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7BFF9" w14:textId="77777777" w:rsidR="0088685F" w:rsidRPr="007A20F8" w:rsidRDefault="0088685F" w:rsidP="0088685F">
      <w:pPr>
        <w:spacing w:after="0" w:line="276" w:lineRule="auto"/>
        <w:contextualSpacing/>
        <w:jc w:val="right"/>
        <w:rPr>
          <w:rFonts w:ascii="Times New Roman" w:eastAsia="Calibri" w:hAnsi="Times New Roman" w:cs="Times New Roman"/>
          <w:noProof/>
          <w:color w:val="000000"/>
          <w:sz w:val="24"/>
          <w:szCs w:val="24"/>
          <w:u w:val="single"/>
          <w:lang w:val="bs-Latn-BA"/>
        </w:rPr>
      </w:pPr>
      <w:r w:rsidRPr="007A20F8">
        <w:rPr>
          <w:rFonts w:ascii="Times New Roman" w:eastAsia="Calibri" w:hAnsi="Times New Roman" w:cs="Times New Roman"/>
          <w:noProof/>
          <w:color w:val="000000"/>
          <w:sz w:val="24"/>
          <w:szCs w:val="24"/>
          <w:lang w:val="bs-Latn-BA"/>
        </w:rPr>
        <w:t xml:space="preserve">       </w:t>
      </w:r>
      <w:r w:rsidRPr="007A20F8">
        <w:rPr>
          <w:rFonts w:ascii="Times New Roman" w:eastAsia="Calibri" w:hAnsi="Times New Roman" w:cs="Times New Roman"/>
          <w:noProof/>
          <w:color w:val="000000"/>
          <w:sz w:val="24"/>
          <w:szCs w:val="24"/>
          <w:u w:val="single"/>
          <w:lang w:val="bs-Latn-BA"/>
        </w:rPr>
        <w:t>PRIJEDLOG</w:t>
      </w:r>
    </w:p>
    <w:p w14:paraId="06CC92D8" w14:textId="77777777" w:rsidR="0088685F" w:rsidRPr="007A20F8" w:rsidRDefault="0088685F" w:rsidP="0088685F">
      <w:pPr>
        <w:spacing w:after="0" w:line="276" w:lineRule="auto"/>
        <w:contextualSpacing/>
        <w:jc w:val="both"/>
        <w:rPr>
          <w:rFonts w:ascii="Times New Roman" w:eastAsia="Calibri" w:hAnsi="Times New Roman" w:cs="Times New Roman"/>
          <w:b/>
          <w:noProof/>
          <w:color w:val="000000"/>
          <w:sz w:val="24"/>
          <w:szCs w:val="24"/>
          <w:u w:val="single"/>
          <w:lang w:val="bs-Latn-BA"/>
        </w:rPr>
      </w:pPr>
    </w:p>
    <w:p w14:paraId="5E6B42DC" w14:textId="2BA39BCD" w:rsidR="001D6B60" w:rsidRPr="007A20F8" w:rsidRDefault="001D6B60" w:rsidP="001D6B60">
      <w:pPr>
        <w:spacing w:after="0" w:line="276" w:lineRule="auto"/>
        <w:contextualSpacing/>
        <w:jc w:val="both"/>
        <w:rPr>
          <w:rFonts w:ascii="Times New Roman" w:eastAsia="Calibri" w:hAnsi="Times New Roman" w:cs="Times New Roman"/>
          <w:noProof/>
          <w:color w:val="000000"/>
          <w:sz w:val="24"/>
          <w:szCs w:val="24"/>
          <w:lang w:val="bs-Latn-BA"/>
        </w:rPr>
      </w:pPr>
      <w:r w:rsidRPr="007A20F8">
        <w:rPr>
          <w:rFonts w:ascii="Times New Roman" w:eastAsia="Calibri" w:hAnsi="Times New Roman" w:cs="Times New Roman"/>
          <w:noProof/>
          <w:color w:val="000000"/>
          <w:sz w:val="24"/>
          <w:szCs w:val="24"/>
          <w:lang w:val="bs-Latn-BA"/>
        </w:rPr>
        <w:t xml:space="preserve">Na osnovu </w:t>
      </w:r>
      <w:bookmarkStart w:id="0" w:name="_Hlk65063288"/>
      <w:r w:rsidRPr="007A20F8">
        <w:rPr>
          <w:rFonts w:ascii="Times New Roman" w:eastAsia="Calibri" w:hAnsi="Times New Roman" w:cs="Times New Roman"/>
          <w:noProof/>
          <w:color w:val="000000"/>
          <w:sz w:val="24"/>
          <w:szCs w:val="24"/>
          <w:lang w:val="bs-Latn-BA"/>
        </w:rPr>
        <w:t>čl</w:t>
      </w:r>
      <w:r>
        <w:rPr>
          <w:rFonts w:ascii="Times New Roman" w:eastAsia="Calibri" w:hAnsi="Times New Roman" w:cs="Times New Roman"/>
          <w:noProof/>
          <w:color w:val="000000"/>
          <w:sz w:val="24"/>
          <w:szCs w:val="24"/>
          <w:lang w:val="bs-Latn-BA"/>
        </w:rPr>
        <w:t>.</w:t>
      </w:r>
      <w:r w:rsidRPr="007A20F8">
        <w:rPr>
          <w:rFonts w:ascii="Times New Roman" w:eastAsia="Calibri" w:hAnsi="Times New Roman" w:cs="Times New Roman"/>
          <w:noProof/>
          <w:color w:val="000000"/>
          <w:sz w:val="24"/>
          <w:szCs w:val="24"/>
          <w:lang w:val="bs-Latn-BA"/>
        </w:rPr>
        <w:t xml:space="preserve"> 49. stav 6. </w:t>
      </w:r>
      <w:r>
        <w:rPr>
          <w:rFonts w:ascii="Times New Roman" w:eastAsia="Calibri" w:hAnsi="Times New Roman" w:cs="Times New Roman"/>
          <w:noProof/>
          <w:color w:val="000000"/>
          <w:sz w:val="24"/>
          <w:szCs w:val="24"/>
          <w:lang w:val="bs-Latn-BA"/>
        </w:rPr>
        <w:t>i</w:t>
      </w:r>
      <w:r w:rsidRPr="007A20F8">
        <w:rPr>
          <w:rFonts w:ascii="Times New Roman" w:eastAsia="Calibri" w:hAnsi="Times New Roman" w:cs="Times New Roman"/>
          <w:noProof/>
          <w:color w:val="000000"/>
          <w:sz w:val="24"/>
          <w:szCs w:val="24"/>
          <w:lang w:val="bs-Latn-BA"/>
        </w:rPr>
        <w:t xml:space="preserve"> 62. stav 2. tačka a) alineja 3)</w:t>
      </w:r>
      <w:bookmarkEnd w:id="0"/>
      <w:r w:rsidRPr="007A20F8">
        <w:rPr>
          <w:rFonts w:ascii="Times New Roman" w:eastAsia="Calibri" w:hAnsi="Times New Roman" w:cs="Times New Roman"/>
          <w:noProof/>
          <w:color w:val="000000"/>
          <w:sz w:val="24"/>
          <w:szCs w:val="24"/>
          <w:lang w:val="bs-Latn-BA"/>
        </w:rPr>
        <w:t xml:space="preserve"> Zakona o državnoj službi u institucijama Bosne i Hercegovine (“Službeni glasnik BiH”, br. 19/02, 35/03, 4/04, 26/04, 37/04, 48/05, 2/06, 32/07, 43/09, 8/10</w:t>
      </w:r>
      <w:r>
        <w:rPr>
          <w:rFonts w:ascii="Times New Roman" w:eastAsia="Calibri" w:hAnsi="Times New Roman" w:cs="Times New Roman"/>
          <w:noProof/>
          <w:color w:val="000000"/>
          <w:sz w:val="24"/>
          <w:szCs w:val="24"/>
          <w:lang w:val="bs-Latn-BA"/>
        </w:rPr>
        <w:t xml:space="preserve">, </w:t>
      </w:r>
      <w:r w:rsidRPr="007A20F8">
        <w:rPr>
          <w:rFonts w:ascii="Times New Roman" w:eastAsia="Calibri" w:hAnsi="Times New Roman" w:cs="Times New Roman"/>
          <w:noProof/>
          <w:color w:val="000000"/>
          <w:sz w:val="24"/>
          <w:szCs w:val="24"/>
          <w:lang w:val="bs-Latn-BA"/>
        </w:rPr>
        <w:t>40/12</w:t>
      </w:r>
      <w:r>
        <w:rPr>
          <w:rFonts w:ascii="Times New Roman" w:eastAsia="Calibri" w:hAnsi="Times New Roman" w:cs="Times New Roman"/>
          <w:noProof/>
          <w:color w:val="000000"/>
          <w:sz w:val="24"/>
          <w:szCs w:val="24"/>
          <w:lang w:val="bs-Latn-BA"/>
        </w:rPr>
        <w:t xml:space="preserve"> i 93/17</w:t>
      </w:r>
      <w:r w:rsidRPr="007A20F8">
        <w:rPr>
          <w:rFonts w:ascii="Times New Roman" w:eastAsia="Calibri" w:hAnsi="Times New Roman" w:cs="Times New Roman"/>
          <w:noProof/>
          <w:color w:val="000000"/>
          <w:sz w:val="24"/>
          <w:szCs w:val="24"/>
          <w:lang w:val="bs-Latn-BA"/>
        </w:rPr>
        <w:t xml:space="preserve">), </w:t>
      </w:r>
      <w:r>
        <w:rPr>
          <w:rFonts w:ascii="Times New Roman" w:eastAsia="Calibri" w:hAnsi="Times New Roman" w:cs="Times New Roman"/>
          <w:noProof/>
          <w:color w:val="000000"/>
          <w:sz w:val="24"/>
          <w:szCs w:val="24"/>
          <w:lang w:val="bs-Latn-BA"/>
        </w:rPr>
        <w:t xml:space="preserve">te </w:t>
      </w:r>
      <w:r w:rsidRPr="007A20F8">
        <w:rPr>
          <w:rFonts w:ascii="Times New Roman" w:eastAsia="Calibri" w:hAnsi="Times New Roman" w:cs="Times New Roman"/>
          <w:noProof/>
          <w:color w:val="000000"/>
          <w:sz w:val="24"/>
          <w:szCs w:val="24"/>
          <w:lang w:val="bs-Latn-BA"/>
        </w:rPr>
        <w:t>člana 17. Zakona o Vijeću ministara Bosne i Hercegovine („Službeni glasnik BiH“, br. 30/03, 42/03, 81/06, 76/07, 81/07, 94/07 i 24/08)</w:t>
      </w:r>
      <w:r>
        <w:rPr>
          <w:rFonts w:ascii="Times New Roman" w:eastAsia="Calibri" w:hAnsi="Times New Roman" w:cs="Times New Roman"/>
          <w:noProof/>
          <w:color w:val="000000"/>
          <w:sz w:val="24"/>
          <w:szCs w:val="24"/>
          <w:lang w:val="bs-Latn-BA"/>
        </w:rPr>
        <w:t xml:space="preserve">, </w:t>
      </w:r>
      <w:r w:rsidRPr="007A20F8">
        <w:rPr>
          <w:rFonts w:ascii="Times New Roman" w:eastAsia="Calibri" w:hAnsi="Times New Roman" w:cs="Times New Roman"/>
          <w:noProof/>
          <w:color w:val="000000"/>
          <w:sz w:val="24"/>
          <w:szCs w:val="24"/>
          <w:lang w:val="bs-Latn-BA"/>
        </w:rPr>
        <w:t>Vijeće ministara Bosne i Hercegovine na ____. sjednici, održanoj ____.godine, donijelo je</w:t>
      </w:r>
    </w:p>
    <w:p w14:paraId="78CF3574" w14:textId="77777777" w:rsidR="0088685F" w:rsidRPr="007A20F8" w:rsidRDefault="0088685F" w:rsidP="0088685F">
      <w:pPr>
        <w:spacing w:after="0" w:line="276" w:lineRule="auto"/>
        <w:contextualSpacing/>
        <w:jc w:val="center"/>
        <w:rPr>
          <w:rFonts w:ascii="Times New Roman" w:eastAsia="Calibri" w:hAnsi="Times New Roman" w:cs="Times New Roman"/>
          <w:noProof/>
          <w:color w:val="000000"/>
          <w:sz w:val="24"/>
          <w:szCs w:val="24"/>
          <w:lang w:val="bs-Latn-BA"/>
        </w:rPr>
      </w:pPr>
    </w:p>
    <w:p w14:paraId="40428D2A" w14:textId="77777777" w:rsidR="0088685F" w:rsidRPr="007A20F8" w:rsidRDefault="0088685F" w:rsidP="0088685F">
      <w:pPr>
        <w:spacing w:after="0" w:line="276" w:lineRule="auto"/>
        <w:contextualSpacing/>
        <w:jc w:val="center"/>
        <w:rPr>
          <w:rFonts w:ascii="Times New Roman" w:eastAsia="Calibri" w:hAnsi="Times New Roman" w:cs="Times New Roman"/>
          <w:noProof/>
          <w:color w:val="000000"/>
          <w:sz w:val="24"/>
          <w:szCs w:val="24"/>
          <w:lang w:val="bs-Latn-BA"/>
        </w:rPr>
      </w:pPr>
    </w:p>
    <w:p w14:paraId="542E5EFF" w14:textId="77777777" w:rsidR="0088685F" w:rsidRPr="007A20F8" w:rsidRDefault="0088685F" w:rsidP="0088685F">
      <w:pPr>
        <w:spacing w:after="0" w:line="276" w:lineRule="auto"/>
        <w:contextualSpacing/>
        <w:jc w:val="center"/>
        <w:rPr>
          <w:rFonts w:ascii="Times New Roman" w:eastAsia="Calibri" w:hAnsi="Times New Roman" w:cs="Times New Roman"/>
          <w:b/>
          <w:noProof/>
          <w:color w:val="000000"/>
          <w:sz w:val="24"/>
          <w:szCs w:val="24"/>
          <w:lang w:val="bs-Latn-BA"/>
        </w:rPr>
      </w:pPr>
      <w:r w:rsidRPr="007A20F8">
        <w:rPr>
          <w:rFonts w:ascii="Times New Roman" w:eastAsia="Calibri" w:hAnsi="Times New Roman" w:cs="Times New Roman"/>
          <w:b/>
          <w:noProof/>
          <w:color w:val="000000"/>
          <w:sz w:val="24"/>
          <w:szCs w:val="24"/>
          <w:lang w:val="bs-Latn-BA"/>
        </w:rPr>
        <w:t>ODLUKU</w:t>
      </w:r>
    </w:p>
    <w:p w14:paraId="11FF3535" w14:textId="77777777" w:rsidR="0088685F" w:rsidRDefault="0088685F" w:rsidP="0088685F">
      <w:pPr>
        <w:spacing w:after="0" w:line="276" w:lineRule="auto"/>
        <w:jc w:val="center"/>
        <w:rPr>
          <w:rFonts w:ascii="Times New Roman" w:eastAsia="Calibri" w:hAnsi="Times New Roman" w:cs="Times New Roman"/>
          <w:b/>
          <w:noProof/>
          <w:color w:val="000000"/>
          <w:sz w:val="24"/>
          <w:szCs w:val="24"/>
          <w:lang w:val="bs-Latn-BA"/>
        </w:rPr>
      </w:pPr>
      <w:r w:rsidRPr="007A20F8">
        <w:rPr>
          <w:rFonts w:ascii="Times New Roman" w:eastAsia="Calibri" w:hAnsi="Times New Roman" w:cs="Times New Roman"/>
          <w:b/>
          <w:noProof/>
          <w:color w:val="000000"/>
          <w:sz w:val="24"/>
          <w:szCs w:val="24"/>
          <w:lang w:val="bs-Latn-BA"/>
        </w:rPr>
        <w:t>O OBU</w:t>
      </w:r>
      <w:r w:rsidR="004D07B1">
        <w:rPr>
          <w:rFonts w:ascii="Times New Roman" w:eastAsia="Calibri" w:hAnsi="Times New Roman" w:cs="Times New Roman"/>
          <w:b/>
          <w:noProof/>
          <w:color w:val="000000"/>
          <w:sz w:val="24"/>
          <w:szCs w:val="24"/>
          <w:lang w:val="bs-Latn-BA"/>
        </w:rPr>
        <w:t>CI</w:t>
      </w:r>
      <w:r w:rsidRPr="007A20F8">
        <w:rPr>
          <w:rFonts w:ascii="Times New Roman" w:eastAsia="Calibri" w:hAnsi="Times New Roman" w:cs="Times New Roman"/>
          <w:b/>
          <w:noProof/>
          <w:color w:val="000000"/>
          <w:sz w:val="24"/>
          <w:szCs w:val="24"/>
          <w:lang w:val="bs-Latn-BA"/>
        </w:rPr>
        <w:t xml:space="preserve"> ZA MENADŽERE U INSTITUCIJAMA BOSNE I HERCEGOVINE</w:t>
      </w:r>
    </w:p>
    <w:p w14:paraId="06A8DA32" w14:textId="77777777" w:rsidR="007A20F8" w:rsidRPr="007A20F8" w:rsidRDefault="007A20F8" w:rsidP="0088685F">
      <w:pPr>
        <w:spacing w:after="0" w:line="276" w:lineRule="auto"/>
        <w:jc w:val="center"/>
        <w:rPr>
          <w:rFonts w:ascii="Times New Roman" w:eastAsia="Calibri" w:hAnsi="Times New Roman" w:cs="Times New Roman"/>
          <w:b/>
          <w:noProof/>
          <w:color w:val="000000"/>
          <w:sz w:val="24"/>
          <w:szCs w:val="24"/>
          <w:lang w:val="bs-Latn-BA"/>
        </w:rPr>
      </w:pPr>
    </w:p>
    <w:p w14:paraId="16C75C86" w14:textId="77777777" w:rsidR="0088685F" w:rsidRPr="007A20F8" w:rsidRDefault="0088685F" w:rsidP="0088685F">
      <w:pPr>
        <w:spacing w:after="0" w:line="276" w:lineRule="auto"/>
        <w:contextualSpacing/>
        <w:rPr>
          <w:rFonts w:ascii="Times New Roman" w:eastAsia="Calibri" w:hAnsi="Times New Roman" w:cs="Times New Roman"/>
          <w:noProof/>
          <w:color w:val="000000"/>
          <w:sz w:val="24"/>
          <w:szCs w:val="24"/>
          <w:lang w:val="bs-Latn-BA"/>
        </w:rPr>
      </w:pPr>
    </w:p>
    <w:p w14:paraId="79354888" w14:textId="77777777" w:rsidR="0088685F" w:rsidRPr="007A20F8" w:rsidRDefault="0088685F" w:rsidP="0088685F">
      <w:pPr>
        <w:spacing w:after="0" w:line="276" w:lineRule="auto"/>
        <w:contextualSpacing/>
        <w:rPr>
          <w:rFonts w:ascii="Times New Roman" w:eastAsia="Calibri" w:hAnsi="Times New Roman" w:cs="Times New Roman"/>
          <w:noProof/>
          <w:color w:val="000000"/>
          <w:sz w:val="24"/>
          <w:szCs w:val="24"/>
          <w:lang w:val="bs-Latn-BA"/>
        </w:rPr>
      </w:pPr>
      <w:r w:rsidRPr="007A20F8">
        <w:rPr>
          <w:rFonts w:ascii="Times New Roman" w:eastAsia="Calibri" w:hAnsi="Times New Roman" w:cs="Times New Roman"/>
          <w:noProof/>
          <w:color w:val="000000"/>
          <w:sz w:val="24"/>
          <w:szCs w:val="24"/>
          <w:lang w:val="bs-Latn-BA"/>
        </w:rPr>
        <w:t>DIO PRVI - UVODN</w:t>
      </w:r>
      <w:r w:rsidR="0057796F" w:rsidRPr="007A20F8">
        <w:rPr>
          <w:rFonts w:ascii="Times New Roman" w:eastAsia="Calibri" w:hAnsi="Times New Roman" w:cs="Times New Roman"/>
          <w:noProof/>
          <w:color w:val="000000"/>
          <w:sz w:val="24"/>
          <w:szCs w:val="24"/>
          <w:lang w:val="bs-Latn-BA"/>
        </w:rPr>
        <w:t>E ODREDBE</w:t>
      </w:r>
    </w:p>
    <w:p w14:paraId="0C2C9108" w14:textId="77777777" w:rsidR="0088685F" w:rsidRPr="007A20F8" w:rsidRDefault="0088685F" w:rsidP="0088685F">
      <w:pPr>
        <w:spacing w:after="0" w:line="240" w:lineRule="auto"/>
        <w:contextualSpacing/>
        <w:jc w:val="center"/>
        <w:outlineLvl w:val="0"/>
        <w:rPr>
          <w:rFonts w:ascii="Times New Roman" w:eastAsia="Calibri" w:hAnsi="Times New Roman" w:cs="Times New Roman"/>
          <w:b/>
          <w:noProof/>
          <w:color w:val="000000"/>
          <w:sz w:val="24"/>
          <w:szCs w:val="24"/>
          <w:lang w:val="bs-Latn-BA"/>
        </w:rPr>
      </w:pPr>
      <w:bookmarkStart w:id="1" w:name="_Toc372495564"/>
    </w:p>
    <w:p w14:paraId="24C48AB1" w14:textId="77777777" w:rsidR="0088685F" w:rsidRPr="007A20F8" w:rsidRDefault="0088685F" w:rsidP="0088685F">
      <w:pPr>
        <w:spacing w:after="0" w:line="240" w:lineRule="auto"/>
        <w:contextualSpacing/>
        <w:jc w:val="center"/>
        <w:outlineLvl w:val="0"/>
        <w:rPr>
          <w:rFonts w:ascii="Times New Roman" w:eastAsia="Calibri" w:hAnsi="Times New Roman" w:cs="Times New Roman"/>
          <w:b/>
          <w:noProof/>
          <w:color w:val="000000"/>
          <w:sz w:val="24"/>
          <w:szCs w:val="24"/>
          <w:lang w:val="bs-Latn-BA"/>
        </w:rPr>
      </w:pPr>
      <w:r w:rsidRPr="007A20F8">
        <w:rPr>
          <w:rFonts w:ascii="Times New Roman" w:eastAsia="Calibri" w:hAnsi="Times New Roman" w:cs="Times New Roman"/>
          <w:b/>
          <w:noProof/>
          <w:color w:val="000000"/>
          <w:sz w:val="24"/>
          <w:szCs w:val="24"/>
          <w:lang w:val="bs-Latn-BA"/>
        </w:rPr>
        <w:t>Član 1.</w:t>
      </w:r>
      <w:bookmarkEnd w:id="1"/>
    </w:p>
    <w:p w14:paraId="23097747" w14:textId="77777777" w:rsidR="0088685F" w:rsidRPr="007A20F8" w:rsidRDefault="0088685F" w:rsidP="0088685F">
      <w:pPr>
        <w:spacing w:after="0" w:line="240" w:lineRule="auto"/>
        <w:contextualSpacing/>
        <w:jc w:val="center"/>
        <w:outlineLvl w:val="0"/>
        <w:rPr>
          <w:rFonts w:ascii="Times New Roman" w:eastAsia="Calibri" w:hAnsi="Times New Roman" w:cs="Times New Roman"/>
          <w:b/>
          <w:noProof/>
          <w:color w:val="000000"/>
          <w:sz w:val="24"/>
          <w:szCs w:val="24"/>
          <w:lang w:val="bs-Latn-BA"/>
        </w:rPr>
      </w:pPr>
      <w:bookmarkStart w:id="2" w:name="_Toc372495565"/>
      <w:r w:rsidRPr="007A20F8">
        <w:rPr>
          <w:rFonts w:ascii="Times New Roman" w:eastAsia="Calibri" w:hAnsi="Times New Roman" w:cs="Times New Roman"/>
          <w:b/>
          <w:noProof/>
          <w:color w:val="000000"/>
          <w:sz w:val="24"/>
          <w:szCs w:val="24"/>
          <w:lang w:val="bs-Latn-BA"/>
        </w:rPr>
        <w:t>(Predmet odluke)</w:t>
      </w:r>
      <w:bookmarkEnd w:id="2"/>
    </w:p>
    <w:p w14:paraId="3D31A381" w14:textId="77777777" w:rsidR="00F7482D" w:rsidRPr="007A20F8" w:rsidRDefault="00F7482D">
      <w:pPr>
        <w:rPr>
          <w:rFonts w:ascii="Times New Roman" w:hAnsi="Times New Roman" w:cs="Times New Roman"/>
          <w:noProof/>
          <w:sz w:val="24"/>
          <w:szCs w:val="24"/>
          <w:lang w:val="bs-Latn-BA"/>
        </w:rPr>
      </w:pPr>
    </w:p>
    <w:p w14:paraId="345A54FF" w14:textId="77777777" w:rsidR="0088685F" w:rsidRPr="007A20F8" w:rsidRDefault="0088685F" w:rsidP="004D07B1">
      <w:pPr>
        <w:jc w:val="both"/>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 xml:space="preserve">Ovom Odlukom </w:t>
      </w:r>
      <w:r w:rsidR="004D07B1">
        <w:rPr>
          <w:rFonts w:ascii="Times New Roman" w:hAnsi="Times New Roman" w:cs="Times New Roman"/>
          <w:noProof/>
          <w:sz w:val="24"/>
          <w:szCs w:val="24"/>
          <w:lang w:val="bs-Latn-BA"/>
        </w:rPr>
        <w:t>reguliš</w:t>
      </w:r>
      <w:r w:rsidR="006B1A77">
        <w:rPr>
          <w:rFonts w:ascii="Times New Roman" w:hAnsi="Times New Roman" w:cs="Times New Roman"/>
          <w:noProof/>
          <w:sz w:val="24"/>
          <w:szCs w:val="24"/>
          <w:lang w:val="bs-Latn-BA"/>
        </w:rPr>
        <w:t>e</w:t>
      </w:r>
      <w:r w:rsidR="004D07B1">
        <w:rPr>
          <w:rFonts w:ascii="Times New Roman" w:hAnsi="Times New Roman" w:cs="Times New Roman"/>
          <w:noProof/>
          <w:sz w:val="24"/>
          <w:szCs w:val="24"/>
          <w:lang w:val="bs-Latn-BA"/>
        </w:rPr>
        <w:t xml:space="preserve"> se obuka za </w:t>
      </w:r>
      <w:r w:rsidR="004D07B1" w:rsidRPr="00C247C3">
        <w:rPr>
          <w:rFonts w:ascii="Times New Roman" w:hAnsi="Times New Roman" w:cs="Times New Roman"/>
          <w:noProof/>
          <w:sz w:val="24"/>
          <w:szCs w:val="24"/>
          <w:lang w:val="bs-Latn-BA"/>
        </w:rPr>
        <w:t xml:space="preserve">državne službenike </w:t>
      </w:r>
      <w:r w:rsidR="004D07B1">
        <w:rPr>
          <w:rFonts w:ascii="Times New Roman" w:hAnsi="Times New Roman" w:cs="Times New Roman"/>
          <w:noProof/>
          <w:sz w:val="24"/>
          <w:szCs w:val="24"/>
          <w:lang w:val="bs-Latn-BA"/>
        </w:rPr>
        <w:t xml:space="preserve">menadžere </w:t>
      </w:r>
      <w:r w:rsidRPr="007A20F8">
        <w:rPr>
          <w:rFonts w:ascii="Times New Roman" w:hAnsi="Times New Roman" w:cs="Times New Roman"/>
          <w:noProof/>
          <w:sz w:val="24"/>
          <w:szCs w:val="24"/>
          <w:lang w:val="bs-Latn-BA"/>
        </w:rPr>
        <w:t>u institucijama Bosne i Hercegovine</w:t>
      </w:r>
      <w:r w:rsidR="004D07B1">
        <w:rPr>
          <w:rFonts w:ascii="Times New Roman" w:hAnsi="Times New Roman" w:cs="Times New Roman"/>
          <w:noProof/>
          <w:sz w:val="24"/>
          <w:szCs w:val="24"/>
          <w:lang w:val="bs-Latn-BA"/>
        </w:rPr>
        <w:t xml:space="preserve"> i način donošenja programa ove obuke</w:t>
      </w:r>
      <w:r w:rsidRPr="007A20F8">
        <w:rPr>
          <w:rFonts w:ascii="Times New Roman" w:hAnsi="Times New Roman" w:cs="Times New Roman"/>
          <w:noProof/>
          <w:sz w:val="24"/>
          <w:szCs w:val="24"/>
          <w:lang w:val="bs-Latn-BA"/>
        </w:rPr>
        <w:t>.</w:t>
      </w:r>
    </w:p>
    <w:p w14:paraId="087B78E8" w14:textId="77777777" w:rsidR="0088685F" w:rsidRPr="007A20F8" w:rsidRDefault="0088685F">
      <w:pPr>
        <w:rPr>
          <w:rFonts w:ascii="Times New Roman" w:hAnsi="Times New Roman" w:cs="Times New Roman"/>
          <w:noProof/>
          <w:sz w:val="24"/>
          <w:szCs w:val="24"/>
          <w:lang w:val="bs-Latn-BA"/>
        </w:rPr>
      </w:pPr>
    </w:p>
    <w:p w14:paraId="03DA0D97" w14:textId="77777777" w:rsidR="0088685F" w:rsidRPr="007A20F8" w:rsidRDefault="0088685F" w:rsidP="0088685F">
      <w:pPr>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Član 2.</w:t>
      </w:r>
    </w:p>
    <w:p w14:paraId="5F47FAE6" w14:textId="77777777" w:rsidR="0088685F" w:rsidRPr="007A20F8" w:rsidRDefault="0088685F" w:rsidP="0088685F">
      <w:pPr>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(Upotreba izraza)</w:t>
      </w:r>
    </w:p>
    <w:p w14:paraId="6771275D" w14:textId="77777777" w:rsidR="0088685F" w:rsidRPr="007A20F8" w:rsidRDefault="0088685F" w:rsidP="0088685F">
      <w:pPr>
        <w:rPr>
          <w:rFonts w:ascii="Times New Roman" w:hAnsi="Times New Roman" w:cs="Times New Roman"/>
          <w:noProof/>
          <w:sz w:val="24"/>
          <w:szCs w:val="24"/>
          <w:lang w:val="bs-Latn-BA"/>
        </w:rPr>
      </w:pPr>
    </w:p>
    <w:p w14:paraId="7B000481" w14:textId="77777777" w:rsidR="0088685F" w:rsidRPr="007A20F8" w:rsidRDefault="0088685F" w:rsidP="004D07B1">
      <w:pPr>
        <w:jc w:val="both"/>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Izrazi koji su radi preglednosti dati u jednom gramatičkom rodu u ovoj odluci bez diskriminacije se odnose i na muškarce i na žene.</w:t>
      </w:r>
    </w:p>
    <w:p w14:paraId="4AB9D461" w14:textId="77777777" w:rsidR="0088685F" w:rsidRPr="007A20F8" w:rsidRDefault="0088685F" w:rsidP="0088685F">
      <w:pPr>
        <w:rPr>
          <w:rFonts w:ascii="Times New Roman" w:hAnsi="Times New Roman" w:cs="Times New Roman"/>
          <w:noProof/>
          <w:sz w:val="24"/>
          <w:szCs w:val="24"/>
          <w:lang w:val="bs-Latn-BA"/>
        </w:rPr>
      </w:pPr>
    </w:p>
    <w:p w14:paraId="56156F78" w14:textId="77777777" w:rsidR="0088685F" w:rsidRPr="007A20F8" w:rsidRDefault="0088685F" w:rsidP="0088685F">
      <w:pPr>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Član 3.</w:t>
      </w:r>
    </w:p>
    <w:p w14:paraId="0F622D75" w14:textId="77777777" w:rsidR="0088685F" w:rsidRPr="007A20F8" w:rsidRDefault="0088685F" w:rsidP="0088685F">
      <w:pPr>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(Definicije)</w:t>
      </w:r>
    </w:p>
    <w:p w14:paraId="44769355" w14:textId="77777777" w:rsidR="0088685F" w:rsidRPr="007A20F8" w:rsidRDefault="0088685F" w:rsidP="0088685F">
      <w:pPr>
        <w:rPr>
          <w:rFonts w:ascii="Times New Roman" w:hAnsi="Times New Roman" w:cs="Times New Roman"/>
          <w:noProof/>
          <w:sz w:val="24"/>
          <w:szCs w:val="24"/>
          <w:lang w:val="bs-Latn-BA"/>
        </w:rPr>
      </w:pPr>
    </w:p>
    <w:p w14:paraId="13FEF5B4" w14:textId="77777777" w:rsidR="0088685F" w:rsidRPr="007A20F8" w:rsidRDefault="004D07B1" w:rsidP="00EF6780">
      <w:pPr>
        <w:jc w:val="both"/>
        <w:rPr>
          <w:rFonts w:ascii="Times New Roman" w:hAnsi="Times New Roman" w:cs="Times New Roman"/>
          <w:noProof/>
          <w:sz w:val="24"/>
          <w:szCs w:val="24"/>
          <w:lang w:val="bs-Latn-BA"/>
        </w:rPr>
      </w:pPr>
      <w:r>
        <w:rPr>
          <w:rFonts w:ascii="Times New Roman" w:hAnsi="Times New Roman" w:cs="Times New Roman"/>
          <w:noProof/>
          <w:sz w:val="24"/>
          <w:szCs w:val="24"/>
          <w:lang w:val="bs-Latn-BA"/>
        </w:rPr>
        <w:t xml:space="preserve">Pored definicija propisanih Odlukom </w:t>
      </w:r>
      <w:r w:rsidR="00EF6780" w:rsidRPr="00EF6780">
        <w:rPr>
          <w:rFonts w:ascii="Times New Roman" w:hAnsi="Times New Roman" w:cs="Times New Roman"/>
          <w:noProof/>
          <w:sz w:val="24"/>
          <w:szCs w:val="24"/>
          <w:lang w:val="bs-Latn-BA"/>
        </w:rPr>
        <w:t>o načinu provođenja obuke</w:t>
      </w:r>
      <w:r w:rsidR="00EF6780">
        <w:rPr>
          <w:rFonts w:ascii="Times New Roman" w:hAnsi="Times New Roman" w:cs="Times New Roman"/>
          <w:noProof/>
          <w:sz w:val="24"/>
          <w:szCs w:val="24"/>
          <w:lang w:val="bs-Latn-BA"/>
        </w:rPr>
        <w:t xml:space="preserve"> </w:t>
      </w:r>
      <w:r w:rsidR="00EF6780" w:rsidRPr="00EF6780">
        <w:rPr>
          <w:rFonts w:ascii="Times New Roman" w:hAnsi="Times New Roman" w:cs="Times New Roman"/>
          <w:noProof/>
          <w:sz w:val="24"/>
          <w:szCs w:val="24"/>
          <w:lang w:val="bs-Latn-BA"/>
        </w:rPr>
        <w:t xml:space="preserve">državnih službenika u institucijama </w:t>
      </w:r>
      <w:r w:rsidR="00EF6780">
        <w:rPr>
          <w:rFonts w:ascii="Times New Roman" w:hAnsi="Times New Roman" w:cs="Times New Roman"/>
          <w:noProof/>
          <w:sz w:val="24"/>
          <w:szCs w:val="24"/>
          <w:lang w:val="bs-Latn-BA"/>
        </w:rPr>
        <w:t>B</w:t>
      </w:r>
      <w:r w:rsidR="00EF6780" w:rsidRPr="00EF6780">
        <w:rPr>
          <w:rFonts w:ascii="Times New Roman" w:hAnsi="Times New Roman" w:cs="Times New Roman"/>
          <w:noProof/>
          <w:sz w:val="24"/>
          <w:szCs w:val="24"/>
          <w:lang w:val="bs-Latn-BA"/>
        </w:rPr>
        <w:t xml:space="preserve">osne i </w:t>
      </w:r>
      <w:r w:rsidR="00EF6780">
        <w:rPr>
          <w:rFonts w:ascii="Times New Roman" w:hAnsi="Times New Roman" w:cs="Times New Roman"/>
          <w:noProof/>
          <w:sz w:val="24"/>
          <w:szCs w:val="24"/>
          <w:lang w:val="bs-Latn-BA"/>
        </w:rPr>
        <w:t>H</w:t>
      </w:r>
      <w:r w:rsidR="00EF6780" w:rsidRPr="00EF6780">
        <w:rPr>
          <w:rFonts w:ascii="Times New Roman" w:hAnsi="Times New Roman" w:cs="Times New Roman"/>
          <w:noProof/>
          <w:sz w:val="24"/>
          <w:szCs w:val="24"/>
          <w:lang w:val="bs-Latn-BA"/>
        </w:rPr>
        <w:t>ercegovine</w:t>
      </w:r>
      <w:r w:rsidR="00EF6780">
        <w:rPr>
          <w:rFonts w:ascii="Times New Roman" w:hAnsi="Times New Roman" w:cs="Times New Roman"/>
          <w:noProof/>
          <w:sz w:val="24"/>
          <w:szCs w:val="24"/>
          <w:lang w:val="bs-Latn-BA"/>
        </w:rPr>
        <w:t xml:space="preserve"> </w:t>
      </w:r>
      <w:r w:rsidR="00EF6780" w:rsidRPr="00EF6780">
        <w:rPr>
          <w:rFonts w:ascii="Times New Roman" w:hAnsi="Times New Roman" w:cs="Times New Roman"/>
          <w:noProof/>
          <w:sz w:val="24"/>
          <w:szCs w:val="24"/>
          <w:lang w:val="bs-Latn-BA"/>
        </w:rPr>
        <w:t>("Službeni glasnik BiH", broj 15/17</w:t>
      </w:r>
      <w:r w:rsidR="00EF6780">
        <w:rPr>
          <w:rFonts w:ascii="Times New Roman" w:hAnsi="Times New Roman" w:cs="Times New Roman"/>
          <w:noProof/>
          <w:sz w:val="24"/>
          <w:szCs w:val="24"/>
          <w:lang w:val="bs-Latn-BA"/>
        </w:rPr>
        <w:t xml:space="preserve">), </w:t>
      </w:r>
      <w:r>
        <w:rPr>
          <w:rFonts w:ascii="Times New Roman" w:hAnsi="Times New Roman" w:cs="Times New Roman"/>
          <w:noProof/>
          <w:sz w:val="24"/>
          <w:szCs w:val="24"/>
          <w:lang w:val="bs-Latn-BA"/>
        </w:rPr>
        <w:t>i</w:t>
      </w:r>
      <w:r w:rsidR="0088685F" w:rsidRPr="007A20F8">
        <w:rPr>
          <w:rFonts w:ascii="Times New Roman" w:hAnsi="Times New Roman" w:cs="Times New Roman"/>
          <w:noProof/>
          <w:sz w:val="24"/>
          <w:szCs w:val="24"/>
          <w:lang w:val="bs-Latn-BA"/>
        </w:rPr>
        <w:t>zrazi korišteni u ovoj odluci imaju sljedeća značenja:</w:t>
      </w:r>
    </w:p>
    <w:p w14:paraId="3724BB5B" w14:textId="77777777" w:rsidR="00A31649" w:rsidRPr="00D93BD2" w:rsidRDefault="0088685F" w:rsidP="000F6841">
      <w:pPr>
        <w:jc w:val="both"/>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 xml:space="preserve">a) </w:t>
      </w:r>
      <w:r w:rsidRPr="000F6841">
        <w:rPr>
          <w:rFonts w:ascii="Times New Roman" w:hAnsi="Times New Roman" w:cs="Times New Roman"/>
          <w:noProof/>
          <w:sz w:val="24"/>
          <w:szCs w:val="24"/>
          <w:lang w:val="bs-Latn-BA"/>
        </w:rPr>
        <w:t xml:space="preserve">obuka </w:t>
      </w:r>
      <w:r w:rsidR="004D07B1" w:rsidRPr="000F6841">
        <w:rPr>
          <w:rFonts w:ascii="Times New Roman" w:hAnsi="Times New Roman" w:cs="Times New Roman"/>
          <w:noProof/>
          <w:sz w:val="24"/>
          <w:szCs w:val="24"/>
          <w:lang w:val="bs-Latn-BA"/>
        </w:rPr>
        <w:t xml:space="preserve">za menadžere </w:t>
      </w:r>
      <w:r w:rsidRPr="00D93BD2">
        <w:rPr>
          <w:rFonts w:ascii="Times New Roman" w:hAnsi="Times New Roman" w:cs="Times New Roman"/>
          <w:noProof/>
          <w:sz w:val="24"/>
          <w:szCs w:val="24"/>
          <w:lang w:val="bs-Latn-BA"/>
        </w:rPr>
        <w:t>se tumači kao kontinuirano stručno osposobljavanje i usavršavanje</w:t>
      </w:r>
      <w:r w:rsidR="00A31649" w:rsidRPr="00D93BD2">
        <w:rPr>
          <w:rFonts w:ascii="Times New Roman" w:hAnsi="Times New Roman" w:cs="Times New Roman"/>
          <w:noProof/>
          <w:sz w:val="24"/>
          <w:szCs w:val="24"/>
          <w:lang w:val="bs-Latn-BA"/>
        </w:rPr>
        <w:t xml:space="preserve"> menadžera u institucijama Bosne i Hercegovine, koja za svrhu ima pružanje podrške u efikasnijem i efektivnijem obavljanju poslova, </w:t>
      </w:r>
      <w:r w:rsidR="00D93BD2" w:rsidRPr="00D93BD2">
        <w:rPr>
          <w:rFonts w:ascii="Times New Roman" w:hAnsi="Times New Roman" w:cs="Times New Roman"/>
          <w:noProof/>
          <w:sz w:val="24"/>
          <w:szCs w:val="24"/>
          <w:lang w:val="bs-Latn-BA"/>
        </w:rPr>
        <w:t>sticanjem novih i nadogradnjom već usvojenih znanja, vještina i kompetencija, doprinoseći unapređenju procesa upravljanja i rukovođenja u institucijama.</w:t>
      </w:r>
    </w:p>
    <w:p w14:paraId="1734580B" w14:textId="59CF0377" w:rsidR="0088685F" w:rsidRPr="007A20F8" w:rsidRDefault="0088685F" w:rsidP="000F6841">
      <w:pPr>
        <w:jc w:val="both"/>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 xml:space="preserve">b) </w:t>
      </w:r>
      <w:r w:rsidR="00746E50" w:rsidRPr="007A20F8">
        <w:rPr>
          <w:rFonts w:ascii="Times New Roman" w:hAnsi="Times New Roman" w:cs="Times New Roman"/>
          <w:noProof/>
          <w:sz w:val="24"/>
          <w:szCs w:val="24"/>
          <w:lang w:val="bs-Latn-BA"/>
        </w:rPr>
        <w:t xml:space="preserve">menadžeri u institucijama Bosne i Hercegovine </w:t>
      </w:r>
      <w:r w:rsidR="000D2D41" w:rsidRPr="007A20F8">
        <w:rPr>
          <w:rFonts w:ascii="Times New Roman" w:hAnsi="Times New Roman" w:cs="Times New Roman"/>
          <w:noProof/>
          <w:sz w:val="24"/>
          <w:szCs w:val="24"/>
          <w:lang w:val="bs-Latn-BA"/>
        </w:rPr>
        <w:t>(u daljem tekstu: institucij</w:t>
      </w:r>
      <w:r w:rsidR="004D07B1">
        <w:rPr>
          <w:rFonts w:ascii="Times New Roman" w:hAnsi="Times New Roman" w:cs="Times New Roman"/>
          <w:noProof/>
          <w:sz w:val="24"/>
          <w:szCs w:val="24"/>
          <w:lang w:val="bs-Latn-BA"/>
        </w:rPr>
        <w:t>e</w:t>
      </w:r>
      <w:r w:rsidR="008E7C45">
        <w:rPr>
          <w:rFonts w:ascii="Times New Roman" w:hAnsi="Times New Roman" w:cs="Times New Roman"/>
          <w:noProof/>
          <w:sz w:val="24"/>
          <w:szCs w:val="24"/>
          <w:lang w:val="bs-Latn-BA"/>
        </w:rPr>
        <w:t xml:space="preserve"> BiH</w:t>
      </w:r>
      <w:r w:rsidR="000D2D41" w:rsidRPr="007A20F8">
        <w:rPr>
          <w:rFonts w:ascii="Times New Roman" w:hAnsi="Times New Roman" w:cs="Times New Roman"/>
          <w:noProof/>
          <w:sz w:val="24"/>
          <w:szCs w:val="24"/>
          <w:lang w:val="bs-Latn-BA"/>
        </w:rPr>
        <w:t>)</w:t>
      </w:r>
      <w:r w:rsidR="004D07B1">
        <w:rPr>
          <w:rFonts w:ascii="Times New Roman" w:hAnsi="Times New Roman" w:cs="Times New Roman"/>
          <w:noProof/>
          <w:sz w:val="24"/>
          <w:szCs w:val="24"/>
          <w:lang w:val="bs-Latn-BA"/>
        </w:rPr>
        <w:t>,</w:t>
      </w:r>
      <w:r w:rsidR="000D2D41" w:rsidRPr="007A20F8">
        <w:rPr>
          <w:rFonts w:ascii="Times New Roman" w:hAnsi="Times New Roman" w:cs="Times New Roman"/>
          <w:noProof/>
          <w:sz w:val="24"/>
          <w:szCs w:val="24"/>
          <w:lang w:val="bs-Latn-BA"/>
        </w:rPr>
        <w:t xml:space="preserve"> </w:t>
      </w:r>
      <w:r w:rsidR="00746E50" w:rsidRPr="007A20F8">
        <w:rPr>
          <w:rFonts w:ascii="Times New Roman" w:hAnsi="Times New Roman" w:cs="Times New Roman"/>
          <w:noProof/>
          <w:sz w:val="24"/>
          <w:szCs w:val="24"/>
          <w:lang w:val="bs-Latn-BA"/>
        </w:rPr>
        <w:t>u smislu provođenja ove odluke su rukovodeći državni službenici (sekretar i sekretar sa posebnim zadatkom</w:t>
      </w:r>
      <w:r w:rsidR="004D07B1">
        <w:rPr>
          <w:rFonts w:ascii="Times New Roman" w:hAnsi="Times New Roman" w:cs="Times New Roman"/>
          <w:noProof/>
          <w:sz w:val="24"/>
          <w:szCs w:val="24"/>
          <w:lang w:val="bs-Latn-BA"/>
        </w:rPr>
        <w:t>,</w:t>
      </w:r>
      <w:r w:rsidR="00A32666" w:rsidRPr="007A20F8">
        <w:rPr>
          <w:rFonts w:ascii="Times New Roman" w:hAnsi="Times New Roman" w:cs="Times New Roman"/>
          <w:noProof/>
          <w:sz w:val="24"/>
          <w:szCs w:val="24"/>
          <w:lang w:val="bs-Latn-BA"/>
        </w:rPr>
        <w:t xml:space="preserve"> </w:t>
      </w:r>
      <w:r w:rsidR="00746E50" w:rsidRPr="007A20F8">
        <w:rPr>
          <w:rFonts w:ascii="Times New Roman" w:hAnsi="Times New Roman" w:cs="Times New Roman"/>
          <w:noProof/>
          <w:sz w:val="24"/>
          <w:szCs w:val="24"/>
          <w:lang w:val="bs-Latn-BA"/>
        </w:rPr>
        <w:t>pomoćnik ministra, pomoćnik direktora i glavni inspektor</w:t>
      </w:r>
      <w:r w:rsidR="00A32666" w:rsidRPr="007A20F8">
        <w:rPr>
          <w:rFonts w:ascii="Times New Roman" w:hAnsi="Times New Roman" w:cs="Times New Roman"/>
          <w:noProof/>
          <w:sz w:val="24"/>
          <w:szCs w:val="24"/>
          <w:lang w:val="bs-Latn-BA"/>
        </w:rPr>
        <w:t xml:space="preserve">) i šefovi unutrašnjih </w:t>
      </w:r>
      <w:r w:rsidR="00A32666" w:rsidRPr="007A20F8">
        <w:rPr>
          <w:rFonts w:ascii="Times New Roman" w:hAnsi="Times New Roman" w:cs="Times New Roman"/>
          <w:noProof/>
          <w:sz w:val="24"/>
          <w:szCs w:val="24"/>
          <w:lang w:val="bs-Latn-BA"/>
        </w:rPr>
        <w:lastRenderedPageBreak/>
        <w:t>organizacionih jedinica</w:t>
      </w:r>
      <w:r w:rsidR="00746E50" w:rsidRPr="007A20F8">
        <w:rPr>
          <w:rFonts w:ascii="Times New Roman" w:hAnsi="Times New Roman" w:cs="Times New Roman"/>
          <w:noProof/>
          <w:sz w:val="24"/>
          <w:szCs w:val="24"/>
          <w:lang w:val="bs-Latn-BA"/>
        </w:rPr>
        <w:t>.</w:t>
      </w:r>
      <w:r w:rsidR="004D07B1">
        <w:rPr>
          <w:rFonts w:ascii="Times New Roman" w:hAnsi="Times New Roman" w:cs="Times New Roman"/>
          <w:noProof/>
          <w:sz w:val="24"/>
          <w:szCs w:val="24"/>
          <w:lang w:val="bs-Latn-BA"/>
        </w:rPr>
        <w:t xml:space="preserve"> Rukovodioci koji nisu državni službenici, nisu menadžeri u smislu ove odluke, ali isti mogu biti uključeni u program obuke koji je njom propisan.</w:t>
      </w:r>
    </w:p>
    <w:p w14:paraId="4E226A7F" w14:textId="77777777" w:rsidR="00EF6780" w:rsidRDefault="00EF6780" w:rsidP="00746E50">
      <w:pPr>
        <w:rPr>
          <w:rFonts w:ascii="Times New Roman" w:hAnsi="Times New Roman" w:cs="Times New Roman"/>
          <w:noProof/>
          <w:sz w:val="24"/>
          <w:szCs w:val="24"/>
          <w:lang w:val="bs-Latn-BA"/>
        </w:rPr>
      </w:pPr>
    </w:p>
    <w:p w14:paraId="195C7570" w14:textId="77777777" w:rsidR="00EF6780" w:rsidRDefault="00EF6780" w:rsidP="00746E50">
      <w:pPr>
        <w:rPr>
          <w:rFonts w:ascii="Times New Roman" w:hAnsi="Times New Roman" w:cs="Times New Roman"/>
          <w:noProof/>
          <w:sz w:val="24"/>
          <w:szCs w:val="24"/>
          <w:lang w:val="bs-Latn-BA"/>
        </w:rPr>
      </w:pPr>
    </w:p>
    <w:p w14:paraId="0B12015D" w14:textId="77777777" w:rsidR="003F127A" w:rsidRPr="007A20F8" w:rsidRDefault="003F127A" w:rsidP="00746E50">
      <w:pPr>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DIO DRUGI - CILJ OBUKE ZA MENADŽERE I INSTITUCIJE ODGOVORNE ZA REALIZACIJU</w:t>
      </w:r>
      <w:r w:rsidR="00683A4E" w:rsidRPr="007A20F8">
        <w:rPr>
          <w:rFonts w:ascii="Times New Roman" w:hAnsi="Times New Roman" w:cs="Times New Roman"/>
          <w:noProof/>
          <w:sz w:val="24"/>
          <w:szCs w:val="24"/>
          <w:lang w:val="bs-Latn-BA"/>
        </w:rPr>
        <w:t xml:space="preserve"> OBUKE</w:t>
      </w:r>
    </w:p>
    <w:p w14:paraId="4CCAFEB0" w14:textId="77777777" w:rsidR="000F6841" w:rsidRDefault="000F6841" w:rsidP="003F127A">
      <w:pPr>
        <w:contextualSpacing/>
        <w:jc w:val="center"/>
        <w:rPr>
          <w:rFonts w:ascii="Times New Roman" w:hAnsi="Times New Roman" w:cs="Times New Roman"/>
          <w:b/>
          <w:noProof/>
          <w:sz w:val="24"/>
          <w:szCs w:val="24"/>
          <w:lang w:val="bs-Latn-BA"/>
        </w:rPr>
      </w:pPr>
    </w:p>
    <w:p w14:paraId="22997EBB" w14:textId="77777777" w:rsidR="003F127A" w:rsidRPr="007A20F8" w:rsidRDefault="003F127A" w:rsidP="003F127A">
      <w:pPr>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Član 4.</w:t>
      </w:r>
    </w:p>
    <w:p w14:paraId="759F88C6" w14:textId="77777777" w:rsidR="003F127A" w:rsidRPr="007A20F8" w:rsidRDefault="003F127A" w:rsidP="003F127A">
      <w:pPr>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(Cilj obuke za menadžere)</w:t>
      </w:r>
    </w:p>
    <w:p w14:paraId="044F00A8" w14:textId="77777777" w:rsidR="003F127A" w:rsidRPr="007A20F8" w:rsidRDefault="003F127A" w:rsidP="003F127A">
      <w:pPr>
        <w:rPr>
          <w:rFonts w:ascii="Times New Roman" w:hAnsi="Times New Roman" w:cs="Times New Roman"/>
          <w:noProof/>
          <w:sz w:val="24"/>
          <w:szCs w:val="24"/>
          <w:lang w:val="bs-Latn-BA"/>
        </w:rPr>
      </w:pPr>
    </w:p>
    <w:p w14:paraId="65D8CFB9" w14:textId="77777777" w:rsidR="000D4D78" w:rsidRPr="007A20F8" w:rsidRDefault="003F127A" w:rsidP="00E1093D">
      <w:pPr>
        <w:jc w:val="both"/>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Cilj obuke za menadžere</w:t>
      </w:r>
      <w:r w:rsidR="000D2D41" w:rsidRPr="007A20F8">
        <w:rPr>
          <w:rFonts w:ascii="Times New Roman" w:hAnsi="Times New Roman" w:cs="Times New Roman"/>
          <w:noProof/>
          <w:sz w:val="24"/>
          <w:szCs w:val="24"/>
          <w:lang w:val="bs-Latn-BA"/>
        </w:rPr>
        <w:t xml:space="preserve"> (u daljem tekstu: obuka) </w:t>
      </w:r>
      <w:r w:rsidRPr="007A20F8">
        <w:rPr>
          <w:rFonts w:ascii="Times New Roman" w:hAnsi="Times New Roman" w:cs="Times New Roman"/>
          <w:noProof/>
          <w:sz w:val="24"/>
          <w:szCs w:val="24"/>
          <w:lang w:val="bs-Latn-BA"/>
        </w:rPr>
        <w:t xml:space="preserve">je </w:t>
      </w:r>
      <w:r w:rsidR="000D4D78" w:rsidRPr="007A20F8">
        <w:rPr>
          <w:rFonts w:ascii="Times New Roman" w:hAnsi="Times New Roman" w:cs="Times New Roman"/>
          <w:noProof/>
          <w:sz w:val="24"/>
          <w:szCs w:val="24"/>
          <w:lang w:val="bs-Latn-BA"/>
        </w:rPr>
        <w:t>jačanje menadžerske odgovornosti</w:t>
      </w:r>
      <w:r w:rsidR="00A307B9" w:rsidRPr="007A20F8">
        <w:rPr>
          <w:rFonts w:ascii="Times New Roman" w:hAnsi="Times New Roman" w:cs="Times New Roman"/>
          <w:noProof/>
          <w:sz w:val="24"/>
          <w:szCs w:val="24"/>
          <w:lang w:val="bs-Latn-BA"/>
        </w:rPr>
        <w:t>,</w:t>
      </w:r>
      <w:r w:rsidR="000D4D78" w:rsidRPr="007A20F8">
        <w:rPr>
          <w:rFonts w:ascii="Times New Roman" w:hAnsi="Times New Roman" w:cs="Times New Roman"/>
          <w:noProof/>
          <w:sz w:val="24"/>
          <w:szCs w:val="24"/>
          <w:lang w:val="bs-Latn-BA"/>
        </w:rPr>
        <w:t xml:space="preserve"> </w:t>
      </w:r>
      <w:r w:rsidR="00A307B9" w:rsidRPr="007A20F8">
        <w:rPr>
          <w:rFonts w:ascii="Times New Roman" w:hAnsi="Times New Roman" w:cs="Times New Roman"/>
          <w:noProof/>
          <w:sz w:val="24"/>
          <w:szCs w:val="24"/>
          <w:lang w:val="bs-Latn-BA"/>
        </w:rPr>
        <w:t>unapređenje i stjecanje novih znanja, vještina i sposobnosti za uspješnije izvršavanje njihovih rukovodećih dužnosti.</w:t>
      </w:r>
    </w:p>
    <w:p w14:paraId="49A5C9DE" w14:textId="77777777" w:rsidR="003F127A" w:rsidRPr="007A20F8" w:rsidRDefault="003F127A" w:rsidP="003F127A">
      <w:pPr>
        <w:rPr>
          <w:rFonts w:ascii="Times New Roman" w:hAnsi="Times New Roman" w:cs="Times New Roman"/>
          <w:noProof/>
          <w:sz w:val="24"/>
          <w:szCs w:val="24"/>
          <w:lang w:val="bs-Latn-BA"/>
        </w:rPr>
      </w:pPr>
    </w:p>
    <w:p w14:paraId="783E256F" w14:textId="77777777" w:rsidR="003F127A" w:rsidRPr="007A20F8" w:rsidRDefault="003F127A" w:rsidP="00A307B9">
      <w:pPr>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Član 5.</w:t>
      </w:r>
    </w:p>
    <w:p w14:paraId="032F00B9" w14:textId="669657EC" w:rsidR="003F127A" w:rsidRPr="007A20F8" w:rsidRDefault="003F127A" w:rsidP="00A307B9">
      <w:pPr>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(Institucije</w:t>
      </w:r>
      <w:r w:rsidR="00396E53">
        <w:rPr>
          <w:rFonts w:ascii="Times New Roman" w:hAnsi="Times New Roman" w:cs="Times New Roman"/>
          <w:b/>
          <w:noProof/>
          <w:sz w:val="24"/>
          <w:szCs w:val="24"/>
          <w:lang w:val="bs-Latn-BA"/>
        </w:rPr>
        <w:t xml:space="preserve"> </w:t>
      </w:r>
      <w:r w:rsidR="008E7C45">
        <w:rPr>
          <w:rFonts w:ascii="Times New Roman" w:hAnsi="Times New Roman" w:cs="Times New Roman"/>
          <w:b/>
          <w:noProof/>
          <w:sz w:val="24"/>
          <w:szCs w:val="24"/>
          <w:lang w:val="bs-Latn-BA"/>
        </w:rPr>
        <w:t xml:space="preserve">BiH </w:t>
      </w:r>
      <w:r w:rsidRPr="007A20F8">
        <w:rPr>
          <w:rFonts w:ascii="Times New Roman" w:hAnsi="Times New Roman" w:cs="Times New Roman"/>
          <w:b/>
          <w:noProof/>
          <w:sz w:val="24"/>
          <w:szCs w:val="24"/>
          <w:lang w:val="bs-Latn-BA"/>
        </w:rPr>
        <w:t>odgovorne za realizaciju obuke)</w:t>
      </w:r>
    </w:p>
    <w:p w14:paraId="3D3B742D" w14:textId="77777777" w:rsidR="003F127A" w:rsidRPr="007A20F8" w:rsidRDefault="003F127A" w:rsidP="003F127A">
      <w:pPr>
        <w:rPr>
          <w:rFonts w:ascii="Times New Roman" w:hAnsi="Times New Roman" w:cs="Times New Roman"/>
          <w:noProof/>
          <w:sz w:val="24"/>
          <w:szCs w:val="24"/>
          <w:lang w:val="bs-Latn-BA"/>
        </w:rPr>
      </w:pPr>
    </w:p>
    <w:p w14:paraId="2CE4BA51" w14:textId="77777777" w:rsidR="003F127A" w:rsidRPr="007A20F8" w:rsidRDefault="003F127A" w:rsidP="00EE06CC">
      <w:pPr>
        <w:jc w:val="both"/>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 xml:space="preserve">(1) Agencija </w:t>
      </w:r>
      <w:r w:rsidR="0028312D" w:rsidRPr="007A20F8">
        <w:rPr>
          <w:rFonts w:ascii="Times New Roman" w:hAnsi="Times New Roman" w:cs="Times New Roman"/>
          <w:noProof/>
          <w:sz w:val="24"/>
          <w:szCs w:val="24"/>
          <w:lang w:val="bs-Latn-BA"/>
        </w:rPr>
        <w:t xml:space="preserve">za državnu službu Bosne i Hercegovine </w:t>
      </w:r>
      <w:r w:rsidR="000D2D41" w:rsidRPr="007A20F8">
        <w:rPr>
          <w:rFonts w:ascii="Times New Roman" w:hAnsi="Times New Roman" w:cs="Times New Roman"/>
          <w:noProof/>
          <w:sz w:val="24"/>
          <w:szCs w:val="24"/>
          <w:lang w:val="bs-Latn-BA"/>
        </w:rPr>
        <w:t xml:space="preserve">(u daljem tekstu: Agencija) </w:t>
      </w:r>
      <w:r w:rsidRPr="007A20F8">
        <w:rPr>
          <w:rFonts w:ascii="Times New Roman" w:hAnsi="Times New Roman" w:cs="Times New Roman"/>
          <w:noProof/>
          <w:sz w:val="24"/>
          <w:szCs w:val="24"/>
          <w:lang w:val="bs-Latn-BA"/>
        </w:rPr>
        <w:t>je odgovorna za obavljanje funkcije planiranja, koordinacije, organiziranja i izvođenja programa obuk</w:t>
      </w:r>
      <w:r w:rsidR="000D2D41" w:rsidRPr="007A20F8">
        <w:rPr>
          <w:rFonts w:ascii="Times New Roman" w:hAnsi="Times New Roman" w:cs="Times New Roman"/>
          <w:noProof/>
          <w:sz w:val="24"/>
          <w:szCs w:val="24"/>
          <w:lang w:val="bs-Latn-BA"/>
        </w:rPr>
        <w:t>e</w:t>
      </w:r>
      <w:r w:rsidRPr="007A20F8">
        <w:rPr>
          <w:rFonts w:ascii="Times New Roman" w:hAnsi="Times New Roman" w:cs="Times New Roman"/>
          <w:noProof/>
          <w:sz w:val="24"/>
          <w:szCs w:val="24"/>
          <w:lang w:val="bs-Latn-BA"/>
        </w:rPr>
        <w:t>.</w:t>
      </w:r>
    </w:p>
    <w:p w14:paraId="5DCC8958" w14:textId="3C12D459" w:rsidR="000E6CC6" w:rsidRPr="00871870" w:rsidRDefault="000E6CC6" w:rsidP="00EE06CC">
      <w:pPr>
        <w:jc w:val="both"/>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 xml:space="preserve">(2) </w:t>
      </w:r>
      <w:bookmarkStart w:id="3" w:name="_Hlk65147467"/>
      <w:r w:rsidR="00E1093D" w:rsidRPr="00871870">
        <w:rPr>
          <w:rFonts w:ascii="Times New Roman" w:hAnsi="Times New Roman" w:cs="Times New Roman"/>
          <w:noProof/>
          <w:sz w:val="24"/>
          <w:szCs w:val="24"/>
          <w:lang w:val="bs-Latn-BA"/>
        </w:rPr>
        <w:t xml:space="preserve">Agencija i </w:t>
      </w:r>
      <w:r w:rsidRPr="00871870">
        <w:rPr>
          <w:rFonts w:ascii="Times New Roman" w:hAnsi="Times New Roman" w:cs="Times New Roman"/>
          <w:noProof/>
          <w:sz w:val="24"/>
          <w:szCs w:val="24"/>
          <w:lang w:val="bs-Latn-BA"/>
        </w:rPr>
        <w:t>Ministarstvo finan</w:t>
      </w:r>
      <w:r w:rsidR="00E1093D" w:rsidRPr="00871870">
        <w:rPr>
          <w:rFonts w:ascii="Times New Roman" w:hAnsi="Times New Roman" w:cs="Times New Roman"/>
          <w:noProof/>
          <w:sz w:val="24"/>
          <w:szCs w:val="24"/>
          <w:lang w:val="bs-Latn-BA"/>
        </w:rPr>
        <w:t>s</w:t>
      </w:r>
      <w:r w:rsidRPr="00871870">
        <w:rPr>
          <w:rFonts w:ascii="Times New Roman" w:hAnsi="Times New Roman" w:cs="Times New Roman"/>
          <w:noProof/>
          <w:sz w:val="24"/>
          <w:szCs w:val="24"/>
          <w:lang w:val="bs-Latn-BA"/>
        </w:rPr>
        <w:t xml:space="preserve">ija Bosne i Hercegovine </w:t>
      </w:r>
      <w:r w:rsidR="00E1093D" w:rsidRPr="00871870">
        <w:rPr>
          <w:rFonts w:ascii="Times New Roman" w:hAnsi="Times New Roman" w:cs="Times New Roman"/>
          <w:noProof/>
          <w:sz w:val="24"/>
          <w:szCs w:val="24"/>
          <w:lang w:val="bs-Latn-BA"/>
        </w:rPr>
        <w:t>su</w:t>
      </w:r>
      <w:r w:rsidRPr="00871870">
        <w:rPr>
          <w:rFonts w:ascii="Times New Roman" w:hAnsi="Times New Roman" w:cs="Times New Roman"/>
          <w:noProof/>
          <w:sz w:val="24"/>
          <w:szCs w:val="24"/>
          <w:lang w:val="bs-Latn-BA"/>
        </w:rPr>
        <w:t xml:space="preserve"> dužn</w:t>
      </w:r>
      <w:r w:rsidR="00E1093D" w:rsidRPr="00871870">
        <w:rPr>
          <w:rFonts w:ascii="Times New Roman" w:hAnsi="Times New Roman" w:cs="Times New Roman"/>
          <w:noProof/>
          <w:sz w:val="24"/>
          <w:szCs w:val="24"/>
          <w:lang w:val="bs-Latn-BA"/>
        </w:rPr>
        <w:t>i</w:t>
      </w:r>
      <w:r w:rsidRPr="00871870">
        <w:rPr>
          <w:rFonts w:ascii="Times New Roman" w:hAnsi="Times New Roman" w:cs="Times New Roman"/>
          <w:noProof/>
          <w:sz w:val="24"/>
          <w:szCs w:val="24"/>
          <w:lang w:val="bs-Latn-BA"/>
        </w:rPr>
        <w:t xml:space="preserve"> </w:t>
      </w:r>
      <w:r w:rsidR="00E1093D" w:rsidRPr="00871870">
        <w:rPr>
          <w:rFonts w:ascii="Times New Roman" w:hAnsi="Times New Roman" w:cs="Times New Roman"/>
          <w:noProof/>
          <w:sz w:val="24"/>
          <w:szCs w:val="24"/>
          <w:lang w:val="bs-Latn-BA"/>
        </w:rPr>
        <w:t xml:space="preserve">u Budžetu institucija BiH </w:t>
      </w:r>
      <w:r w:rsidRPr="00871870">
        <w:rPr>
          <w:rFonts w:ascii="Times New Roman" w:hAnsi="Times New Roman" w:cs="Times New Roman"/>
          <w:noProof/>
          <w:sz w:val="24"/>
          <w:szCs w:val="24"/>
          <w:lang w:val="bs-Latn-BA"/>
        </w:rPr>
        <w:t xml:space="preserve">planirati </w:t>
      </w:r>
      <w:r w:rsidR="00E1093D" w:rsidRPr="00871870">
        <w:rPr>
          <w:rFonts w:ascii="Times New Roman" w:hAnsi="Times New Roman" w:cs="Times New Roman"/>
          <w:noProof/>
          <w:sz w:val="24"/>
          <w:szCs w:val="24"/>
          <w:lang w:val="bs-Latn-BA"/>
        </w:rPr>
        <w:t xml:space="preserve">odgovarajuća </w:t>
      </w:r>
      <w:r w:rsidRPr="00871870">
        <w:rPr>
          <w:rFonts w:ascii="Times New Roman" w:hAnsi="Times New Roman" w:cs="Times New Roman"/>
          <w:noProof/>
          <w:sz w:val="24"/>
          <w:szCs w:val="24"/>
          <w:lang w:val="bs-Latn-BA"/>
        </w:rPr>
        <w:t>sredstva</w:t>
      </w:r>
      <w:r w:rsidR="002A10B3">
        <w:rPr>
          <w:rFonts w:ascii="Times New Roman" w:hAnsi="Times New Roman" w:cs="Times New Roman"/>
          <w:noProof/>
          <w:sz w:val="24"/>
          <w:szCs w:val="24"/>
          <w:lang w:val="bs-Latn-BA"/>
        </w:rPr>
        <w:t xml:space="preserve"> </w:t>
      </w:r>
      <w:r w:rsidR="00E1093D" w:rsidRPr="00871870">
        <w:rPr>
          <w:rFonts w:ascii="Times New Roman" w:hAnsi="Times New Roman" w:cs="Times New Roman"/>
          <w:noProof/>
          <w:sz w:val="24"/>
          <w:szCs w:val="24"/>
          <w:lang w:val="bs-Latn-BA"/>
        </w:rPr>
        <w:t>za realizaciju programa obuke</w:t>
      </w:r>
      <w:r w:rsidR="002A10B3">
        <w:rPr>
          <w:rFonts w:ascii="Times New Roman" w:hAnsi="Times New Roman" w:cs="Times New Roman"/>
          <w:noProof/>
          <w:sz w:val="24"/>
          <w:szCs w:val="24"/>
          <w:lang w:val="bs-Latn-BA"/>
        </w:rPr>
        <w:t>.</w:t>
      </w:r>
      <w:r w:rsidR="00200091" w:rsidRPr="00871870">
        <w:rPr>
          <w:rFonts w:ascii="Times New Roman" w:hAnsi="Times New Roman" w:cs="Times New Roman"/>
          <w:noProof/>
          <w:sz w:val="24"/>
          <w:szCs w:val="24"/>
          <w:lang w:val="bs-Latn-BA"/>
        </w:rPr>
        <w:t xml:space="preserve"> </w:t>
      </w:r>
      <w:bookmarkEnd w:id="3"/>
    </w:p>
    <w:p w14:paraId="0ABDDF98" w14:textId="188F2392" w:rsidR="0028312D" w:rsidRPr="007A20F8" w:rsidRDefault="000E6CC6" w:rsidP="00EE06CC">
      <w:pPr>
        <w:jc w:val="both"/>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(3</w:t>
      </w:r>
      <w:r w:rsidR="003F127A" w:rsidRPr="007A20F8">
        <w:rPr>
          <w:rFonts w:ascii="Times New Roman" w:hAnsi="Times New Roman" w:cs="Times New Roman"/>
          <w:noProof/>
          <w:sz w:val="24"/>
          <w:szCs w:val="24"/>
          <w:lang w:val="bs-Latn-BA"/>
        </w:rPr>
        <w:t>) Institucije</w:t>
      </w:r>
      <w:r w:rsidR="00396E53">
        <w:rPr>
          <w:rFonts w:ascii="Times New Roman" w:hAnsi="Times New Roman" w:cs="Times New Roman"/>
          <w:noProof/>
          <w:sz w:val="24"/>
          <w:szCs w:val="24"/>
          <w:lang w:val="bs-Latn-BA"/>
        </w:rPr>
        <w:t xml:space="preserve"> </w:t>
      </w:r>
      <w:r w:rsidR="008E7C45">
        <w:rPr>
          <w:rFonts w:ascii="Times New Roman" w:hAnsi="Times New Roman" w:cs="Times New Roman"/>
          <w:noProof/>
          <w:sz w:val="24"/>
          <w:szCs w:val="24"/>
          <w:lang w:val="bs-Latn-BA"/>
        </w:rPr>
        <w:t xml:space="preserve">BiH </w:t>
      </w:r>
      <w:r w:rsidR="003F127A" w:rsidRPr="007A20F8">
        <w:rPr>
          <w:rFonts w:ascii="Times New Roman" w:hAnsi="Times New Roman" w:cs="Times New Roman"/>
          <w:noProof/>
          <w:sz w:val="24"/>
          <w:szCs w:val="24"/>
          <w:lang w:val="bs-Latn-BA"/>
        </w:rPr>
        <w:t xml:space="preserve">su dužne </w:t>
      </w:r>
      <w:r w:rsidR="0028312D" w:rsidRPr="007A20F8">
        <w:rPr>
          <w:rFonts w:ascii="Times New Roman" w:hAnsi="Times New Roman" w:cs="Times New Roman"/>
          <w:noProof/>
          <w:sz w:val="24"/>
          <w:szCs w:val="24"/>
          <w:lang w:val="bs-Latn-BA"/>
        </w:rPr>
        <w:t>s</w:t>
      </w:r>
      <w:r w:rsidR="00E1093D">
        <w:rPr>
          <w:rFonts w:ascii="Times New Roman" w:hAnsi="Times New Roman" w:cs="Times New Roman"/>
          <w:noProof/>
          <w:sz w:val="24"/>
          <w:szCs w:val="24"/>
          <w:lang w:val="bs-Latn-BA"/>
        </w:rPr>
        <w:t>a</w:t>
      </w:r>
      <w:r w:rsidR="0028312D" w:rsidRPr="007A20F8">
        <w:rPr>
          <w:rFonts w:ascii="Times New Roman" w:hAnsi="Times New Roman" w:cs="Times New Roman"/>
          <w:noProof/>
          <w:sz w:val="24"/>
          <w:szCs w:val="24"/>
          <w:lang w:val="bs-Latn-BA"/>
        </w:rPr>
        <w:t>rađivati</w:t>
      </w:r>
      <w:r w:rsidR="003F127A" w:rsidRPr="007A20F8">
        <w:rPr>
          <w:rFonts w:ascii="Times New Roman" w:hAnsi="Times New Roman" w:cs="Times New Roman"/>
          <w:noProof/>
          <w:sz w:val="24"/>
          <w:szCs w:val="24"/>
          <w:lang w:val="bs-Latn-BA"/>
        </w:rPr>
        <w:t xml:space="preserve"> s Agencijom po pitanju realizacije obuk</w:t>
      </w:r>
      <w:r w:rsidR="0028312D" w:rsidRPr="007A20F8">
        <w:rPr>
          <w:rFonts w:ascii="Times New Roman" w:hAnsi="Times New Roman" w:cs="Times New Roman"/>
          <w:noProof/>
          <w:sz w:val="24"/>
          <w:szCs w:val="24"/>
          <w:lang w:val="bs-Latn-BA"/>
        </w:rPr>
        <w:t>e</w:t>
      </w:r>
      <w:r w:rsidR="00F51E25" w:rsidRPr="007A20F8">
        <w:rPr>
          <w:rFonts w:ascii="Times New Roman" w:hAnsi="Times New Roman" w:cs="Times New Roman"/>
          <w:noProof/>
          <w:sz w:val="24"/>
          <w:szCs w:val="24"/>
          <w:lang w:val="bs-Latn-BA"/>
        </w:rPr>
        <w:t xml:space="preserve">, </w:t>
      </w:r>
      <w:r w:rsidR="0028312D" w:rsidRPr="007A20F8">
        <w:rPr>
          <w:rFonts w:ascii="Times New Roman" w:hAnsi="Times New Roman" w:cs="Times New Roman"/>
          <w:noProof/>
          <w:sz w:val="24"/>
          <w:szCs w:val="24"/>
          <w:lang w:val="bs-Latn-BA"/>
        </w:rPr>
        <w:t xml:space="preserve">u svima fazama realizacije obuke, od TNA, </w:t>
      </w:r>
      <w:r w:rsidR="007A20F8">
        <w:rPr>
          <w:rFonts w:ascii="Times New Roman" w:hAnsi="Times New Roman" w:cs="Times New Roman"/>
          <w:noProof/>
          <w:sz w:val="24"/>
          <w:szCs w:val="24"/>
          <w:lang w:val="bs-Latn-BA"/>
        </w:rPr>
        <w:t>izvođenja</w:t>
      </w:r>
      <w:r w:rsidR="0028312D" w:rsidRPr="007A20F8">
        <w:rPr>
          <w:rFonts w:ascii="Times New Roman" w:hAnsi="Times New Roman" w:cs="Times New Roman"/>
          <w:noProof/>
          <w:sz w:val="24"/>
          <w:szCs w:val="24"/>
          <w:lang w:val="bs-Latn-BA"/>
        </w:rPr>
        <w:t xml:space="preserve"> obuke i evaluacije efekata obuke. </w:t>
      </w:r>
    </w:p>
    <w:p w14:paraId="31378FE7" w14:textId="77777777" w:rsidR="0028312D" w:rsidRPr="007A20F8" w:rsidRDefault="0028312D" w:rsidP="003F127A">
      <w:pPr>
        <w:rPr>
          <w:rFonts w:ascii="Times New Roman" w:hAnsi="Times New Roman" w:cs="Times New Roman"/>
          <w:noProof/>
          <w:sz w:val="24"/>
          <w:szCs w:val="24"/>
          <w:lang w:val="bs-Latn-BA"/>
        </w:rPr>
      </w:pPr>
    </w:p>
    <w:p w14:paraId="3B9867E9" w14:textId="77777777" w:rsidR="003F127A" w:rsidRPr="007A20F8" w:rsidRDefault="003F127A" w:rsidP="000D2D41">
      <w:pPr>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Član 6.</w:t>
      </w:r>
    </w:p>
    <w:p w14:paraId="60D72B10" w14:textId="77777777" w:rsidR="003F127A" w:rsidRPr="007A20F8" w:rsidRDefault="003F127A" w:rsidP="000D2D41">
      <w:pPr>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 xml:space="preserve">(Pravo na </w:t>
      </w:r>
      <w:r w:rsidR="00B94A05" w:rsidRPr="007A20F8">
        <w:rPr>
          <w:rFonts w:ascii="Times New Roman" w:hAnsi="Times New Roman" w:cs="Times New Roman"/>
          <w:b/>
          <w:noProof/>
          <w:sz w:val="24"/>
          <w:szCs w:val="24"/>
          <w:lang w:val="bs-Latn-BA"/>
        </w:rPr>
        <w:t>pohađanje</w:t>
      </w:r>
      <w:r w:rsidR="0028312D" w:rsidRPr="007A20F8">
        <w:rPr>
          <w:rFonts w:ascii="Times New Roman" w:hAnsi="Times New Roman" w:cs="Times New Roman"/>
          <w:b/>
          <w:noProof/>
          <w:sz w:val="24"/>
          <w:szCs w:val="24"/>
          <w:lang w:val="bs-Latn-BA"/>
        </w:rPr>
        <w:t xml:space="preserve"> obuke</w:t>
      </w:r>
      <w:r w:rsidRPr="007A20F8">
        <w:rPr>
          <w:rFonts w:ascii="Times New Roman" w:hAnsi="Times New Roman" w:cs="Times New Roman"/>
          <w:b/>
          <w:noProof/>
          <w:sz w:val="24"/>
          <w:szCs w:val="24"/>
          <w:lang w:val="bs-Latn-BA"/>
        </w:rPr>
        <w:t>)</w:t>
      </w:r>
    </w:p>
    <w:p w14:paraId="399BE15A" w14:textId="77777777" w:rsidR="003F127A" w:rsidRPr="007A20F8" w:rsidRDefault="003F127A" w:rsidP="003F127A">
      <w:pPr>
        <w:rPr>
          <w:rFonts w:ascii="Times New Roman" w:hAnsi="Times New Roman" w:cs="Times New Roman"/>
          <w:noProof/>
          <w:sz w:val="24"/>
          <w:szCs w:val="24"/>
          <w:lang w:val="bs-Latn-BA"/>
        </w:rPr>
      </w:pPr>
    </w:p>
    <w:p w14:paraId="2C20F9B0" w14:textId="767EC1E6" w:rsidR="003F127A" w:rsidRPr="008F3F3F" w:rsidRDefault="003F127A" w:rsidP="000F4973">
      <w:pPr>
        <w:jc w:val="both"/>
        <w:rPr>
          <w:rFonts w:ascii="Times New Roman" w:hAnsi="Times New Roman" w:cs="Times New Roman"/>
          <w:noProof/>
          <w:color w:val="FF0000"/>
          <w:sz w:val="24"/>
          <w:szCs w:val="24"/>
          <w:lang w:val="bs-Latn-BA"/>
        </w:rPr>
      </w:pPr>
      <w:r w:rsidRPr="007A20F8">
        <w:rPr>
          <w:rFonts w:ascii="Times New Roman" w:hAnsi="Times New Roman" w:cs="Times New Roman"/>
          <w:noProof/>
          <w:sz w:val="24"/>
          <w:szCs w:val="24"/>
          <w:lang w:val="bs-Latn-BA"/>
        </w:rPr>
        <w:t xml:space="preserve">(1) </w:t>
      </w:r>
      <w:r w:rsidR="00EE06CC" w:rsidRPr="008F3F3F">
        <w:rPr>
          <w:rFonts w:ascii="Times New Roman" w:hAnsi="Times New Roman" w:cs="Times New Roman"/>
          <w:noProof/>
          <w:sz w:val="24"/>
          <w:szCs w:val="24"/>
          <w:lang w:val="bs-Latn-BA"/>
        </w:rPr>
        <w:t xml:space="preserve">Učešće na savjetovanjima i drugim oblicima obrazovnih aktivnosti pravo je i obaveza svakog </w:t>
      </w:r>
      <w:r w:rsidR="00EE06CC">
        <w:rPr>
          <w:rFonts w:ascii="Times New Roman" w:hAnsi="Times New Roman" w:cs="Times New Roman"/>
          <w:noProof/>
          <w:sz w:val="24"/>
          <w:szCs w:val="24"/>
          <w:lang w:val="bs-Latn-BA"/>
        </w:rPr>
        <w:t>menadžera.</w:t>
      </w:r>
    </w:p>
    <w:p w14:paraId="0A8B542A" w14:textId="1ED5B642" w:rsidR="003F127A" w:rsidRPr="007A20F8" w:rsidRDefault="003F127A" w:rsidP="000F4973">
      <w:pPr>
        <w:jc w:val="both"/>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 xml:space="preserve">(2) Institucija </w:t>
      </w:r>
      <w:r w:rsidR="008E7C45">
        <w:rPr>
          <w:rFonts w:ascii="Times New Roman" w:hAnsi="Times New Roman" w:cs="Times New Roman"/>
          <w:noProof/>
          <w:sz w:val="24"/>
          <w:szCs w:val="24"/>
          <w:lang w:val="bs-Latn-BA"/>
        </w:rPr>
        <w:t xml:space="preserve">BiH </w:t>
      </w:r>
      <w:r w:rsidRPr="007A20F8">
        <w:rPr>
          <w:rFonts w:ascii="Times New Roman" w:hAnsi="Times New Roman" w:cs="Times New Roman"/>
          <w:noProof/>
          <w:sz w:val="24"/>
          <w:szCs w:val="24"/>
          <w:lang w:val="bs-Latn-BA"/>
        </w:rPr>
        <w:t>ne može onemogućiti učešće državn</w:t>
      </w:r>
      <w:r w:rsidR="00871870">
        <w:rPr>
          <w:rFonts w:ascii="Times New Roman" w:hAnsi="Times New Roman" w:cs="Times New Roman"/>
          <w:noProof/>
          <w:sz w:val="24"/>
          <w:szCs w:val="24"/>
          <w:lang w:val="bs-Latn-BA"/>
        </w:rPr>
        <w:t>og</w:t>
      </w:r>
      <w:r w:rsidRPr="007A20F8">
        <w:rPr>
          <w:rFonts w:ascii="Times New Roman" w:hAnsi="Times New Roman" w:cs="Times New Roman"/>
          <w:noProof/>
          <w:sz w:val="24"/>
          <w:szCs w:val="24"/>
          <w:lang w:val="bs-Latn-BA"/>
        </w:rPr>
        <w:t xml:space="preserve"> službenika na </w:t>
      </w:r>
      <w:r w:rsidR="008F3F3F">
        <w:rPr>
          <w:rFonts w:ascii="Times New Roman" w:hAnsi="Times New Roman" w:cs="Times New Roman"/>
          <w:noProof/>
          <w:sz w:val="24"/>
          <w:szCs w:val="24"/>
          <w:lang w:val="bs-Latn-BA"/>
        </w:rPr>
        <w:t>menadžersk</w:t>
      </w:r>
      <w:r w:rsidR="00871870">
        <w:rPr>
          <w:rFonts w:ascii="Times New Roman" w:hAnsi="Times New Roman" w:cs="Times New Roman"/>
          <w:noProof/>
          <w:sz w:val="24"/>
          <w:szCs w:val="24"/>
          <w:lang w:val="bs-Latn-BA"/>
        </w:rPr>
        <w:t>oj</w:t>
      </w:r>
      <w:r w:rsidR="008F3F3F">
        <w:rPr>
          <w:rFonts w:ascii="Times New Roman" w:hAnsi="Times New Roman" w:cs="Times New Roman"/>
          <w:noProof/>
          <w:sz w:val="24"/>
          <w:szCs w:val="24"/>
          <w:lang w:val="bs-Latn-BA"/>
        </w:rPr>
        <w:t xml:space="preserve"> </w:t>
      </w:r>
      <w:r w:rsidRPr="007A20F8">
        <w:rPr>
          <w:rFonts w:ascii="Times New Roman" w:hAnsi="Times New Roman" w:cs="Times New Roman"/>
          <w:noProof/>
          <w:sz w:val="24"/>
          <w:szCs w:val="24"/>
          <w:lang w:val="bs-Latn-BA"/>
        </w:rPr>
        <w:t>obu</w:t>
      </w:r>
      <w:r w:rsidR="00871870">
        <w:rPr>
          <w:rFonts w:ascii="Times New Roman" w:hAnsi="Times New Roman" w:cs="Times New Roman"/>
          <w:noProof/>
          <w:sz w:val="24"/>
          <w:szCs w:val="24"/>
          <w:lang w:val="bs-Latn-BA"/>
        </w:rPr>
        <w:t>ci</w:t>
      </w:r>
      <w:r w:rsidRPr="007A20F8">
        <w:rPr>
          <w:rFonts w:ascii="Times New Roman" w:hAnsi="Times New Roman" w:cs="Times New Roman"/>
          <w:noProof/>
          <w:sz w:val="24"/>
          <w:szCs w:val="24"/>
          <w:lang w:val="bs-Latn-BA"/>
        </w:rPr>
        <w:t>, osim u opravdan</w:t>
      </w:r>
      <w:r w:rsidR="00871870">
        <w:rPr>
          <w:rFonts w:ascii="Times New Roman" w:hAnsi="Times New Roman" w:cs="Times New Roman"/>
          <w:noProof/>
          <w:sz w:val="24"/>
          <w:szCs w:val="24"/>
          <w:lang w:val="bs-Latn-BA"/>
        </w:rPr>
        <w:t>o</w:t>
      </w:r>
      <w:r w:rsidRPr="007A20F8">
        <w:rPr>
          <w:rFonts w:ascii="Times New Roman" w:hAnsi="Times New Roman" w:cs="Times New Roman"/>
          <w:noProof/>
          <w:sz w:val="24"/>
          <w:szCs w:val="24"/>
          <w:lang w:val="bs-Latn-BA"/>
        </w:rPr>
        <w:t>m slučaj</w:t>
      </w:r>
      <w:r w:rsidR="00871870">
        <w:rPr>
          <w:rFonts w:ascii="Times New Roman" w:hAnsi="Times New Roman" w:cs="Times New Roman"/>
          <w:noProof/>
          <w:sz w:val="24"/>
          <w:szCs w:val="24"/>
          <w:lang w:val="bs-Latn-BA"/>
        </w:rPr>
        <w:t>u</w:t>
      </w:r>
      <w:r w:rsidRPr="007A20F8">
        <w:rPr>
          <w:rFonts w:ascii="Times New Roman" w:hAnsi="Times New Roman" w:cs="Times New Roman"/>
          <w:noProof/>
          <w:sz w:val="24"/>
          <w:szCs w:val="24"/>
          <w:lang w:val="bs-Latn-BA"/>
        </w:rPr>
        <w:t xml:space="preserve"> vezan</w:t>
      </w:r>
      <w:r w:rsidR="00871870">
        <w:rPr>
          <w:rFonts w:ascii="Times New Roman" w:hAnsi="Times New Roman" w:cs="Times New Roman"/>
          <w:noProof/>
          <w:sz w:val="24"/>
          <w:szCs w:val="24"/>
          <w:lang w:val="bs-Latn-BA"/>
        </w:rPr>
        <w:t>om</w:t>
      </w:r>
      <w:r w:rsidRPr="007A20F8">
        <w:rPr>
          <w:rFonts w:ascii="Times New Roman" w:hAnsi="Times New Roman" w:cs="Times New Roman"/>
          <w:noProof/>
          <w:sz w:val="24"/>
          <w:szCs w:val="24"/>
          <w:lang w:val="bs-Latn-BA"/>
        </w:rPr>
        <w:t xml:space="preserve"> za trenutn</w:t>
      </w:r>
      <w:r w:rsidR="00871870">
        <w:rPr>
          <w:rFonts w:ascii="Times New Roman" w:hAnsi="Times New Roman" w:cs="Times New Roman"/>
          <w:noProof/>
          <w:sz w:val="24"/>
          <w:szCs w:val="24"/>
          <w:lang w:val="bs-Latn-BA"/>
        </w:rPr>
        <w:t>e</w:t>
      </w:r>
      <w:r w:rsidRPr="007A20F8">
        <w:rPr>
          <w:rFonts w:ascii="Times New Roman" w:hAnsi="Times New Roman" w:cs="Times New Roman"/>
          <w:noProof/>
          <w:sz w:val="24"/>
          <w:szCs w:val="24"/>
          <w:lang w:val="bs-Latn-BA"/>
        </w:rPr>
        <w:t xml:space="preserve"> obaveze institucije</w:t>
      </w:r>
      <w:r w:rsidR="00871870">
        <w:rPr>
          <w:rFonts w:ascii="Times New Roman" w:hAnsi="Times New Roman" w:cs="Times New Roman"/>
          <w:noProof/>
          <w:sz w:val="24"/>
          <w:szCs w:val="24"/>
          <w:lang w:val="bs-Latn-BA"/>
        </w:rPr>
        <w:t xml:space="preserve"> u kojoj je zaposlen</w:t>
      </w:r>
      <w:r w:rsidR="0028312D" w:rsidRPr="007A20F8">
        <w:rPr>
          <w:rFonts w:ascii="Times New Roman" w:hAnsi="Times New Roman" w:cs="Times New Roman"/>
          <w:noProof/>
          <w:sz w:val="24"/>
          <w:szCs w:val="24"/>
          <w:lang w:val="bs-Latn-BA"/>
        </w:rPr>
        <w:t>.</w:t>
      </w:r>
    </w:p>
    <w:p w14:paraId="5A804A16" w14:textId="77777777" w:rsidR="001D6B60" w:rsidRDefault="001D6B60" w:rsidP="008F3F3F">
      <w:pPr>
        <w:contextualSpacing/>
        <w:jc w:val="center"/>
        <w:rPr>
          <w:rFonts w:ascii="Times New Roman" w:hAnsi="Times New Roman" w:cs="Times New Roman"/>
          <w:b/>
          <w:noProof/>
          <w:sz w:val="24"/>
          <w:szCs w:val="24"/>
          <w:lang w:val="bs-Latn-BA"/>
        </w:rPr>
      </w:pPr>
    </w:p>
    <w:p w14:paraId="3A40655B" w14:textId="77777777" w:rsidR="00EE06CC" w:rsidRDefault="00EE06CC" w:rsidP="008F3F3F">
      <w:pPr>
        <w:contextualSpacing/>
        <w:jc w:val="center"/>
        <w:rPr>
          <w:rFonts w:ascii="Times New Roman" w:hAnsi="Times New Roman" w:cs="Times New Roman"/>
          <w:b/>
          <w:noProof/>
          <w:sz w:val="24"/>
          <w:szCs w:val="24"/>
          <w:lang w:val="bs-Latn-BA"/>
        </w:rPr>
      </w:pPr>
    </w:p>
    <w:p w14:paraId="00A17C1E" w14:textId="2DA8A7F6" w:rsidR="003F127A" w:rsidRPr="007A20F8" w:rsidRDefault="003F127A" w:rsidP="008F3F3F">
      <w:pPr>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Član 7.</w:t>
      </w:r>
    </w:p>
    <w:p w14:paraId="4E234B56" w14:textId="77777777" w:rsidR="003F127A" w:rsidRPr="007A20F8" w:rsidRDefault="003F127A" w:rsidP="008F3F3F">
      <w:pPr>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 xml:space="preserve">(Obaveza </w:t>
      </w:r>
      <w:r w:rsidR="00B94A05" w:rsidRPr="007A20F8">
        <w:rPr>
          <w:rFonts w:ascii="Times New Roman" w:hAnsi="Times New Roman" w:cs="Times New Roman"/>
          <w:b/>
          <w:noProof/>
          <w:sz w:val="24"/>
          <w:szCs w:val="24"/>
          <w:lang w:val="bs-Latn-BA"/>
        </w:rPr>
        <w:t>pohađanja obuke</w:t>
      </w:r>
      <w:r w:rsidRPr="007A20F8">
        <w:rPr>
          <w:rFonts w:ascii="Times New Roman" w:hAnsi="Times New Roman" w:cs="Times New Roman"/>
          <w:b/>
          <w:noProof/>
          <w:sz w:val="24"/>
          <w:szCs w:val="24"/>
          <w:lang w:val="bs-Latn-BA"/>
        </w:rPr>
        <w:t>)</w:t>
      </w:r>
    </w:p>
    <w:p w14:paraId="3B0E042D" w14:textId="77777777" w:rsidR="003F127A" w:rsidRPr="007A20F8" w:rsidRDefault="003F127A" w:rsidP="003F127A">
      <w:pPr>
        <w:rPr>
          <w:rFonts w:ascii="Times New Roman" w:hAnsi="Times New Roman" w:cs="Times New Roman"/>
          <w:noProof/>
          <w:sz w:val="24"/>
          <w:szCs w:val="24"/>
          <w:lang w:val="bs-Latn-BA"/>
        </w:rPr>
      </w:pPr>
    </w:p>
    <w:p w14:paraId="23C300CD" w14:textId="77777777" w:rsidR="00B94A05" w:rsidRPr="007A20F8" w:rsidRDefault="003F127A" w:rsidP="00B85611">
      <w:pPr>
        <w:jc w:val="both"/>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 xml:space="preserve">(1) </w:t>
      </w:r>
      <w:r w:rsidR="00B94A05" w:rsidRPr="007A20F8">
        <w:rPr>
          <w:rFonts w:ascii="Times New Roman" w:hAnsi="Times New Roman" w:cs="Times New Roman"/>
          <w:noProof/>
          <w:sz w:val="24"/>
          <w:szCs w:val="24"/>
          <w:lang w:val="bs-Latn-BA"/>
        </w:rPr>
        <w:t xml:space="preserve">Menadžer je obavezan da pohađa </w:t>
      </w:r>
      <w:r w:rsidR="000F07C8">
        <w:rPr>
          <w:rFonts w:ascii="Times New Roman" w:hAnsi="Times New Roman" w:cs="Times New Roman"/>
          <w:noProof/>
          <w:sz w:val="24"/>
          <w:szCs w:val="24"/>
          <w:lang w:val="bs-Latn-BA"/>
        </w:rPr>
        <w:t xml:space="preserve">obuke u skladu sa </w:t>
      </w:r>
      <w:r w:rsidR="00B94A05" w:rsidRPr="007A20F8">
        <w:rPr>
          <w:rFonts w:ascii="Times New Roman" w:hAnsi="Times New Roman" w:cs="Times New Roman"/>
          <w:noProof/>
          <w:sz w:val="24"/>
          <w:szCs w:val="24"/>
          <w:lang w:val="bs-Latn-BA"/>
        </w:rPr>
        <w:t>plan</w:t>
      </w:r>
      <w:r w:rsidR="000F07C8">
        <w:rPr>
          <w:rFonts w:ascii="Times New Roman" w:hAnsi="Times New Roman" w:cs="Times New Roman"/>
          <w:noProof/>
          <w:sz w:val="24"/>
          <w:szCs w:val="24"/>
          <w:lang w:val="bs-Latn-BA"/>
        </w:rPr>
        <w:t>om</w:t>
      </w:r>
      <w:r w:rsidR="00B94A05" w:rsidRPr="007A20F8">
        <w:rPr>
          <w:rFonts w:ascii="Times New Roman" w:hAnsi="Times New Roman" w:cs="Times New Roman"/>
          <w:noProof/>
          <w:sz w:val="24"/>
          <w:szCs w:val="24"/>
          <w:lang w:val="bs-Latn-BA"/>
        </w:rPr>
        <w:t xml:space="preserve"> i program</w:t>
      </w:r>
      <w:r w:rsidR="000F07C8">
        <w:rPr>
          <w:rFonts w:ascii="Times New Roman" w:hAnsi="Times New Roman" w:cs="Times New Roman"/>
          <w:noProof/>
          <w:sz w:val="24"/>
          <w:szCs w:val="24"/>
          <w:lang w:val="bs-Latn-BA"/>
        </w:rPr>
        <w:t>om</w:t>
      </w:r>
      <w:r w:rsidR="00B94A05" w:rsidRPr="007A20F8">
        <w:rPr>
          <w:rFonts w:ascii="Times New Roman" w:hAnsi="Times New Roman" w:cs="Times New Roman"/>
          <w:noProof/>
          <w:sz w:val="24"/>
          <w:szCs w:val="24"/>
          <w:lang w:val="bs-Latn-BA"/>
        </w:rPr>
        <w:t xml:space="preserve"> obuke </w:t>
      </w:r>
      <w:r w:rsidR="00064FEE" w:rsidRPr="007A20F8">
        <w:rPr>
          <w:rFonts w:ascii="Times New Roman" w:hAnsi="Times New Roman" w:cs="Times New Roman"/>
          <w:noProof/>
          <w:sz w:val="24"/>
          <w:szCs w:val="24"/>
          <w:lang w:val="bs-Latn-BA"/>
        </w:rPr>
        <w:t xml:space="preserve">za menadžere </w:t>
      </w:r>
      <w:r w:rsidR="00B94A05" w:rsidRPr="007A20F8">
        <w:rPr>
          <w:rFonts w:ascii="Times New Roman" w:hAnsi="Times New Roman" w:cs="Times New Roman"/>
          <w:noProof/>
          <w:sz w:val="24"/>
          <w:szCs w:val="24"/>
          <w:lang w:val="bs-Latn-BA"/>
        </w:rPr>
        <w:t>koji Agencija usv</w:t>
      </w:r>
      <w:r w:rsidR="000D2D41" w:rsidRPr="007A20F8">
        <w:rPr>
          <w:rFonts w:ascii="Times New Roman" w:hAnsi="Times New Roman" w:cs="Times New Roman"/>
          <w:noProof/>
          <w:sz w:val="24"/>
          <w:szCs w:val="24"/>
          <w:lang w:val="bs-Latn-BA"/>
        </w:rPr>
        <w:t>a</w:t>
      </w:r>
      <w:r w:rsidR="00B94A05" w:rsidRPr="007A20F8">
        <w:rPr>
          <w:rFonts w:ascii="Times New Roman" w:hAnsi="Times New Roman" w:cs="Times New Roman"/>
          <w:noProof/>
          <w:sz w:val="24"/>
          <w:szCs w:val="24"/>
          <w:lang w:val="bs-Latn-BA"/>
        </w:rPr>
        <w:t>j</w:t>
      </w:r>
      <w:r w:rsidR="000D2D41" w:rsidRPr="007A20F8">
        <w:rPr>
          <w:rFonts w:ascii="Times New Roman" w:hAnsi="Times New Roman" w:cs="Times New Roman"/>
          <w:noProof/>
          <w:sz w:val="24"/>
          <w:szCs w:val="24"/>
          <w:lang w:val="bs-Latn-BA"/>
        </w:rPr>
        <w:t>a</w:t>
      </w:r>
      <w:r w:rsidR="00B94A05" w:rsidRPr="007A20F8">
        <w:rPr>
          <w:rFonts w:ascii="Times New Roman" w:hAnsi="Times New Roman" w:cs="Times New Roman"/>
          <w:noProof/>
          <w:sz w:val="24"/>
          <w:szCs w:val="24"/>
          <w:lang w:val="bs-Latn-BA"/>
        </w:rPr>
        <w:t xml:space="preserve"> </w:t>
      </w:r>
      <w:r w:rsidR="000D2D41" w:rsidRPr="007A20F8">
        <w:rPr>
          <w:rFonts w:ascii="Times New Roman" w:hAnsi="Times New Roman" w:cs="Times New Roman"/>
          <w:noProof/>
          <w:sz w:val="24"/>
          <w:szCs w:val="24"/>
          <w:lang w:val="bs-Latn-BA"/>
        </w:rPr>
        <w:t xml:space="preserve">kao sastavni dio svog godišnjeg plana </w:t>
      </w:r>
      <w:r w:rsidR="00200091">
        <w:rPr>
          <w:rFonts w:ascii="Times New Roman" w:hAnsi="Times New Roman" w:cs="Times New Roman"/>
          <w:noProof/>
          <w:sz w:val="24"/>
          <w:szCs w:val="24"/>
          <w:lang w:val="bs-Latn-BA"/>
        </w:rPr>
        <w:t>obuka</w:t>
      </w:r>
      <w:r w:rsidR="00B94A05" w:rsidRPr="007A20F8">
        <w:rPr>
          <w:rFonts w:ascii="Times New Roman" w:hAnsi="Times New Roman" w:cs="Times New Roman"/>
          <w:noProof/>
          <w:sz w:val="24"/>
          <w:szCs w:val="24"/>
          <w:lang w:val="bs-Latn-BA"/>
        </w:rPr>
        <w:t xml:space="preserve">. </w:t>
      </w:r>
    </w:p>
    <w:p w14:paraId="67F4E722" w14:textId="33960DD6" w:rsidR="002A10B3" w:rsidRDefault="00064FEE" w:rsidP="00A11273">
      <w:pPr>
        <w:jc w:val="both"/>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lastRenderedPageBreak/>
        <w:t>(</w:t>
      </w:r>
      <w:r w:rsidR="000D2D41" w:rsidRPr="007A20F8">
        <w:rPr>
          <w:rFonts w:ascii="Times New Roman" w:hAnsi="Times New Roman" w:cs="Times New Roman"/>
          <w:noProof/>
          <w:sz w:val="24"/>
          <w:szCs w:val="24"/>
          <w:lang w:val="bs-Latn-BA"/>
        </w:rPr>
        <w:t>2</w:t>
      </w:r>
      <w:r w:rsidRPr="007A20F8">
        <w:rPr>
          <w:rFonts w:ascii="Times New Roman" w:hAnsi="Times New Roman" w:cs="Times New Roman"/>
          <w:noProof/>
          <w:sz w:val="24"/>
          <w:szCs w:val="24"/>
          <w:lang w:val="bs-Latn-BA"/>
        </w:rPr>
        <w:t xml:space="preserve">) </w:t>
      </w:r>
      <w:bookmarkStart w:id="4" w:name="_Hlk65146005"/>
      <w:bookmarkStart w:id="5" w:name="_Hlk65146686"/>
      <w:r w:rsidR="007F214A" w:rsidRPr="007F214A">
        <w:rPr>
          <w:rFonts w:ascii="Times New Roman" w:hAnsi="Times New Roman" w:cs="Times New Roman"/>
          <w:noProof/>
          <w:sz w:val="24"/>
          <w:szCs w:val="24"/>
          <w:lang w:val="bs-Latn-BA"/>
        </w:rPr>
        <w:t xml:space="preserve">Rukovodilac institucije </w:t>
      </w:r>
      <w:r w:rsidR="008E7C45">
        <w:rPr>
          <w:rFonts w:ascii="Times New Roman" w:hAnsi="Times New Roman" w:cs="Times New Roman"/>
          <w:noProof/>
          <w:sz w:val="24"/>
          <w:szCs w:val="24"/>
          <w:lang w:val="bs-Latn-BA"/>
        </w:rPr>
        <w:t xml:space="preserve">BiH </w:t>
      </w:r>
      <w:r w:rsidR="007F214A" w:rsidRPr="007F214A">
        <w:rPr>
          <w:rFonts w:ascii="Times New Roman" w:hAnsi="Times New Roman" w:cs="Times New Roman"/>
          <w:noProof/>
          <w:sz w:val="24"/>
          <w:szCs w:val="24"/>
          <w:lang w:val="bs-Latn-BA"/>
        </w:rPr>
        <w:t xml:space="preserve">i državni službenici koji provode proces ocjenjivanja menadžera </w:t>
      </w:r>
      <w:r w:rsidR="00A11273">
        <w:rPr>
          <w:rFonts w:ascii="Times New Roman" w:hAnsi="Times New Roman" w:cs="Times New Roman"/>
          <w:noProof/>
          <w:sz w:val="24"/>
          <w:szCs w:val="24"/>
          <w:lang w:val="bs-Latn-BA"/>
        </w:rPr>
        <w:t xml:space="preserve">mogu </w:t>
      </w:r>
      <w:r w:rsidR="007F214A" w:rsidRPr="007F214A">
        <w:rPr>
          <w:rFonts w:ascii="Times New Roman" w:hAnsi="Times New Roman" w:cs="Times New Roman"/>
          <w:noProof/>
          <w:sz w:val="24"/>
          <w:szCs w:val="24"/>
          <w:lang w:val="bs-Latn-BA"/>
        </w:rPr>
        <w:t>umanjiti ocjenu rada menadžeru</w:t>
      </w:r>
      <w:r w:rsidR="007F214A" w:rsidRPr="007F214A">
        <w:rPr>
          <w:rFonts w:ascii="Times New Roman" w:hAnsi="Times New Roman" w:cs="Times New Roman"/>
          <w:noProof/>
          <w:sz w:val="24"/>
          <w:szCs w:val="24"/>
          <w:lang w:val="bs-Latn-BA"/>
        </w:rPr>
        <w:t xml:space="preserve"> </w:t>
      </w:r>
      <w:r w:rsidR="00A11273">
        <w:rPr>
          <w:rFonts w:ascii="Times New Roman" w:hAnsi="Times New Roman" w:cs="Times New Roman"/>
          <w:noProof/>
          <w:sz w:val="24"/>
          <w:szCs w:val="24"/>
          <w:lang w:val="bs-Latn-BA"/>
        </w:rPr>
        <w:t>ako se,</w:t>
      </w:r>
      <w:r w:rsidR="00A11273" w:rsidRPr="00A11273">
        <w:rPr>
          <w:rFonts w:ascii="Times New Roman" w:hAnsi="Times New Roman" w:cs="Times New Roman"/>
          <w:noProof/>
          <w:sz w:val="24"/>
          <w:szCs w:val="24"/>
          <w:lang w:val="bs-Latn-BA"/>
        </w:rPr>
        <w:t xml:space="preserve"> putem izvještaja Agencije ili izdatih certifikata, utvrdi</w:t>
      </w:r>
      <w:r w:rsidR="00A11273" w:rsidRPr="00A11273">
        <w:rPr>
          <w:rFonts w:ascii="Times New Roman" w:hAnsi="Times New Roman" w:cs="Times New Roman"/>
          <w:noProof/>
          <w:sz w:val="24"/>
          <w:szCs w:val="24"/>
          <w:lang w:val="bs-Latn-BA"/>
        </w:rPr>
        <w:t xml:space="preserve"> </w:t>
      </w:r>
      <w:r w:rsidR="00A11273" w:rsidRPr="00A11273">
        <w:rPr>
          <w:rFonts w:ascii="Times New Roman" w:hAnsi="Times New Roman" w:cs="Times New Roman"/>
          <w:noProof/>
          <w:sz w:val="24"/>
          <w:szCs w:val="24"/>
          <w:lang w:val="bs-Latn-BA"/>
        </w:rPr>
        <w:t xml:space="preserve">da </w:t>
      </w:r>
      <w:r w:rsidR="00A11273">
        <w:rPr>
          <w:rFonts w:ascii="Times New Roman" w:hAnsi="Times New Roman" w:cs="Times New Roman"/>
          <w:noProof/>
          <w:sz w:val="24"/>
          <w:szCs w:val="24"/>
          <w:lang w:val="bs-Latn-BA"/>
        </w:rPr>
        <w:t>ni</w:t>
      </w:r>
      <w:r w:rsidR="00A11273" w:rsidRPr="00A11273">
        <w:rPr>
          <w:rFonts w:ascii="Times New Roman" w:hAnsi="Times New Roman" w:cs="Times New Roman"/>
          <w:noProof/>
          <w:sz w:val="24"/>
          <w:szCs w:val="24"/>
          <w:lang w:val="bs-Latn-BA"/>
        </w:rPr>
        <w:t>je pohađao obavezan program obuke</w:t>
      </w:r>
      <w:r w:rsidR="00A11273">
        <w:rPr>
          <w:rFonts w:ascii="Times New Roman" w:hAnsi="Times New Roman" w:cs="Times New Roman"/>
          <w:noProof/>
          <w:sz w:val="24"/>
          <w:szCs w:val="24"/>
          <w:lang w:val="bs-Latn-BA"/>
        </w:rPr>
        <w:t xml:space="preserve">, osim u slučaju da </w:t>
      </w:r>
      <w:r w:rsidR="00A11273" w:rsidRPr="00396E53">
        <w:rPr>
          <w:rFonts w:ascii="Times New Roman" w:hAnsi="Times New Roman" w:cs="Times New Roman"/>
          <w:noProof/>
          <w:sz w:val="24"/>
          <w:szCs w:val="24"/>
          <w:lang w:val="bs-Latn-BA"/>
        </w:rPr>
        <w:t xml:space="preserve">je </w:t>
      </w:r>
      <w:r w:rsidR="00A11273">
        <w:rPr>
          <w:rFonts w:ascii="Times New Roman" w:hAnsi="Times New Roman" w:cs="Times New Roman"/>
          <w:noProof/>
          <w:sz w:val="24"/>
          <w:szCs w:val="24"/>
          <w:lang w:val="bs-Latn-BA"/>
        </w:rPr>
        <w:t>isti</w:t>
      </w:r>
      <w:r w:rsidR="00A11273" w:rsidRPr="00396E53">
        <w:rPr>
          <w:rFonts w:ascii="Times New Roman" w:hAnsi="Times New Roman" w:cs="Times New Roman"/>
          <w:noProof/>
          <w:sz w:val="24"/>
          <w:szCs w:val="24"/>
          <w:lang w:val="bs-Latn-BA"/>
        </w:rPr>
        <w:t xml:space="preserve"> zbog potreba posla</w:t>
      </w:r>
      <w:r w:rsidR="00AE0BA3">
        <w:rPr>
          <w:rFonts w:ascii="Times New Roman" w:hAnsi="Times New Roman" w:cs="Times New Roman"/>
          <w:noProof/>
          <w:sz w:val="24"/>
          <w:szCs w:val="24"/>
          <w:lang w:val="bs-Latn-BA"/>
        </w:rPr>
        <w:t xml:space="preserve"> </w:t>
      </w:r>
      <w:r w:rsidR="00A11273" w:rsidRPr="00396E53">
        <w:rPr>
          <w:rFonts w:ascii="Times New Roman" w:hAnsi="Times New Roman" w:cs="Times New Roman"/>
          <w:noProof/>
          <w:sz w:val="24"/>
          <w:szCs w:val="24"/>
          <w:lang w:val="bs-Latn-BA"/>
        </w:rPr>
        <w:t xml:space="preserve"> objektivno</w:t>
      </w:r>
      <w:r w:rsidR="00A11273" w:rsidRPr="00396E53">
        <w:rPr>
          <w:rFonts w:ascii="Times New Roman" w:hAnsi="Times New Roman" w:cs="Times New Roman"/>
          <w:noProof/>
          <w:sz w:val="24"/>
          <w:szCs w:val="24"/>
          <w:lang w:val="bs-Latn-BA"/>
        </w:rPr>
        <w:t xml:space="preserve"> </w:t>
      </w:r>
      <w:r w:rsidR="00A11273" w:rsidRPr="00396E53">
        <w:rPr>
          <w:rFonts w:ascii="Times New Roman" w:hAnsi="Times New Roman" w:cs="Times New Roman"/>
          <w:noProof/>
          <w:sz w:val="24"/>
          <w:szCs w:val="24"/>
          <w:lang w:val="bs-Latn-BA"/>
        </w:rPr>
        <w:t>bio onemogućen da pohađa obuk</w:t>
      </w:r>
      <w:r w:rsidR="00A11273">
        <w:rPr>
          <w:rFonts w:ascii="Times New Roman" w:hAnsi="Times New Roman" w:cs="Times New Roman"/>
          <w:noProof/>
          <w:sz w:val="24"/>
          <w:szCs w:val="24"/>
          <w:lang w:val="bs-Latn-BA"/>
        </w:rPr>
        <w:t>u</w:t>
      </w:r>
      <w:r w:rsidR="00A11273">
        <w:rPr>
          <w:rFonts w:ascii="Times New Roman" w:hAnsi="Times New Roman" w:cs="Times New Roman"/>
          <w:noProof/>
          <w:sz w:val="24"/>
          <w:szCs w:val="24"/>
          <w:lang w:val="bs-Latn-BA"/>
        </w:rPr>
        <w:t xml:space="preserve">. </w:t>
      </w:r>
      <w:bookmarkEnd w:id="5"/>
    </w:p>
    <w:bookmarkEnd w:id="4"/>
    <w:p w14:paraId="7B370ADB" w14:textId="77777777" w:rsidR="00A11273" w:rsidRDefault="00A11273" w:rsidP="00A11273">
      <w:pPr>
        <w:jc w:val="both"/>
        <w:rPr>
          <w:rFonts w:ascii="Times New Roman" w:hAnsi="Times New Roman" w:cs="Times New Roman"/>
          <w:noProof/>
          <w:sz w:val="24"/>
          <w:szCs w:val="24"/>
          <w:lang w:val="bs-Latn-BA"/>
        </w:rPr>
      </w:pPr>
    </w:p>
    <w:p w14:paraId="40C259B8" w14:textId="4313C18C" w:rsidR="00900251" w:rsidRPr="007A20F8" w:rsidRDefault="00900251" w:rsidP="00900251">
      <w:pPr>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 xml:space="preserve">DIO TREĆI </w:t>
      </w:r>
      <w:r w:rsidR="00422075" w:rsidRPr="007A20F8">
        <w:rPr>
          <w:rFonts w:ascii="Times New Roman" w:hAnsi="Times New Roman" w:cs="Times New Roman"/>
          <w:noProof/>
          <w:sz w:val="24"/>
          <w:szCs w:val="24"/>
          <w:lang w:val="bs-Latn-BA"/>
        </w:rPr>
        <w:t>–</w:t>
      </w:r>
      <w:r w:rsidRPr="007A20F8">
        <w:rPr>
          <w:rFonts w:ascii="Times New Roman" w:hAnsi="Times New Roman" w:cs="Times New Roman"/>
          <w:noProof/>
          <w:sz w:val="24"/>
          <w:szCs w:val="24"/>
          <w:lang w:val="bs-Latn-BA"/>
        </w:rPr>
        <w:t xml:space="preserve"> </w:t>
      </w:r>
      <w:r w:rsidR="00422075" w:rsidRPr="007A20F8">
        <w:rPr>
          <w:rFonts w:ascii="Times New Roman" w:hAnsi="Times New Roman" w:cs="Times New Roman"/>
          <w:noProof/>
          <w:sz w:val="24"/>
          <w:szCs w:val="24"/>
          <w:lang w:val="bs-Latn-BA"/>
        </w:rPr>
        <w:t xml:space="preserve">ANALIZA POTREBA I </w:t>
      </w:r>
      <w:r w:rsidRPr="007A20F8">
        <w:rPr>
          <w:rFonts w:ascii="Times New Roman" w:hAnsi="Times New Roman" w:cs="Times New Roman"/>
          <w:noProof/>
          <w:sz w:val="24"/>
          <w:szCs w:val="24"/>
          <w:lang w:val="bs-Latn-BA"/>
        </w:rPr>
        <w:t>PROGRAM OBUKE</w:t>
      </w:r>
    </w:p>
    <w:p w14:paraId="7AF8B1CB" w14:textId="77777777" w:rsidR="00900251" w:rsidRPr="007A20F8" w:rsidRDefault="00900251" w:rsidP="00900251">
      <w:pPr>
        <w:rPr>
          <w:rFonts w:ascii="Times New Roman" w:hAnsi="Times New Roman" w:cs="Times New Roman"/>
          <w:noProof/>
          <w:sz w:val="24"/>
          <w:szCs w:val="24"/>
          <w:lang w:val="bs-Latn-BA"/>
        </w:rPr>
      </w:pPr>
    </w:p>
    <w:p w14:paraId="31C9C3AA" w14:textId="77777777" w:rsidR="00900251" w:rsidRPr="007A20F8" w:rsidRDefault="004E6E49" w:rsidP="00B85611">
      <w:pPr>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 xml:space="preserve">Član </w:t>
      </w:r>
      <w:r w:rsidR="000D2D41" w:rsidRPr="007A20F8">
        <w:rPr>
          <w:rFonts w:ascii="Times New Roman" w:hAnsi="Times New Roman" w:cs="Times New Roman"/>
          <w:b/>
          <w:noProof/>
          <w:sz w:val="24"/>
          <w:szCs w:val="24"/>
          <w:lang w:val="bs-Latn-BA"/>
        </w:rPr>
        <w:t>8</w:t>
      </w:r>
      <w:r w:rsidR="007A20F8">
        <w:rPr>
          <w:rFonts w:ascii="Times New Roman" w:hAnsi="Times New Roman" w:cs="Times New Roman"/>
          <w:b/>
          <w:noProof/>
          <w:sz w:val="24"/>
          <w:szCs w:val="24"/>
          <w:lang w:val="bs-Latn-BA"/>
        </w:rPr>
        <w:t>.</w:t>
      </w:r>
    </w:p>
    <w:p w14:paraId="2464219C" w14:textId="77777777" w:rsidR="004E6E49" w:rsidRPr="007A20F8" w:rsidRDefault="004E6E49" w:rsidP="00B85611">
      <w:pPr>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(Analiza potreba za obukom)</w:t>
      </w:r>
    </w:p>
    <w:p w14:paraId="306A10C6" w14:textId="77777777" w:rsidR="004E6E49" w:rsidRPr="007A20F8" w:rsidRDefault="004E6E49" w:rsidP="00900251">
      <w:pPr>
        <w:rPr>
          <w:rFonts w:ascii="Times New Roman" w:hAnsi="Times New Roman" w:cs="Times New Roman"/>
          <w:noProof/>
          <w:sz w:val="24"/>
          <w:szCs w:val="24"/>
          <w:lang w:val="bs-Latn-BA"/>
        </w:rPr>
      </w:pPr>
    </w:p>
    <w:p w14:paraId="7012511F" w14:textId="77777777" w:rsidR="004E6E49" w:rsidRPr="007A20F8" w:rsidRDefault="004E6E49" w:rsidP="00B85611">
      <w:pPr>
        <w:jc w:val="both"/>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 xml:space="preserve">(1) Agencija kontinuirano prikuplja podatke kako bi utvrdila potrebu za adekvatnom obukom </w:t>
      </w:r>
      <w:r w:rsidR="00F51E25" w:rsidRPr="007A20F8">
        <w:rPr>
          <w:rFonts w:ascii="Times New Roman" w:hAnsi="Times New Roman" w:cs="Times New Roman"/>
          <w:noProof/>
          <w:sz w:val="24"/>
          <w:szCs w:val="24"/>
          <w:lang w:val="bs-Latn-BA"/>
        </w:rPr>
        <w:t xml:space="preserve">menadžera </w:t>
      </w:r>
      <w:r w:rsidRPr="007A20F8">
        <w:rPr>
          <w:rFonts w:ascii="Times New Roman" w:hAnsi="Times New Roman" w:cs="Times New Roman"/>
          <w:noProof/>
          <w:sz w:val="24"/>
          <w:szCs w:val="24"/>
          <w:lang w:val="bs-Latn-BA"/>
        </w:rPr>
        <w:t xml:space="preserve">i </w:t>
      </w:r>
      <w:r w:rsidR="00B85611">
        <w:rPr>
          <w:rFonts w:ascii="Times New Roman" w:hAnsi="Times New Roman" w:cs="Times New Roman"/>
          <w:noProof/>
          <w:sz w:val="24"/>
          <w:szCs w:val="24"/>
          <w:lang w:val="bs-Latn-BA"/>
        </w:rPr>
        <w:t>na osnovu prikupljenih podataka</w:t>
      </w:r>
      <w:r w:rsidRPr="007A20F8">
        <w:rPr>
          <w:rFonts w:ascii="Times New Roman" w:hAnsi="Times New Roman" w:cs="Times New Roman"/>
          <w:noProof/>
          <w:sz w:val="24"/>
          <w:szCs w:val="24"/>
          <w:lang w:val="bs-Latn-BA"/>
        </w:rPr>
        <w:t xml:space="preserve"> </w:t>
      </w:r>
      <w:r w:rsidR="00B85611">
        <w:rPr>
          <w:rFonts w:ascii="Times New Roman" w:hAnsi="Times New Roman" w:cs="Times New Roman"/>
          <w:noProof/>
          <w:sz w:val="24"/>
          <w:szCs w:val="24"/>
          <w:lang w:val="bs-Latn-BA"/>
        </w:rPr>
        <w:t>sačinjava</w:t>
      </w:r>
      <w:r w:rsidRPr="007A20F8">
        <w:rPr>
          <w:rFonts w:ascii="Times New Roman" w:hAnsi="Times New Roman" w:cs="Times New Roman"/>
          <w:noProof/>
          <w:sz w:val="24"/>
          <w:szCs w:val="24"/>
          <w:lang w:val="bs-Latn-BA"/>
        </w:rPr>
        <w:t xml:space="preserve"> plan i program obuk</w:t>
      </w:r>
      <w:r w:rsidR="007A20F8">
        <w:rPr>
          <w:rFonts w:ascii="Times New Roman" w:hAnsi="Times New Roman" w:cs="Times New Roman"/>
          <w:noProof/>
          <w:sz w:val="24"/>
          <w:szCs w:val="24"/>
          <w:lang w:val="bs-Latn-BA"/>
        </w:rPr>
        <w:t>e</w:t>
      </w:r>
      <w:r w:rsidRPr="007A20F8">
        <w:rPr>
          <w:rFonts w:ascii="Times New Roman" w:hAnsi="Times New Roman" w:cs="Times New Roman"/>
          <w:noProof/>
          <w:sz w:val="24"/>
          <w:szCs w:val="24"/>
          <w:lang w:val="bs-Latn-BA"/>
        </w:rPr>
        <w:t>.</w:t>
      </w:r>
    </w:p>
    <w:p w14:paraId="09BF0043" w14:textId="74ED4701" w:rsidR="004E6E49" w:rsidRPr="007A20F8" w:rsidRDefault="004E6E49" w:rsidP="00B85611">
      <w:pPr>
        <w:tabs>
          <w:tab w:val="left" w:pos="2066"/>
        </w:tabs>
        <w:jc w:val="both"/>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 xml:space="preserve">(2) Menadžer obuke u instituciji </w:t>
      </w:r>
      <w:r w:rsidR="008E7C45">
        <w:rPr>
          <w:rFonts w:ascii="Times New Roman" w:hAnsi="Times New Roman" w:cs="Times New Roman"/>
          <w:noProof/>
          <w:sz w:val="24"/>
          <w:szCs w:val="24"/>
          <w:lang w:val="bs-Latn-BA"/>
        </w:rPr>
        <w:t xml:space="preserve">BiH </w:t>
      </w:r>
      <w:r w:rsidRPr="007A20F8">
        <w:rPr>
          <w:rFonts w:ascii="Times New Roman" w:hAnsi="Times New Roman" w:cs="Times New Roman"/>
          <w:noProof/>
          <w:sz w:val="24"/>
          <w:szCs w:val="24"/>
          <w:lang w:val="bs-Latn-BA"/>
        </w:rPr>
        <w:t xml:space="preserve">dužan je uraditi </w:t>
      </w:r>
      <w:r w:rsidR="00F51E25" w:rsidRPr="007A20F8">
        <w:rPr>
          <w:rFonts w:ascii="Times New Roman" w:hAnsi="Times New Roman" w:cs="Times New Roman"/>
          <w:noProof/>
          <w:sz w:val="24"/>
          <w:szCs w:val="24"/>
          <w:lang w:val="bs-Latn-BA"/>
        </w:rPr>
        <w:t xml:space="preserve">u sklopu redovne </w:t>
      </w:r>
      <w:r w:rsidRPr="007A20F8">
        <w:rPr>
          <w:rFonts w:ascii="Times New Roman" w:hAnsi="Times New Roman" w:cs="Times New Roman"/>
          <w:noProof/>
          <w:sz w:val="24"/>
          <w:szCs w:val="24"/>
          <w:lang w:val="bs-Latn-BA"/>
        </w:rPr>
        <w:t>analiz</w:t>
      </w:r>
      <w:r w:rsidR="00F51E25" w:rsidRPr="007A20F8">
        <w:rPr>
          <w:rFonts w:ascii="Times New Roman" w:hAnsi="Times New Roman" w:cs="Times New Roman"/>
          <w:noProof/>
          <w:sz w:val="24"/>
          <w:szCs w:val="24"/>
          <w:lang w:val="bs-Latn-BA"/>
        </w:rPr>
        <w:t>e</w:t>
      </w:r>
      <w:r w:rsidRPr="007A20F8">
        <w:rPr>
          <w:rFonts w:ascii="Times New Roman" w:hAnsi="Times New Roman" w:cs="Times New Roman"/>
          <w:noProof/>
          <w:sz w:val="24"/>
          <w:szCs w:val="24"/>
          <w:lang w:val="bs-Latn-BA"/>
        </w:rPr>
        <w:t xml:space="preserve"> potreb</w:t>
      </w:r>
      <w:r w:rsidR="00F51E25" w:rsidRPr="007A20F8">
        <w:rPr>
          <w:rFonts w:ascii="Times New Roman" w:hAnsi="Times New Roman" w:cs="Times New Roman"/>
          <w:noProof/>
          <w:sz w:val="24"/>
          <w:szCs w:val="24"/>
          <w:lang w:val="bs-Latn-BA"/>
        </w:rPr>
        <w:t>a</w:t>
      </w:r>
      <w:r w:rsidRPr="007A20F8">
        <w:rPr>
          <w:rFonts w:ascii="Times New Roman" w:hAnsi="Times New Roman" w:cs="Times New Roman"/>
          <w:noProof/>
          <w:sz w:val="24"/>
          <w:szCs w:val="24"/>
          <w:lang w:val="bs-Latn-BA"/>
        </w:rPr>
        <w:t xml:space="preserve"> za obukom u svojoj instituciji </w:t>
      </w:r>
      <w:r w:rsidR="00F51E25" w:rsidRPr="007A20F8">
        <w:rPr>
          <w:rFonts w:ascii="Times New Roman" w:hAnsi="Times New Roman" w:cs="Times New Roman"/>
          <w:noProof/>
          <w:sz w:val="24"/>
          <w:szCs w:val="24"/>
          <w:lang w:val="bs-Latn-BA"/>
        </w:rPr>
        <w:t xml:space="preserve">i </w:t>
      </w:r>
      <w:r w:rsidR="00B85611" w:rsidRPr="00B85611">
        <w:rPr>
          <w:rFonts w:ascii="Times New Roman" w:hAnsi="Times New Roman" w:cs="Times New Roman"/>
          <w:noProof/>
          <w:sz w:val="24"/>
          <w:szCs w:val="24"/>
          <w:lang w:val="bs-Latn-BA"/>
        </w:rPr>
        <w:t>analiz</w:t>
      </w:r>
      <w:r w:rsidR="00B85611">
        <w:rPr>
          <w:rFonts w:ascii="Times New Roman" w:hAnsi="Times New Roman" w:cs="Times New Roman"/>
          <w:noProof/>
          <w:sz w:val="24"/>
          <w:szCs w:val="24"/>
          <w:lang w:val="bs-Latn-BA"/>
        </w:rPr>
        <w:t>u</w:t>
      </w:r>
      <w:r w:rsidR="00B85611" w:rsidRPr="00B85611">
        <w:rPr>
          <w:rFonts w:ascii="Times New Roman" w:hAnsi="Times New Roman" w:cs="Times New Roman"/>
          <w:noProof/>
          <w:sz w:val="24"/>
          <w:szCs w:val="24"/>
          <w:lang w:val="bs-Latn-BA"/>
        </w:rPr>
        <w:t xml:space="preserve"> potreba za obukom </w:t>
      </w:r>
      <w:r w:rsidR="00F51E25" w:rsidRPr="007A20F8">
        <w:rPr>
          <w:rFonts w:ascii="Times New Roman" w:hAnsi="Times New Roman" w:cs="Times New Roman"/>
          <w:noProof/>
          <w:sz w:val="24"/>
          <w:szCs w:val="24"/>
          <w:lang w:val="bs-Latn-BA"/>
        </w:rPr>
        <w:t>za menadžere</w:t>
      </w:r>
      <w:r w:rsidR="000F4973">
        <w:rPr>
          <w:rFonts w:ascii="Times New Roman" w:hAnsi="Times New Roman" w:cs="Times New Roman"/>
          <w:noProof/>
          <w:sz w:val="24"/>
          <w:szCs w:val="24"/>
          <w:lang w:val="bs-Latn-BA"/>
        </w:rPr>
        <w:t>,</w:t>
      </w:r>
      <w:r w:rsidR="00F51E25" w:rsidRPr="007A20F8">
        <w:rPr>
          <w:rFonts w:ascii="Times New Roman" w:hAnsi="Times New Roman" w:cs="Times New Roman"/>
          <w:noProof/>
          <w:sz w:val="24"/>
          <w:szCs w:val="24"/>
          <w:lang w:val="bs-Latn-BA"/>
        </w:rPr>
        <w:t xml:space="preserve"> te </w:t>
      </w:r>
      <w:r w:rsidR="00B85611">
        <w:rPr>
          <w:rFonts w:ascii="Times New Roman" w:hAnsi="Times New Roman" w:cs="Times New Roman"/>
          <w:noProof/>
          <w:sz w:val="24"/>
          <w:szCs w:val="24"/>
          <w:lang w:val="bs-Latn-BA"/>
        </w:rPr>
        <w:t>istu</w:t>
      </w:r>
      <w:r w:rsidR="00F51E25" w:rsidRPr="007A20F8">
        <w:rPr>
          <w:rFonts w:ascii="Times New Roman" w:hAnsi="Times New Roman" w:cs="Times New Roman"/>
          <w:noProof/>
          <w:sz w:val="24"/>
          <w:szCs w:val="24"/>
          <w:lang w:val="bs-Latn-BA"/>
        </w:rPr>
        <w:t xml:space="preserve"> dostaviti u sklopu redovnih zbirnih izvještaja </w:t>
      </w:r>
      <w:r w:rsidRPr="007A20F8">
        <w:rPr>
          <w:rFonts w:ascii="Times New Roman" w:hAnsi="Times New Roman" w:cs="Times New Roman"/>
          <w:noProof/>
          <w:sz w:val="24"/>
          <w:szCs w:val="24"/>
          <w:lang w:val="bs-Latn-BA"/>
        </w:rPr>
        <w:t>Agenciji o preporučenim obukama za državne službenike u svojoj instituciji.</w:t>
      </w:r>
    </w:p>
    <w:p w14:paraId="7F79B053" w14:textId="77777777" w:rsidR="004E6E49" w:rsidRPr="007A20F8" w:rsidRDefault="004E6E49" w:rsidP="004E6E49">
      <w:pPr>
        <w:tabs>
          <w:tab w:val="left" w:pos="2066"/>
        </w:tabs>
        <w:rPr>
          <w:rFonts w:ascii="Times New Roman" w:hAnsi="Times New Roman" w:cs="Times New Roman"/>
          <w:noProof/>
          <w:sz w:val="24"/>
          <w:szCs w:val="24"/>
          <w:lang w:val="bs-Latn-BA"/>
        </w:rPr>
      </w:pPr>
    </w:p>
    <w:p w14:paraId="7A6E63E0" w14:textId="77777777" w:rsidR="004E6E49" w:rsidRPr="007A20F8" w:rsidRDefault="004E6E49" w:rsidP="00B85611">
      <w:pPr>
        <w:tabs>
          <w:tab w:val="left" w:pos="2066"/>
        </w:tabs>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Član 9.</w:t>
      </w:r>
    </w:p>
    <w:p w14:paraId="77FA6ECD" w14:textId="77777777" w:rsidR="004E6E49" w:rsidRDefault="004E6E49" w:rsidP="00B85611">
      <w:pPr>
        <w:tabs>
          <w:tab w:val="left" w:pos="2066"/>
        </w:tabs>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(Plan i program obuke)</w:t>
      </w:r>
    </w:p>
    <w:p w14:paraId="5D799400" w14:textId="77777777" w:rsidR="00B85611" w:rsidRPr="007A20F8" w:rsidRDefault="00B85611" w:rsidP="00B85611">
      <w:pPr>
        <w:tabs>
          <w:tab w:val="left" w:pos="2066"/>
        </w:tabs>
        <w:contextualSpacing/>
        <w:jc w:val="center"/>
        <w:rPr>
          <w:rFonts w:ascii="Times New Roman" w:hAnsi="Times New Roman" w:cs="Times New Roman"/>
          <w:b/>
          <w:noProof/>
          <w:sz w:val="24"/>
          <w:szCs w:val="24"/>
          <w:lang w:val="bs-Latn-BA"/>
        </w:rPr>
      </w:pPr>
    </w:p>
    <w:p w14:paraId="1C2FA2A3" w14:textId="77777777" w:rsidR="004E6E49" w:rsidRPr="007A20F8" w:rsidRDefault="004E6E49" w:rsidP="004E6E49">
      <w:pPr>
        <w:tabs>
          <w:tab w:val="left" w:pos="2066"/>
        </w:tabs>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(1) Agencija, na osnovu izvršene analize potreba za obukom, za svaku kalendarsku godinu utvrđuje plan i program obuk</w:t>
      </w:r>
      <w:r w:rsidR="004F734D" w:rsidRPr="007A20F8">
        <w:rPr>
          <w:rFonts w:ascii="Times New Roman" w:hAnsi="Times New Roman" w:cs="Times New Roman"/>
          <w:noProof/>
          <w:sz w:val="24"/>
          <w:szCs w:val="24"/>
          <w:lang w:val="bs-Latn-BA"/>
        </w:rPr>
        <w:t>e</w:t>
      </w:r>
      <w:r w:rsidRPr="007A20F8">
        <w:rPr>
          <w:rFonts w:ascii="Times New Roman" w:hAnsi="Times New Roman" w:cs="Times New Roman"/>
          <w:noProof/>
          <w:sz w:val="24"/>
          <w:szCs w:val="24"/>
          <w:lang w:val="bs-Latn-BA"/>
        </w:rPr>
        <w:t>.</w:t>
      </w:r>
    </w:p>
    <w:p w14:paraId="6A7F0A80" w14:textId="77777777" w:rsidR="005B02AF" w:rsidRPr="007A20F8" w:rsidRDefault="004E6E49" w:rsidP="005B02AF">
      <w:pPr>
        <w:tabs>
          <w:tab w:val="left" w:pos="2066"/>
        </w:tabs>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(2)</w:t>
      </w:r>
      <w:r w:rsidR="005B02AF" w:rsidRPr="007A20F8">
        <w:rPr>
          <w:rFonts w:ascii="Times New Roman" w:hAnsi="Times New Roman" w:cs="Times New Roman"/>
          <w:noProof/>
          <w:sz w:val="24"/>
          <w:szCs w:val="24"/>
          <w:lang w:val="bs-Latn-BA"/>
        </w:rPr>
        <w:t xml:space="preserve"> </w:t>
      </w:r>
      <w:r w:rsidR="00897DC0" w:rsidRPr="007A20F8">
        <w:rPr>
          <w:rFonts w:ascii="Times New Roman" w:hAnsi="Times New Roman" w:cs="Times New Roman"/>
          <w:noProof/>
          <w:sz w:val="24"/>
          <w:szCs w:val="24"/>
          <w:lang w:val="bs-Latn-BA"/>
        </w:rPr>
        <w:t>Program obuk</w:t>
      </w:r>
      <w:r w:rsidR="004F734D" w:rsidRPr="007A20F8">
        <w:rPr>
          <w:rFonts w:ascii="Times New Roman" w:hAnsi="Times New Roman" w:cs="Times New Roman"/>
          <w:noProof/>
          <w:sz w:val="24"/>
          <w:szCs w:val="24"/>
          <w:lang w:val="bs-Latn-BA"/>
        </w:rPr>
        <w:t>e</w:t>
      </w:r>
      <w:r w:rsidR="00897DC0" w:rsidRPr="007A20F8">
        <w:rPr>
          <w:rFonts w:ascii="Times New Roman" w:hAnsi="Times New Roman" w:cs="Times New Roman"/>
          <w:noProof/>
          <w:sz w:val="24"/>
          <w:szCs w:val="24"/>
          <w:lang w:val="bs-Latn-BA"/>
        </w:rPr>
        <w:t xml:space="preserve"> sastoji </w:t>
      </w:r>
      <w:r w:rsidR="003F7531" w:rsidRPr="007A20F8">
        <w:rPr>
          <w:rFonts w:ascii="Times New Roman" w:hAnsi="Times New Roman" w:cs="Times New Roman"/>
          <w:noProof/>
          <w:sz w:val="24"/>
          <w:szCs w:val="24"/>
          <w:lang w:val="bs-Latn-BA"/>
        </w:rPr>
        <w:t xml:space="preserve">se </w:t>
      </w:r>
      <w:r w:rsidR="00897DC0" w:rsidRPr="007A20F8">
        <w:rPr>
          <w:rFonts w:ascii="Times New Roman" w:hAnsi="Times New Roman" w:cs="Times New Roman"/>
          <w:noProof/>
          <w:sz w:val="24"/>
          <w:szCs w:val="24"/>
          <w:lang w:val="bs-Latn-BA"/>
        </w:rPr>
        <w:t xml:space="preserve">iz sljedećih tematskih cjelina: </w:t>
      </w:r>
      <w:r w:rsidR="003F7531" w:rsidRPr="007A20F8">
        <w:rPr>
          <w:rFonts w:ascii="Times New Roman" w:hAnsi="Times New Roman" w:cs="Times New Roman"/>
          <w:noProof/>
          <w:sz w:val="24"/>
          <w:szCs w:val="24"/>
          <w:lang w:val="bs-Latn-BA"/>
        </w:rPr>
        <w:t>l</w:t>
      </w:r>
      <w:r w:rsidR="005B02AF" w:rsidRPr="007A20F8">
        <w:rPr>
          <w:rFonts w:ascii="Times New Roman" w:hAnsi="Times New Roman" w:cs="Times New Roman"/>
          <w:noProof/>
          <w:sz w:val="24"/>
          <w:szCs w:val="24"/>
          <w:lang w:val="bs-Latn-BA"/>
        </w:rPr>
        <w:t>iderstvo</w:t>
      </w:r>
      <w:r w:rsidR="000F4973">
        <w:rPr>
          <w:rFonts w:ascii="Times New Roman" w:hAnsi="Times New Roman" w:cs="Times New Roman"/>
          <w:noProof/>
          <w:sz w:val="24"/>
          <w:szCs w:val="24"/>
          <w:lang w:val="bs-Latn-BA"/>
        </w:rPr>
        <w:t>,</w:t>
      </w:r>
      <w:r w:rsidR="00897DC0" w:rsidRPr="007A20F8">
        <w:rPr>
          <w:rFonts w:ascii="Times New Roman" w:hAnsi="Times New Roman" w:cs="Times New Roman"/>
          <w:noProof/>
          <w:sz w:val="24"/>
          <w:szCs w:val="24"/>
          <w:lang w:val="bs-Latn-BA"/>
        </w:rPr>
        <w:t xml:space="preserve"> </w:t>
      </w:r>
      <w:r w:rsidR="003F7531" w:rsidRPr="007A20F8">
        <w:rPr>
          <w:rFonts w:ascii="Times New Roman" w:hAnsi="Times New Roman" w:cs="Times New Roman"/>
          <w:noProof/>
          <w:sz w:val="24"/>
          <w:szCs w:val="24"/>
          <w:lang w:val="bs-Latn-BA"/>
        </w:rPr>
        <w:t>s</w:t>
      </w:r>
      <w:r w:rsidR="005B02AF" w:rsidRPr="007A20F8">
        <w:rPr>
          <w:rFonts w:ascii="Times New Roman" w:hAnsi="Times New Roman" w:cs="Times New Roman"/>
          <w:noProof/>
          <w:sz w:val="24"/>
          <w:szCs w:val="24"/>
          <w:lang w:val="bs-Latn-BA"/>
        </w:rPr>
        <w:t>trateško planiranje i izvještavanje</w:t>
      </w:r>
      <w:r w:rsidR="000F4973">
        <w:rPr>
          <w:rFonts w:ascii="Times New Roman" w:hAnsi="Times New Roman" w:cs="Times New Roman"/>
          <w:noProof/>
          <w:sz w:val="24"/>
          <w:szCs w:val="24"/>
          <w:lang w:val="bs-Latn-BA"/>
        </w:rPr>
        <w:t>,</w:t>
      </w:r>
      <w:r w:rsidR="00897DC0" w:rsidRPr="007A20F8">
        <w:rPr>
          <w:rFonts w:ascii="Times New Roman" w:hAnsi="Times New Roman" w:cs="Times New Roman"/>
          <w:noProof/>
          <w:sz w:val="24"/>
          <w:szCs w:val="24"/>
          <w:lang w:val="bs-Latn-BA"/>
        </w:rPr>
        <w:t xml:space="preserve"> </w:t>
      </w:r>
      <w:r w:rsidR="003F7531" w:rsidRPr="007A20F8">
        <w:rPr>
          <w:rFonts w:ascii="Times New Roman" w:hAnsi="Times New Roman" w:cs="Times New Roman"/>
          <w:noProof/>
          <w:sz w:val="24"/>
          <w:szCs w:val="24"/>
          <w:lang w:val="bs-Latn-BA"/>
        </w:rPr>
        <w:t>u</w:t>
      </w:r>
      <w:r w:rsidR="005B02AF" w:rsidRPr="007A20F8">
        <w:rPr>
          <w:rFonts w:ascii="Times New Roman" w:hAnsi="Times New Roman" w:cs="Times New Roman"/>
          <w:noProof/>
          <w:sz w:val="24"/>
          <w:szCs w:val="24"/>
          <w:lang w:val="bs-Latn-BA"/>
        </w:rPr>
        <w:t>pravljanje ljudskim potencijalima</w:t>
      </w:r>
      <w:r w:rsidR="000F4973">
        <w:rPr>
          <w:rFonts w:ascii="Times New Roman" w:hAnsi="Times New Roman" w:cs="Times New Roman"/>
          <w:noProof/>
          <w:sz w:val="24"/>
          <w:szCs w:val="24"/>
          <w:lang w:val="bs-Latn-BA"/>
        </w:rPr>
        <w:t>,</w:t>
      </w:r>
      <w:r w:rsidR="00897DC0" w:rsidRPr="007A20F8">
        <w:rPr>
          <w:rFonts w:ascii="Times New Roman" w:hAnsi="Times New Roman" w:cs="Times New Roman"/>
          <w:noProof/>
          <w:sz w:val="24"/>
          <w:szCs w:val="24"/>
          <w:lang w:val="bs-Latn-BA"/>
        </w:rPr>
        <w:t xml:space="preserve"> </w:t>
      </w:r>
      <w:r w:rsidR="003F7531" w:rsidRPr="007A20F8">
        <w:rPr>
          <w:rFonts w:ascii="Times New Roman" w:hAnsi="Times New Roman" w:cs="Times New Roman"/>
          <w:noProof/>
          <w:sz w:val="24"/>
          <w:szCs w:val="24"/>
          <w:lang w:val="bs-Latn-BA"/>
        </w:rPr>
        <w:t>e</w:t>
      </w:r>
      <w:r w:rsidR="005B02AF" w:rsidRPr="007A20F8">
        <w:rPr>
          <w:rFonts w:ascii="Times New Roman" w:hAnsi="Times New Roman" w:cs="Times New Roman"/>
          <w:noProof/>
          <w:sz w:val="24"/>
          <w:szCs w:val="24"/>
          <w:lang w:val="bs-Latn-BA"/>
        </w:rPr>
        <w:t>tika u javnoj upravi</w:t>
      </w:r>
      <w:r w:rsidR="000F4973">
        <w:rPr>
          <w:rFonts w:ascii="Times New Roman" w:hAnsi="Times New Roman" w:cs="Times New Roman"/>
          <w:noProof/>
          <w:sz w:val="24"/>
          <w:szCs w:val="24"/>
          <w:lang w:val="bs-Latn-BA"/>
        </w:rPr>
        <w:t>,</w:t>
      </w:r>
      <w:r w:rsidR="00897DC0" w:rsidRPr="007A20F8">
        <w:rPr>
          <w:rFonts w:ascii="Times New Roman" w:hAnsi="Times New Roman" w:cs="Times New Roman"/>
          <w:noProof/>
          <w:sz w:val="24"/>
          <w:szCs w:val="24"/>
          <w:lang w:val="bs-Latn-BA"/>
        </w:rPr>
        <w:t xml:space="preserve"> </w:t>
      </w:r>
      <w:r w:rsidR="003F7531" w:rsidRPr="007A20F8">
        <w:rPr>
          <w:rFonts w:ascii="Times New Roman" w:hAnsi="Times New Roman" w:cs="Times New Roman"/>
          <w:noProof/>
          <w:sz w:val="24"/>
          <w:szCs w:val="24"/>
          <w:lang w:val="bs-Latn-BA"/>
        </w:rPr>
        <w:t>r</w:t>
      </w:r>
      <w:r w:rsidR="005B02AF" w:rsidRPr="007A20F8">
        <w:rPr>
          <w:rFonts w:ascii="Times New Roman" w:hAnsi="Times New Roman" w:cs="Times New Roman"/>
          <w:noProof/>
          <w:sz w:val="24"/>
          <w:szCs w:val="24"/>
          <w:lang w:val="bs-Latn-BA"/>
        </w:rPr>
        <w:t>azvoj socijalnih vještina u radnom okruženju</w:t>
      </w:r>
      <w:r w:rsidR="000F4973">
        <w:rPr>
          <w:rFonts w:ascii="Times New Roman" w:hAnsi="Times New Roman" w:cs="Times New Roman"/>
          <w:noProof/>
          <w:sz w:val="24"/>
          <w:szCs w:val="24"/>
          <w:lang w:val="bs-Latn-BA"/>
        </w:rPr>
        <w:t>,</w:t>
      </w:r>
      <w:r w:rsidR="00897DC0" w:rsidRPr="007A20F8">
        <w:rPr>
          <w:rFonts w:ascii="Times New Roman" w:hAnsi="Times New Roman" w:cs="Times New Roman"/>
          <w:noProof/>
          <w:sz w:val="24"/>
          <w:szCs w:val="24"/>
          <w:lang w:val="bs-Latn-BA"/>
        </w:rPr>
        <w:t xml:space="preserve"> </w:t>
      </w:r>
      <w:r w:rsidR="005B02AF" w:rsidRPr="007A20F8">
        <w:rPr>
          <w:rFonts w:ascii="Times New Roman" w:hAnsi="Times New Roman" w:cs="Times New Roman"/>
          <w:noProof/>
          <w:sz w:val="24"/>
          <w:szCs w:val="24"/>
          <w:lang w:val="bs-Latn-BA"/>
        </w:rPr>
        <w:t>EU integracije</w:t>
      </w:r>
      <w:r w:rsidR="000F4973">
        <w:rPr>
          <w:rFonts w:ascii="Times New Roman" w:hAnsi="Times New Roman" w:cs="Times New Roman"/>
          <w:noProof/>
          <w:sz w:val="24"/>
          <w:szCs w:val="24"/>
          <w:lang w:val="bs-Latn-BA"/>
        </w:rPr>
        <w:t>,</w:t>
      </w:r>
      <w:r w:rsidR="00897DC0" w:rsidRPr="007A20F8">
        <w:rPr>
          <w:rFonts w:ascii="Times New Roman" w:hAnsi="Times New Roman" w:cs="Times New Roman"/>
          <w:noProof/>
          <w:sz w:val="24"/>
          <w:szCs w:val="24"/>
          <w:lang w:val="bs-Latn-BA"/>
        </w:rPr>
        <w:t xml:space="preserve"> </w:t>
      </w:r>
      <w:r w:rsidR="003F7531" w:rsidRPr="007A20F8">
        <w:rPr>
          <w:rFonts w:ascii="Times New Roman" w:hAnsi="Times New Roman" w:cs="Times New Roman"/>
          <w:noProof/>
          <w:sz w:val="24"/>
          <w:szCs w:val="24"/>
          <w:lang w:val="bs-Latn-BA"/>
        </w:rPr>
        <w:t>d</w:t>
      </w:r>
      <w:r w:rsidR="005B02AF" w:rsidRPr="007A20F8">
        <w:rPr>
          <w:rFonts w:ascii="Times New Roman" w:hAnsi="Times New Roman" w:cs="Times New Roman"/>
          <w:noProof/>
          <w:sz w:val="24"/>
          <w:szCs w:val="24"/>
          <w:lang w:val="bs-Latn-BA"/>
        </w:rPr>
        <w:t>igitalna transformacija</w:t>
      </w:r>
      <w:r w:rsidR="004F734D" w:rsidRPr="007A20F8">
        <w:rPr>
          <w:rFonts w:ascii="Times New Roman" w:hAnsi="Times New Roman" w:cs="Times New Roman"/>
          <w:noProof/>
          <w:sz w:val="24"/>
          <w:szCs w:val="24"/>
          <w:lang w:val="bs-Latn-BA"/>
        </w:rPr>
        <w:t xml:space="preserve"> kao i druge cjeline koje su nastale kao rezultat analize potreba</w:t>
      </w:r>
      <w:r w:rsidR="003F7531" w:rsidRPr="007A20F8">
        <w:rPr>
          <w:rFonts w:ascii="Times New Roman" w:hAnsi="Times New Roman" w:cs="Times New Roman"/>
          <w:noProof/>
          <w:sz w:val="24"/>
          <w:szCs w:val="24"/>
          <w:lang w:val="bs-Latn-BA"/>
        </w:rPr>
        <w:t xml:space="preserve"> za obukom</w:t>
      </w:r>
      <w:r w:rsidR="004F734D" w:rsidRPr="007A20F8">
        <w:rPr>
          <w:rFonts w:ascii="Times New Roman" w:hAnsi="Times New Roman" w:cs="Times New Roman"/>
          <w:noProof/>
          <w:sz w:val="24"/>
          <w:szCs w:val="24"/>
          <w:lang w:val="bs-Latn-BA"/>
        </w:rPr>
        <w:t xml:space="preserve">. </w:t>
      </w:r>
    </w:p>
    <w:p w14:paraId="26C2AEB0" w14:textId="77777777" w:rsidR="004E6E49" w:rsidRPr="007A20F8" w:rsidRDefault="004E6E49" w:rsidP="004E6E49">
      <w:pPr>
        <w:tabs>
          <w:tab w:val="left" w:pos="2066"/>
        </w:tabs>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w:t>
      </w:r>
      <w:r w:rsidR="00DA7CDA" w:rsidRPr="007A20F8">
        <w:rPr>
          <w:rFonts w:ascii="Times New Roman" w:hAnsi="Times New Roman" w:cs="Times New Roman"/>
          <w:noProof/>
          <w:sz w:val="24"/>
          <w:szCs w:val="24"/>
          <w:lang w:val="bs-Latn-BA"/>
        </w:rPr>
        <w:t>3</w:t>
      </w:r>
      <w:r w:rsidRPr="007A20F8">
        <w:rPr>
          <w:rFonts w:ascii="Times New Roman" w:hAnsi="Times New Roman" w:cs="Times New Roman"/>
          <w:noProof/>
          <w:sz w:val="24"/>
          <w:szCs w:val="24"/>
          <w:lang w:val="bs-Latn-BA"/>
        </w:rPr>
        <w:t>) Agencija ima pravo da na osnovu ukazanih opravdanih potreba izmijeni ili dopuni godišnji plan i program obuk</w:t>
      </w:r>
      <w:r w:rsidR="00CA18BA" w:rsidRPr="007A20F8">
        <w:rPr>
          <w:rFonts w:ascii="Times New Roman" w:hAnsi="Times New Roman" w:cs="Times New Roman"/>
          <w:noProof/>
          <w:sz w:val="24"/>
          <w:szCs w:val="24"/>
          <w:lang w:val="bs-Latn-BA"/>
        </w:rPr>
        <w:t>e</w:t>
      </w:r>
      <w:r w:rsidRPr="007A20F8">
        <w:rPr>
          <w:rFonts w:ascii="Times New Roman" w:hAnsi="Times New Roman" w:cs="Times New Roman"/>
          <w:noProof/>
          <w:sz w:val="24"/>
          <w:szCs w:val="24"/>
          <w:lang w:val="bs-Latn-BA"/>
        </w:rPr>
        <w:t>.</w:t>
      </w:r>
    </w:p>
    <w:p w14:paraId="15B455C8" w14:textId="77777777" w:rsidR="00F277D3" w:rsidRPr="007A20F8" w:rsidRDefault="00F277D3" w:rsidP="004E6E49">
      <w:pPr>
        <w:tabs>
          <w:tab w:val="left" w:pos="2066"/>
        </w:tabs>
        <w:rPr>
          <w:rFonts w:ascii="Times New Roman" w:hAnsi="Times New Roman" w:cs="Times New Roman"/>
          <w:noProof/>
          <w:sz w:val="24"/>
          <w:szCs w:val="24"/>
          <w:lang w:val="bs-Latn-BA"/>
        </w:rPr>
      </w:pPr>
    </w:p>
    <w:p w14:paraId="5522E3B3" w14:textId="77777777" w:rsidR="00F277D3" w:rsidRPr="007A20F8" w:rsidRDefault="00EC00E0" w:rsidP="004E6E49">
      <w:pPr>
        <w:tabs>
          <w:tab w:val="left" w:pos="2066"/>
        </w:tabs>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 xml:space="preserve">DIO ČETVRTI </w:t>
      </w:r>
      <w:r w:rsidR="00C47B92" w:rsidRPr="007A20F8">
        <w:rPr>
          <w:rFonts w:ascii="Times New Roman" w:hAnsi="Times New Roman" w:cs="Times New Roman"/>
          <w:noProof/>
          <w:sz w:val="24"/>
          <w:szCs w:val="24"/>
          <w:lang w:val="bs-Latn-BA"/>
        </w:rPr>
        <w:t>–</w:t>
      </w:r>
      <w:r w:rsidRPr="007A20F8">
        <w:rPr>
          <w:rFonts w:ascii="Times New Roman" w:hAnsi="Times New Roman" w:cs="Times New Roman"/>
          <w:noProof/>
          <w:sz w:val="24"/>
          <w:szCs w:val="24"/>
          <w:lang w:val="bs-Latn-BA"/>
        </w:rPr>
        <w:t xml:space="preserve"> </w:t>
      </w:r>
      <w:r w:rsidR="00C47B92" w:rsidRPr="007A20F8">
        <w:rPr>
          <w:rFonts w:ascii="Times New Roman" w:hAnsi="Times New Roman" w:cs="Times New Roman"/>
          <w:noProof/>
          <w:sz w:val="24"/>
          <w:szCs w:val="24"/>
          <w:lang w:val="bs-Latn-BA"/>
        </w:rPr>
        <w:t xml:space="preserve">REALIZACIJA OBUKE I </w:t>
      </w:r>
      <w:r w:rsidRPr="007A20F8">
        <w:rPr>
          <w:rFonts w:ascii="Times New Roman" w:hAnsi="Times New Roman" w:cs="Times New Roman"/>
          <w:noProof/>
          <w:sz w:val="24"/>
          <w:szCs w:val="24"/>
          <w:lang w:val="bs-Latn-BA"/>
        </w:rPr>
        <w:t>ZAVRŠNE ODREDBE</w:t>
      </w:r>
    </w:p>
    <w:p w14:paraId="36862D29" w14:textId="77777777" w:rsidR="00794590" w:rsidRDefault="00794590" w:rsidP="000F4973">
      <w:pPr>
        <w:tabs>
          <w:tab w:val="left" w:pos="2066"/>
        </w:tabs>
        <w:contextualSpacing/>
        <w:jc w:val="center"/>
        <w:rPr>
          <w:rFonts w:ascii="Times New Roman" w:hAnsi="Times New Roman" w:cs="Times New Roman"/>
          <w:b/>
          <w:noProof/>
          <w:sz w:val="24"/>
          <w:szCs w:val="24"/>
          <w:lang w:val="bs-Latn-BA"/>
        </w:rPr>
      </w:pPr>
    </w:p>
    <w:p w14:paraId="547F3D48" w14:textId="77777777" w:rsidR="00794590" w:rsidRDefault="00794590" w:rsidP="000F4973">
      <w:pPr>
        <w:tabs>
          <w:tab w:val="left" w:pos="2066"/>
        </w:tabs>
        <w:contextualSpacing/>
        <w:jc w:val="center"/>
        <w:rPr>
          <w:rFonts w:ascii="Times New Roman" w:hAnsi="Times New Roman" w:cs="Times New Roman"/>
          <w:b/>
          <w:noProof/>
          <w:sz w:val="24"/>
          <w:szCs w:val="24"/>
          <w:lang w:val="bs-Latn-BA"/>
        </w:rPr>
      </w:pPr>
    </w:p>
    <w:p w14:paraId="305EE69F" w14:textId="77777777" w:rsidR="00EB6B1B" w:rsidRPr="007A20F8" w:rsidRDefault="00EB6B1B" w:rsidP="000F4973">
      <w:pPr>
        <w:tabs>
          <w:tab w:val="left" w:pos="2066"/>
        </w:tabs>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 xml:space="preserve">Član </w:t>
      </w:r>
      <w:r w:rsidR="003F7531" w:rsidRPr="007A20F8">
        <w:rPr>
          <w:rFonts w:ascii="Times New Roman" w:hAnsi="Times New Roman" w:cs="Times New Roman"/>
          <w:b/>
          <w:noProof/>
          <w:sz w:val="24"/>
          <w:szCs w:val="24"/>
          <w:lang w:val="bs-Latn-BA"/>
        </w:rPr>
        <w:t>10</w:t>
      </w:r>
      <w:r w:rsidR="007A20F8">
        <w:rPr>
          <w:rFonts w:ascii="Times New Roman" w:hAnsi="Times New Roman" w:cs="Times New Roman"/>
          <w:b/>
          <w:noProof/>
          <w:sz w:val="24"/>
          <w:szCs w:val="24"/>
          <w:lang w:val="bs-Latn-BA"/>
        </w:rPr>
        <w:t>.</w:t>
      </w:r>
    </w:p>
    <w:p w14:paraId="43C23814" w14:textId="77777777" w:rsidR="00C47B92" w:rsidRDefault="00C47B92" w:rsidP="000F4973">
      <w:pPr>
        <w:tabs>
          <w:tab w:val="left" w:pos="2066"/>
        </w:tabs>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w:t>
      </w:r>
      <w:r w:rsidR="00957ED0" w:rsidRPr="007A20F8">
        <w:rPr>
          <w:rFonts w:ascii="Times New Roman" w:hAnsi="Times New Roman" w:cs="Times New Roman"/>
          <w:b/>
          <w:noProof/>
          <w:sz w:val="24"/>
          <w:szCs w:val="24"/>
          <w:lang w:val="bs-Latn-BA"/>
        </w:rPr>
        <w:t>Realizacija</w:t>
      </w:r>
      <w:r w:rsidRPr="007A20F8">
        <w:rPr>
          <w:rFonts w:ascii="Times New Roman" w:hAnsi="Times New Roman" w:cs="Times New Roman"/>
          <w:b/>
          <w:noProof/>
          <w:sz w:val="24"/>
          <w:szCs w:val="24"/>
          <w:lang w:val="bs-Latn-BA"/>
        </w:rPr>
        <w:t xml:space="preserve"> sredstava za izvršenje obuke)</w:t>
      </w:r>
    </w:p>
    <w:p w14:paraId="0CEE3AB3" w14:textId="77777777" w:rsidR="00794590" w:rsidRPr="007A20F8" w:rsidRDefault="00794590" w:rsidP="000F4973">
      <w:pPr>
        <w:tabs>
          <w:tab w:val="left" w:pos="2066"/>
        </w:tabs>
        <w:contextualSpacing/>
        <w:jc w:val="center"/>
        <w:rPr>
          <w:rFonts w:ascii="Times New Roman" w:hAnsi="Times New Roman" w:cs="Times New Roman"/>
          <w:b/>
          <w:noProof/>
          <w:sz w:val="24"/>
          <w:szCs w:val="24"/>
          <w:lang w:val="bs-Latn-BA"/>
        </w:rPr>
      </w:pPr>
    </w:p>
    <w:p w14:paraId="2A4E99EE" w14:textId="2217CA89" w:rsidR="00EB6B1B" w:rsidRPr="007A20F8" w:rsidRDefault="00EB6B1B" w:rsidP="000F4973">
      <w:pPr>
        <w:tabs>
          <w:tab w:val="left" w:pos="2066"/>
        </w:tabs>
        <w:jc w:val="both"/>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 xml:space="preserve">Sva </w:t>
      </w:r>
      <w:r w:rsidR="000F4973" w:rsidRPr="007A20F8">
        <w:rPr>
          <w:rFonts w:ascii="Times New Roman" w:hAnsi="Times New Roman" w:cs="Times New Roman"/>
          <w:noProof/>
          <w:sz w:val="24"/>
          <w:szCs w:val="24"/>
          <w:lang w:val="bs-Latn-BA"/>
        </w:rPr>
        <w:t xml:space="preserve">sredstva </w:t>
      </w:r>
      <w:r w:rsidRPr="007A20F8">
        <w:rPr>
          <w:rFonts w:ascii="Times New Roman" w:hAnsi="Times New Roman" w:cs="Times New Roman"/>
          <w:noProof/>
          <w:sz w:val="24"/>
          <w:szCs w:val="24"/>
          <w:lang w:val="bs-Latn-BA"/>
        </w:rPr>
        <w:t xml:space="preserve">potrebna </w:t>
      </w:r>
      <w:r w:rsidR="00CA6F1E" w:rsidRPr="007A20F8">
        <w:rPr>
          <w:rFonts w:ascii="Times New Roman" w:hAnsi="Times New Roman" w:cs="Times New Roman"/>
          <w:noProof/>
          <w:sz w:val="24"/>
          <w:szCs w:val="24"/>
          <w:lang w:val="bs-Latn-BA"/>
        </w:rPr>
        <w:t>za rad</w:t>
      </w:r>
      <w:r w:rsidR="002C2B68" w:rsidRPr="007A20F8">
        <w:rPr>
          <w:rFonts w:ascii="Times New Roman" w:hAnsi="Times New Roman" w:cs="Times New Roman"/>
          <w:noProof/>
          <w:sz w:val="24"/>
          <w:szCs w:val="24"/>
          <w:lang w:val="bs-Latn-BA"/>
        </w:rPr>
        <w:t xml:space="preserve">, </w:t>
      </w:r>
      <w:r w:rsidR="00CA6F1E" w:rsidRPr="007A20F8">
        <w:rPr>
          <w:rFonts w:ascii="Times New Roman" w:hAnsi="Times New Roman" w:cs="Times New Roman"/>
          <w:noProof/>
          <w:sz w:val="24"/>
          <w:szCs w:val="24"/>
          <w:lang w:val="bs-Latn-BA"/>
        </w:rPr>
        <w:t xml:space="preserve">nastavni </w:t>
      </w:r>
      <w:r w:rsidRPr="007A20F8">
        <w:rPr>
          <w:rFonts w:ascii="Times New Roman" w:hAnsi="Times New Roman" w:cs="Times New Roman"/>
          <w:noProof/>
          <w:sz w:val="24"/>
          <w:szCs w:val="24"/>
          <w:lang w:val="bs-Latn-BA"/>
        </w:rPr>
        <w:t>materijal</w:t>
      </w:r>
      <w:r w:rsidR="007479D0" w:rsidRPr="007A20F8">
        <w:rPr>
          <w:rFonts w:ascii="Times New Roman" w:hAnsi="Times New Roman" w:cs="Times New Roman"/>
          <w:noProof/>
          <w:sz w:val="24"/>
          <w:szCs w:val="24"/>
          <w:lang w:val="bs-Latn-BA"/>
        </w:rPr>
        <w:t xml:space="preserve"> i </w:t>
      </w:r>
      <w:r w:rsidRPr="007A20F8">
        <w:rPr>
          <w:rFonts w:ascii="Times New Roman" w:hAnsi="Times New Roman" w:cs="Times New Roman"/>
          <w:noProof/>
          <w:sz w:val="24"/>
          <w:szCs w:val="24"/>
          <w:lang w:val="bs-Latn-BA"/>
        </w:rPr>
        <w:t xml:space="preserve">prostor za </w:t>
      </w:r>
      <w:r w:rsidR="007479D0" w:rsidRPr="007A20F8">
        <w:rPr>
          <w:rFonts w:ascii="Times New Roman" w:hAnsi="Times New Roman" w:cs="Times New Roman"/>
          <w:noProof/>
          <w:sz w:val="24"/>
          <w:szCs w:val="24"/>
          <w:lang w:val="bs-Latn-BA"/>
        </w:rPr>
        <w:t xml:space="preserve">izvođenje obuke </w:t>
      </w:r>
      <w:r w:rsidR="00957ED0" w:rsidRPr="007A20F8">
        <w:rPr>
          <w:rFonts w:ascii="Times New Roman" w:hAnsi="Times New Roman" w:cs="Times New Roman"/>
          <w:noProof/>
          <w:sz w:val="24"/>
          <w:szCs w:val="24"/>
          <w:lang w:val="bs-Latn-BA"/>
        </w:rPr>
        <w:t>realiz</w:t>
      </w:r>
      <w:r w:rsidR="000F4973">
        <w:rPr>
          <w:rFonts w:ascii="Times New Roman" w:hAnsi="Times New Roman" w:cs="Times New Roman"/>
          <w:noProof/>
          <w:sz w:val="24"/>
          <w:szCs w:val="24"/>
          <w:lang w:val="bs-Latn-BA"/>
        </w:rPr>
        <w:t xml:space="preserve">iraju </w:t>
      </w:r>
      <w:r w:rsidRPr="007A20F8">
        <w:rPr>
          <w:rFonts w:ascii="Times New Roman" w:hAnsi="Times New Roman" w:cs="Times New Roman"/>
          <w:noProof/>
          <w:sz w:val="24"/>
          <w:szCs w:val="24"/>
          <w:lang w:val="bs-Latn-BA"/>
        </w:rPr>
        <w:t>se u skladu s</w:t>
      </w:r>
      <w:r w:rsidR="000F4973">
        <w:rPr>
          <w:rFonts w:ascii="Times New Roman" w:hAnsi="Times New Roman" w:cs="Times New Roman"/>
          <w:noProof/>
          <w:sz w:val="24"/>
          <w:szCs w:val="24"/>
          <w:lang w:val="bs-Latn-BA"/>
        </w:rPr>
        <w:t>a</w:t>
      </w:r>
      <w:r w:rsidRPr="007A20F8">
        <w:rPr>
          <w:rFonts w:ascii="Times New Roman" w:hAnsi="Times New Roman" w:cs="Times New Roman"/>
          <w:noProof/>
          <w:sz w:val="24"/>
          <w:szCs w:val="24"/>
          <w:lang w:val="bs-Latn-BA"/>
        </w:rPr>
        <w:t xml:space="preserve"> odredb</w:t>
      </w:r>
      <w:r w:rsidR="00C47B92" w:rsidRPr="007A20F8">
        <w:rPr>
          <w:rFonts w:ascii="Times New Roman" w:hAnsi="Times New Roman" w:cs="Times New Roman"/>
          <w:noProof/>
          <w:sz w:val="24"/>
          <w:szCs w:val="24"/>
          <w:lang w:val="bs-Latn-BA"/>
        </w:rPr>
        <w:t xml:space="preserve">ama </w:t>
      </w:r>
      <w:r w:rsidR="000F4973">
        <w:rPr>
          <w:rFonts w:ascii="Times New Roman" w:hAnsi="Times New Roman" w:cs="Times New Roman"/>
          <w:noProof/>
          <w:sz w:val="24"/>
          <w:szCs w:val="24"/>
          <w:lang w:val="bs-Latn-BA"/>
        </w:rPr>
        <w:t>člana 62. stav 4</w:t>
      </w:r>
      <w:r w:rsidR="0057393E">
        <w:rPr>
          <w:rFonts w:ascii="Times New Roman" w:hAnsi="Times New Roman" w:cs="Times New Roman"/>
          <w:noProof/>
          <w:sz w:val="24"/>
          <w:szCs w:val="24"/>
          <w:lang w:val="bs-Latn-BA"/>
        </w:rPr>
        <w:t>.</w:t>
      </w:r>
      <w:r w:rsidR="000F4973">
        <w:rPr>
          <w:rFonts w:ascii="Times New Roman" w:hAnsi="Times New Roman" w:cs="Times New Roman"/>
          <w:noProof/>
          <w:sz w:val="24"/>
          <w:szCs w:val="24"/>
          <w:lang w:val="bs-Latn-BA"/>
        </w:rPr>
        <w:t xml:space="preserve"> </w:t>
      </w:r>
      <w:r w:rsidR="00C47B92" w:rsidRPr="007A20F8">
        <w:rPr>
          <w:rFonts w:ascii="Times New Roman" w:hAnsi="Times New Roman" w:cs="Times New Roman"/>
          <w:noProof/>
          <w:sz w:val="24"/>
          <w:szCs w:val="24"/>
          <w:lang w:val="bs-Latn-BA"/>
        </w:rPr>
        <w:t>Zakona o državnoj službi</w:t>
      </w:r>
      <w:r w:rsidR="002C2B68" w:rsidRPr="007A20F8">
        <w:rPr>
          <w:rFonts w:ascii="Times New Roman" w:hAnsi="Times New Roman" w:cs="Times New Roman"/>
          <w:noProof/>
          <w:sz w:val="24"/>
          <w:szCs w:val="24"/>
          <w:lang w:val="bs-Latn-BA"/>
        </w:rPr>
        <w:t xml:space="preserve"> u institucijama Bosne i Hercegovine</w:t>
      </w:r>
      <w:r w:rsidR="000F4973">
        <w:rPr>
          <w:rFonts w:ascii="Times New Roman" w:hAnsi="Times New Roman" w:cs="Times New Roman"/>
          <w:noProof/>
          <w:sz w:val="24"/>
          <w:szCs w:val="24"/>
          <w:lang w:val="bs-Latn-BA"/>
        </w:rPr>
        <w:t>.</w:t>
      </w:r>
      <w:r w:rsidR="00C47B92" w:rsidRPr="007A20F8">
        <w:rPr>
          <w:rFonts w:ascii="Times New Roman" w:hAnsi="Times New Roman" w:cs="Times New Roman"/>
          <w:noProof/>
          <w:sz w:val="24"/>
          <w:szCs w:val="24"/>
          <w:lang w:val="bs-Latn-BA"/>
        </w:rPr>
        <w:t xml:space="preserve"> </w:t>
      </w:r>
    </w:p>
    <w:p w14:paraId="2473FC14" w14:textId="4429A9AA" w:rsidR="00EB6B1B" w:rsidRDefault="00EB6B1B" w:rsidP="004E6E49">
      <w:pPr>
        <w:tabs>
          <w:tab w:val="left" w:pos="2066"/>
        </w:tabs>
        <w:rPr>
          <w:rFonts w:ascii="Times New Roman" w:hAnsi="Times New Roman" w:cs="Times New Roman"/>
          <w:noProof/>
          <w:sz w:val="24"/>
          <w:szCs w:val="24"/>
          <w:lang w:val="bs-Latn-BA"/>
        </w:rPr>
      </w:pPr>
    </w:p>
    <w:p w14:paraId="109A6316" w14:textId="56F651E9" w:rsidR="00EC00E0" w:rsidRPr="007A20F8" w:rsidRDefault="00EC00E0" w:rsidP="000F4973">
      <w:pPr>
        <w:tabs>
          <w:tab w:val="left" w:pos="2066"/>
        </w:tabs>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lastRenderedPageBreak/>
        <w:t>Član 1</w:t>
      </w:r>
      <w:r w:rsidR="00C47B92" w:rsidRPr="007A20F8">
        <w:rPr>
          <w:rFonts w:ascii="Times New Roman" w:hAnsi="Times New Roman" w:cs="Times New Roman"/>
          <w:b/>
          <w:noProof/>
          <w:sz w:val="24"/>
          <w:szCs w:val="24"/>
          <w:lang w:val="bs-Latn-BA"/>
        </w:rPr>
        <w:t>1</w:t>
      </w:r>
      <w:r w:rsidRPr="007A20F8">
        <w:rPr>
          <w:rFonts w:ascii="Times New Roman" w:hAnsi="Times New Roman" w:cs="Times New Roman"/>
          <w:b/>
          <w:noProof/>
          <w:sz w:val="24"/>
          <w:szCs w:val="24"/>
          <w:lang w:val="bs-Latn-BA"/>
        </w:rPr>
        <w:t>.</w:t>
      </w:r>
    </w:p>
    <w:p w14:paraId="0DD7F1FA" w14:textId="77777777" w:rsidR="00EC00E0" w:rsidRDefault="00EC00E0" w:rsidP="000F4973">
      <w:pPr>
        <w:tabs>
          <w:tab w:val="left" w:pos="2066"/>
        </w:tabs>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w:t>
      </w:r>
      <w:r w:rsidR="00C47B92" w:rsidRPr="007A20F8">
        <w:rPr>
          <w:rFonts w:ascii="Times New Roman" w:hAnsi="Times New Roman" w:cs="Times New Roman"/>
          <w:b/>
          <w:noProof/>
          <w:sz w:val="24"/>
          <w:szCs w:val="24"/>
          <w:lang w:val="bs-Latn-BA"/>
        </w:rPr>
        <w:t>Ostala pitanj</w:t>
      </w:r>
      <w:r w:rsidR="00794590">
        <w:rPr>
          <w:rFonts w:ascii="Times New Roman" w:hAnsi="Times New Roman" w:cs="Times New Roman"/>
          <w:b/>
          <w:noProof/>
          <w:sz w:val="24"/>
          <w:szCs w:val="24"/>
          <w:lang w:val="bs-Latn-BA"/>
        </w:rPr>
        <w:t>a</w:t>
      </w:r>
      <w:r w:rsidR="00C47B92" w:rsidRPr="007A20F8">
        <w:rPr>
          <w:rFonts w:ascii="Times New Roman" w:hAnsi="Times New Roman" w:cs="Times New Roman"/>
          <w:b/>
          <w:noProof/>
          <w:sz w:val="24"/>
          <w:szCs w:val="24"/>
          <w:lang w:val="bs-Latn-BA"/>
        </w:rPr>
        <w:t xml:space="preserve"> r</w:t>
      </w:r>
      <w:r w:rsidRPr="007A20F8">
        <w:rPr>
          <w:rFonts w:ascii="Times New Roman" w:hAnsi="Times New Roman" w:cs="Times New Roman"/>
          <w:b/>
          <w:noProof/>
          <w:sz w:val="24"/>
          <w:szCs w:val="24"/>
          <w:lang w:val="bs-Latn-BA"/>
        </w:rPr>
        <w:t>ealizacij</w:t>
      </w:r>
      <w:r w:rsidR="00CA6F1E" w:rsidRPr="007A20F8">
        <w:rPr>
          <w:rFonts w:ascii="Times New Roman" w:hAnsi="Times New Roman" w:cs="Times New Roman"/>
          <w:b/>
          <w:noProof/>
          <w:sz w:val="24"/>
          <w:szCs w:val="24"/>
          <w:lang w:val="bs-Latn-BA"/>
        </w:rPr>
        <w:t>e</w:t>
      </w:r>
      <w:r w:rsidRPr="007A20F8">
        <w:rPr>
          <w:rFonts w:ascii="Times New Roman" w:hAnsi="Times New Roman" w:cs="Times New Roman"/>
          <w:b/>
          <w:noProof/>
          <w:sz w:val="24"/>
          <w:szCs w:val="24"/>
          <w:lang w:val="bs-Latn-BA"/>
        </w:rPr>
        <w:t xml:space="preserve"> obuke)</w:t>
      </w:r>
    </w:p>
    <w:p w14:paraId="306AB307" w14:textId="77777777" w:rsidR="000F4973" w:rsidRPr="007A20F8" w:rsidRDefault="000F4973" w:rsidP="000F4973">
      <w:pPr>
        <w:tabs>
          <w:tab w:val="left" w:pos="2066"/>
        </w:tabs>
        <w:contextualSpacing/>
        <w:jc w:val="center"/>
        <w:rPr>
          <w:rFonts w:ascii="Times New Roman" w:hAnsi="Times New Roman" w:cs="Times New Roman"/>
          <w:b/>
          <w:noProof/>
          <w:sz w:val="24"/>
          <w:szCs w:val="24"/>
          <w:lang w:val="bs-Latn-BA"/>
        </w:rPr>
      </w:pPr>
    </w:p>
    <w:p w14:paraId="0862D7A8" w14:textId="77777777" w:rsidR="00EC00E0" w:rsidRPr="007A20F8" w:rsidRDefault="008E514D" w:rsidP="000F4973">
      <w:pPr>
        <w:tabs>
          <w:tab w:val="left" w:pos="2066"/>
        </w:tabs>
        <w:jc w:val="both"/>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 xml:space="preserve">Na sva </w:t>
      </w:r>
      <w:r w:rsidR="00C47B92" w:rsidRPr="007A20F8">
        <w:rPr>
          <w:rFonts w:ascii="Times New Roman" w:hAnsi="Times New Roman" w:cs="Times New Roman"/>
          <w:noProof/>
          <w:sz w:val="24"/>
          <w:szCs w:val="24"/>
          <w:lang w:val="bs-Latn-BA"/>
        </w:rPr>
        <w:t xml:space="preserve">ostala </w:t>
      </w:r>
      <w:r w:rsidR="00EC00E0" w:rsidRPr="007A20F8">
        <w:rPr>
          <w:rFonts w:ascii="Times New Roman" w:hAnsi="Times New Roman" w:cs="Times New Roman"/>
          <w:noProof/>
          <w:sz w:val="24"/>
          <w:szCs w:val="24"/>
          <w:lang w:val="bs-Latn-BA"/>
        </w:rPr>
        <w:t xml:space="preserve">pitanja u procesu realizacije obuke </w:t>
      </w:r>
      <w:r w:rsidRPr="007A20F8">
        <w:rPr>
          <w:rFonts w:ascii="Times New Roman" w:hAnsi="Times New Roman" w:cs="Times New Roman"/>
          <w:noProof/>
          <w:sz w:val="24"/>
          <w:szCs w:val="24"/>
          <w:lang w:val="bs-Latn-BA"/>
        </w:rPr>
        <w:t xml:space="preserve">koja nisu regulirana ovom Odlukom primjenjuje se </w:t>
      </w:r>
      <w:r w:rsidR="00EC00E0" w:rsidRPr="007A20F8">
        <w:rPr>
          <w:rFonts w:ascii="Times New Roman" w:hAnsi="Times New Roman" w:cs="Times New Roman"/>
          <w:noProof/>
          <w:sz w:val="24"/>
          <w:szCs w:val="24"/>
          <w:lang w:val="bs-Latn-BA"/>
        </w:rPr>
        <w:t>Odluk</w:t>
      </w:r>
      <w:r w:rsidRPr="007A20F8">
        <w:rPr>
          <w:rFonts w:ascii="Times New Roman" w:hAnsi="Times New Roman" w:cs="Times New Roman"/>
          <w:noProof/>
          <w:sz w:val="24"/>
          <w:szCs w:val="24"/>
          <w:lang w:val="bs-Latn-BA"/>
        </w:rPr>
        <w:t>a</w:t>
      </w:r>
      <w:r w:rsidR="00EC00E0" w:rsidRPr="007A20F8">
        <w:rPr>
          <w:rFonts w:ascii="Times New Roman" w:hAnsi="Times New Roman" w:cs="Times New Roman"/>
          <w:noProof/>
          <w:sz w:val="24"/>
          <w:szCs w:val="24"/>
          <w:lang w:val="bs-Latn-BA"/>
        </w:rPr>
        <w:t xml:space="preserve"> o načinu provođenja obuke državnih službenika u institucijama Bosne i Hercegovine.</w:t>
      </w:r>
    </w:p>
    <w:p w14:paraId="52F7FFC7" w14:textId="77777777" w:rsidR="00EC00E0" w:rsidRPr="007A20F8" w:rsidRDefault="00EC00E0" w:rsidP="00EC00E0">
      <w:pPr>
        <w:tabs>
          <w:tab w:val="left" w:pos="2066"/>
        </w:tabs>
        <w:rPr>
          <w:rFonts w:ascii="Times New Roman" w:hAnsi="Times New Roman" w:cs="Times New Roman"/>
          <w:noProof/>
          <w:sz w:val="24"/>
          <w:szCs w:val="24"/>
          <w:lang w:val="bs-Latn-BA"/>
        </w:rPr>
      </w:pPr>
    </w:p>
    <w:p w14:paraId="0F1C5488" w14:textId="77777777" w:rsidR="00EC00E0" w:rsidRPr="007A20F8" w:rsidRDefault="00EC00E0" w:rsidP="000F4973">
      <w:pPr>
        <w:tabs>
          <w:tab w:val="left" w:pos="2066"/>
        </w:tabs>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Član 1</w:t>
      </w:r>
      <w:r w:rsidR="00C47B92" w:rsidRPr="007A20F8">
        <w:rPr>
          <w:rFonts w:ascii="Times New Roman" w:hAnsi="Times New Roman" w:cs="Times New Roman"/>
          <w:b/>
          <w:noProof/>
          <w:sz w:val="24"/>
          <w:szCs w:val="24"/>
          <w:lang w:val="bs-Latn-BA"/>
        </w:rPr>
        <w:t>2</w:t>
      </w:r>
      <w:r w:rsidRPr="007A20F8">
        <w:rPr>
          <w:rFonts w:ascii="Times New Roman" w:hAnsi="Times New Roman" w:cs="Times New Roman"/>
          <w:b/>
          <w:noProof/>
          <w:sz w:val="24"/>
          <w:szCs w:val="24"/>
          <w:lang w:val="bs-Latn-BA"/>
        </w:rPr>
        <w:t>.</w:t>
      </w:r>
    </w:p>
    <w:p w14:paraId="4CE393B6" w14:textId="77777777" w:rsidR="00EC00E0" w:rsidRDefault="00EC00E0" w:rsidP="000F4973">
      <w:pPr>
        <w:tabs>
          <w:tab w:val="left" w:pos="2066"/>
        </w:tabs>
        <w:contextualSpacing/>
        <w:jc w:val="center"/>
        <w:rPr>
          <w:rFonts w:ascii="Times New Roman" w:hAnsi="Times New Roman" w:cs="Times New Roman"/>
          <w:b/>
          <w:noProof/>
          <w:sz w:val="24"/>
          <w:szCs w:val="24"/>
          <w:lang w:val="bs-Latn-BA"/>
        </w:rPr>
      </w:pPr>
      <w:r w:rsidRPr="007A20F8">
        <w:rPr>
          <w:rFonts w:ascii="Times New Roman" w:hAnsi="Times New Roman" w:cs="Times New Roman"/>
          <w:b/>
          <w:noProof/>
          <w:sz w:val="24"/>
          <w:szCs w:val="24"/>
          <w:lang w:val="bs-Latn-BA"/>
        </w:rPr>
        <w:t>(Stupanje na snagu)</w:t>
      </w:r>
    </w:p>
    <w:p w14:paraId="51A690B2" w14:textId="77777777" w:rsidR="000F4973" w:rsidRPr="000F4973" w:rsidRDefault="000F4973" w:rsidP="000F4973">
      <w:pPr>
        <w:tabs>
          <w:tab w:val="left" w:pos="2066"/>
        </w:tabs>
        <w:contextualSpacing/>
        <w:jc w:val="center"/>
        <w:rPr>
          <w:rFonts w:ascii="Times New Roman" w:hAnsi="Times New Roman" w:cs="Times New Roman"/>
          <w:b/>
          <w:noProof/>
          <w:sz w:val="24"/>
          <w:szCs w:val="24"/>
          <w:lang w:val="bs-Latn-BA"/>
        </w:rPr>
      </w:pPr>
    </w:p>
    <w:p w14:paraId="7E09E5DC" w14:textId="77777777" w:rsidR="00EC00E0" w:rsidRPr="007A20F8" w:rsidRDefault="00EC00E0" w:rsidP="00EC00E0">
      <w:pPr>
        <w:tabs>
          <w:tab w:val="left" w:pos="2066"/>
        </w:tabs>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Ova odluka stupa na snagu osmog dana od dana objavljivanja u „Službenom glasniku BiH“.</w:t>
      </w:r>
    </w:p>
    <w:p w14:paraId="5CC42A06" w14:textId="77777777" w:rsidR="00EC00E0" w:rsidRPr="007A20F8" w:rsidRDefault="00EC00E0" w:rsidP="00EC00E0">
      <w:pPr>
        <w:tabs>
          <w:tab w:val="left" w:pos="2066"/>
        </w:tabs>
        <w:rPr>
          <w:rFonts w:ascii="Times New Roman" w:hAnsi="Times New Roman" w:cs="Times New Roman"/>
          <w:noProof/>
          <w:sz w:val="24"/>
          <w:szCs w:val="24"/>
          <w:lang w:val="bs-Latn-BA"/>
        </w:rPr>
      </w:pPr>
    </w:p>
    <w:p w14:paraId="6C8D00D1" w14:textId="77777777" w:rsidR="00EC00E0" w:rsidRPr="007A20F8" w:rsidRDefault="00EC00E0" w:rsidP="00EC00E0">
      <w:pPr>
        <w:tabs>
          <w:tab w:val="left" w:pos="2066"/>
        </w:tabs>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 xml:space="preserve"> </w:t>
      </w:r>
    </w:p>
    <w:p w14:paraId="78654D8E" w14:textId="77777777" w:rsidR="000F4973" w:rsidRPr="007A20F8" w:rsidRDefault="00EC00E0" w:rsidP="000F4973">
      <w:pPr>
        <w:tabs>
          <w:tab w:val="left" w:pos="2066"/>
        </w:tabs>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 xml:space="preserve">VM broj: </w:t>
      </w:r>
      <w:r w:rsidR="00C47B92" w:rsidRPr="007A20F8">
        <w:rPr>
          <w:rFonts w:ascii="Times New Roman" w:hAnsi="Times New Roman" w:cs="Times New Roman"/>
          <w:noProof/>
          <w:sz w:val="24"/>
          <w:szCs w:val="24"/>
          <w:lang w:val="bs-Latn-BA"/>
        </w:rPr>
        <w:t>____</w:t>
      </w:r>
      <w:r w:rsidRPr="007A20F8">
        <w:rPr>
          <w:rFonts w:ascii="Times New Roman" w:hAnsi="Times New Roman" w:cs="Times New Roman"/>
          <w:noProof/>
          <w:sz w:val="24"/>
          <w:szCs w:val="24"/>
          <w:lang w:val="bs-Latn-BA"/>
        </w:rPr>
        <w:t>/</w:t>
      </w:r>
      <w:r w:rsidR="00C47B92" w:rsidRPr="007A20F8">
        <w:rPr>
          <w:rFonts w:ascii="Times New Roman" w:hAnsi="Times New Roman" w:cs="Times New Roman"/>
          <w:noProof/>
          <w:sz w:val="24"/>
          <w:szCs w:val="24"/>
          <w:lang w:val="bs-Latn-BA"/>
        </w:rPr>
        <w:t>2</w:t>
      </w:r>
      <w:r w:rsidR="00474E7F">
        <w:rPr>
          <w:rFonts w:ascii="Times New Roman" w:hAnsi="Times New Roman" w:cs="Times New Roman"/>
          <w:noProof/>
          <w:sz w:val="24"/>
          <w:szCs w:val="24"/>
          <w:lang w:val="bs-Latn-BA"/>
        </w:rPr>
        <w:t>1</w:t>
      </w:r>
      <w:r w:rsidR="000F4973" w:rsidRPr="000F4973">
        <w:rPr>
          <w:rFonts w:ascii="Times New Roman" w:hAnsi="Times New Roman" w:cs="Times New Roman"/>
          <w:noProof/>
          <w:sz w:val="24"/>
          <w:szCs w:val="24"/>
          <w:lang w:val="bs-Latn-BA"/>
        </w:rPr>
        <w:t xml:space="preserve"> </w:t>
      </w:r>
      <w:r w:rsidR="000F4973">
        <w:rPr>
          <w:rFonts w:ascii="Times New Roman" w:hAnsi="Times New Roman" w:cs="Times New Roman"/>
          <w:noProof/>
          <w:sz w:val="24"/>
          <w:szCs w:val="24"/>
          <w:lang w:val="bs-Latn-BA"/>
        </w:rPr>
        <w:t xml:space="preserve">                                                                            </w:t>
      </w:r>
      <w:r w:rsidR="000F4973" w:rsidRPr="007A20F8">
        <w:rPr>
          <w:rFonts w:ascii="Times New Roman" w:hAnsi="Times New Roman" w:cs="Times New Roman"/>
          <w:noProof/>
          <w:sz w:val="24"/>
          <w:szCs w:val="24"/>
          <w:lang w:val="bs-Latn-BA"/>
        </w:rPr>
        <w:t>Predsjedavajući</w:t>
      </w:r>
    </w:p>
    <w:p w14:paraId="615D35B2" w14:textId="6170CB1B" w:rsidR="000F4973" w:rsidRPr="007A20F8" w:rsidRDefault="000F4973" w:rsidP="000F4973">
      <w:pPr>
        <w:tabs>
          <w:tab w:val="left" w:pos="2066"/>
        </w:tabs>
        <w:rPr>
          <w:rFonts w:ascii="Times New Roman" w:hAnsi="Times New Roman" w:cs="Times New Roman"/>
          <w:noProof/>
          <w:sz w:val="24"/>
          <w:szCs w:val="24"/>
          <w:lang w:val="bs-Latn-BA"/>
        </w:rPr>
      </w:pPr>
      <w:r w:rsidRPr="007A20F8">
        <w:rPr>
          <w:rFonts w:ascii="Times New Roman" w:hAnsi="Times New Roman" w:cs="Times New Roman"/>
          <w:noProof/>
          <w:sz w:val="24"/>
          <w:szCs w:val="24"/>
          <w:lang w:val="bs-Latn-BA"/>
        </w:rPr>
        <w:t xml:space="preserve"> __.__.20__. godine</w:t>
      </w:r>
      <w:r w:rsidRPr="000F4973">
        <w:rPr>
          <w:rFonts w:ascii="Times New Roman" w:hAnsi="Times New Roman" w:cs="Times New Roman"/>
          <w:noProof/>
          <w:sz w:val="24"/>
          <w:szCs w:val="24"/>
          <w:lang w:val="bs-Latn-BA"/>
        </w:rPr>
        <w:t xml:space="preserve"> </w:t>
      </w:r>
      <w:r>
        <w:rPr>
          <w:rFonts w:ascii="Times New Roman" w:hAnsi="Times New Roman" w:cs="Times New Roman"/>
          <w:noProof/>
          <w:sz w:val="24"/>
          <w:szCs w:val="24"/>
          <w:lang w:val="bs-Latn-BA"/>
        </w:rPr>
        <w:t xml:space="preserve">                                                       </w:t>
      </w:r>
      <w:r w:rsidR="00BD14EE">
        <w:rPr>
          <w:rFonts w:ascii="Times New Roman" w:hAnsi="Times New Roman" w:cs="Times New Roman"/>
          <w:noProof/>
          <w:sz w:val="24"/>
          <w:szCs w:val="24"/>
          <w:lang w:val="bs-Latn-BA"/>
        </w:rPr>
        <w:t xml:space="preserve">              </w:t>
      </w:r>
      <w:r w:rsidRPr="007A20F8">
        <w:rPr>
          <w:rFonts w:ascii="Times New Roman" w:hAnsi="Times New Roman" w:cs="Times New Roman"/>
          <w:noProof/>
          <w:sz w:val="24"/>
          <w:szCs w:val="24"/>
          <w:lang w:val="bs-Latn-BA"/>
        </w:rPr>
        <w:t>Vijeća ministara BiH</w:t>
      </w:r>
    </w:p>
    <w:p w14:paraId="1FBC26DC" w14:textId="0D0DAF4B" w:rsidR="001D6B60" w:rsidRDefault="00BD14EE" w:rsidP="000F4973">
      <w:pPr>
        <w:tabs>
          <w:tab w:val="left" w:pos="2066"/>
        </w:tabs>
        <w:rPr>
          <w:rFonts w:ascii="Times New Roman" w:hAnsi="Times New Roman" w:cs="Times New Roman"/>
          <w:noProof/>
          <w:sz w:val="24"/>
          <w:szCs w:val="24"/>
          <w:lang w:val="bs-Latn-BA"/>
        </w:rPr>
      </w:pPr>
      <w:r>
        <w:rPr>
          <w:rFonts w:ascii="Times New Roman" w:hAnsi="Times New Roman" w:cs="Times New Roman"/>
          <w:noProof/>
          <w:sz w:val="24"/>
          <w:szCs w:val="24"/>
          <w:lang w:val="bs-Latn-BA"/>
        </w:rPr>
        <w:t xml:space="preserve">         Sarajevo</w:t>
      </w:r>
      <w:r w:rsidR="000F4973">
        <w:rPr>
          <w:rFonts w:ascii="Times New Roman" w:hAnsi="Times New Roman" w:cs="Times New Roman"/>
          <w:noProof/>
          <w:sz w:val="24"/>
          <w:szCs w:val="24"/>
          <w:lang w:val="bs-Latn-BA"/>
        </w:rPr>
        <w:t xml:space="preserve">  </w:t>
      </w:r>
      <w:r w:rsidR="000F4973">
        <w:rPr>
          <w:rFonts w:ascii="Times New Roman" w:hAnsi="Times New Roman" w:cs="Times New Roman"/>
          <w:noProof/>
          <w:sz w:val="24"/>
          <w:szCs w:val="24"/>
          <w:lang w:val="bs-Latn-BA"/>
        </w:rPr>
        <w:tab/>
      </w:r>
      <w:r w:rsidR="000F4973">
        <w:rPr>
          <w:rFonts w:ascii="Times New Roman" w:hAnsi="Times New Roman" w:cs="Times New Roman"/>
          <w:noProof/>
          <w:sz w:val="24"/>
          <w:szCs w:val="24"/>
          <w:lang w:val="bs-Latn-BA"/>
        </w:rPr>
        <w:tab/>
      </w:r>
      <w:r w:rsidR="000F4973">
        <w:rPr>
          <w:rFonts w:ascii="Times New Roman" w:hAnsi="Times New Roman" w:cs="Times New Roman"/>
          <w:noProof/>
          <w:sz w:val="24"/>
          <w:szCs w:val="24"/>
          <w:lang w:val="bs-Latn-BA"/>
        </w:rPr>
        <w:tab/>
      </w:r>
      <w:r w:rsidR="000F4973">
        <w:rPr>
          <w:rFonts w:ascii="Times New Roman" w:hAnsi="Times New Roman" w:cs="Times New Roman"/>
          <w:noProof/>
          <w:sz w:val="24"/>
          <w:szCs w:val="24"/>
          <w:lang w:val="bs-Latn-BA"/>
        </w:rPr>
        <w:tab/>
      </w:r>
      <w:r w:rsidR="000F4973">
        <w:rPr>
          <w:rFonts w:ascii="Times New Roman" w:hAnsi="Times New Roman" w:cs="Times New Roman"/>
          <w:noProof/>
          <w:sz w:val="24"/>
          <w:szCs w:val="24"/>
          <w:lang w:val="bs-Latn-BA"/>
        </w:rPr>
        <w:tab/>
      </w:r>
      <w:r w:rsidR="000F4973">
        <w:rPr>
          <w:rFonts w:ascii="Times New Roman" w:hAnsi="Times New Roman" w:cs="Times New Roman"/>
          <w:noProof/>
          <w:sz w:val="24"/>
          <w:szCs w:val="24"/>
          <w:lang w:val="bs-Latn-BA"/>
        </w:rPr>
        <w:tab/>
      </w:r>
      <w:r w:rsidR="000F4973">
        <w:rPr>
          <w:rFonts w:ascii="Times New Roman" w:hAnsi="Times New Roman" w:cs="Times New Roman"/>
          <w:noProof/>
          <w:sz w:val="24"/>
          <w:szCs w:val="24"/>
          <w:lang w:val="bs-Latn-BA"/>
        </w:rPr>
        <w:tab/>
        <w:t xml:space="preserve">           Dr. Zoran Tegeltija        </w:t>
      </w:r>
    </w:p>
    <w:p w14:paraId="71B44F01" w14:textId="77777777" w:rsidR="001D6B60" w:rsidRDefault="001D6B60" w:rsidP="000F4973">
      <w:pPr>
        <w:tabs>
          <w:tab w:val="left" w:pos="2066"/>
        </w:tabs>
        <w:rPr>
          <w:rFonts w:ascii="Times New Roman" w:hAnsi="Times New Roman" w:cs="Times New Roman"/>
          <w:noProof/>
          <w:sz w:val="24"/>
          <w:szCs w:val="24"/>
          <w:lang w:val="bs-Latn-BA"/>
        </w:rPr>
      </w:pPr>
    </w:p>
    <w:p w14:paraId="375B8E0B" w14:textId="77777777" w:rsidR="001D6B60" w:rsidRDefault="001D6B60" w:rsidP="000F4973">
      <w:pPr>
        <w:tabs>
          <w:tab w:val="left" w:pos="2066"/>
        </w:tabs>
        <w:rPr>
          <w:rFonts w:ascii="Times New Roman" w:hAnsi="Times New Roman" w:cs="Times New Roman"/>
          <w:noProof/>
          <w:sz w:val="24"/>
          <w:szCs w:val="24"/>
          <w:lang w:val="bs-Latn-BA"/>
        </w:rPr>
      </w:pPr>
    </w:p>
    <w:p w14:paraId="15B3338C" w14:textId="77777777" w:rsidR="001D6B60" w:rsidRDefault="001D6B60" w:rsidP="000F4973">
      <w:pPr>
        <w:tabs>
          <w:tab w:val="left" w:pos="2066"/>
        </w:tabs>
        <w:rPr>
          <w:rFonts w:ascii="Times New Roman" w:hAnsi="Times New Roman" w:cs="Times New Roman"/>
          <w:noProof/>
          <w:sz w:val="24"/>
          <w:szCs w:val="24"/>
          <w:lang w:val="bs-Latn-BA"/>
        </w:rPr>
      </w:pPr>
    </w:p>
    <w:p w14:paraId="5CB7310E" w14:textId="77777777" w:rsidR="001D6B60" w:rsidRDefault="001D6B60" w:rsidP="000F4973">
      <w:pPr>
        <w:tabs>
          <w:tab w:val="left" w:pos="2066"/>
        </w:tabs>
        <w:rPr>
          <w:rFonts w:ascii="Times New Roman" w:hAnsi="Times New Roman" w:cs="Times New Roman"/>
          <w:noProof/>
          <w:sz w:val="24"/>
          <w:szCs w:val="24"/>
          <w:lang w:val="bs-Latn-BA"/>
        </w:rPr>
      </w:pPr>
    </w:p>
    <w:p w14:paraId="43B1C012" w14:textId="77777777" w:rsidR="001D6B60" w:rsidRDefault="001D6B60" w:rsidP="000F4973">
      <w:pPr>
        <w:tabs>
          <w:tab w:val="left" w:pos="2066"/>
        </w:tabs>
        <w:rPr>
          <w:rFonts w:ascii="Times New Roman" w:hAnsi="Times New Roman" w:cs="Times New Roman"/>
          <w:noProof/>
          <w:sz w:val="24"/>
          <w:szCs w:val="24"/>
          <w:lang w:val="bs-Latn-BA"/>
        </w:rPr>
      </w:pPr>
    </w:p>
    <w:p w14:paraId="5CD0D9D4" w14:textId="77777777" w:rsidR="001D6B60" w:rsidRDefault="001D6B60" w:rsidP="000F4973">
      <w:pPr>
        <w:tabs>
          <w:tab w:val="left" w:pos="2066"/>
        </w:tabs>
        <w:rPr>
          <w:rFonts w:ascii="Times New Roman" w:hAnsi="Times New Roman" w:cs="Times New Roman"/>
          <w:noProof/>
          <w:sz w:val="24"/>
          <w:szCs w:val="24"/>
          <w:lang w:val="bs-Latn-BA"/>
        </w:rPr>
      </w:pPr>
    </w:p>
    <w:p w14:paraId="10FAEAC0" w14:textId="77777777" w:rsidR="001D6B60" w:rsidRDefault="001D6B60" w:rsidP="000F4973">
      <w:pPr>
        <w:tabs>
          <w:tab w:val="left" w:pos="2066"/>
        </w:tabs>
        <w:rPr>
          <w:rFonts w:ascii="Times New Roman" w:hAnsi="Times New Roman" w:cs="Times New Roman"/>
          <w:noProof/>
          <w:sz w:val="24"/>
          <w:szCs w:val="24"/>
          <w:lang w:val="bs-Latn-BA"/>
        </w:rPr>
      </w:pPr>
    </w:p>
    <w:p w14:paraId="4D475611" w14:textId="77777777" w:rsidR="001D6B60" w:rsidRDefault="001D6B60" w:rsidP="000F4973">
      <w:pPr>
        <w:tabs>
          <w:tab w:val="left" w:pos="2066"/>
        </w:tabs>
        <w:rPr>
          <w:rFonts w:ascii="Times New Roman" w:hAnsi="Times New Roman" w:cs="Times New Roman"/>
          <w:noProof/>
          <w:sz w:val="24"/>
          <w:szCs w:val="24"/>
          <w:lang w:val="bs-Latn-BA"/>
        </w:rPr>
      </w:pPr>
    </w:p>
    <w:p w14:paraId="3A49FF20" w14:textId="247BFFEF" w:rsidR="001D6B60" w:rsidRDefault="001D6B60" w:rsidP="000F4973">
      <w:pPr>
        <w:tabs>
          <w:tab w:val="left" w:pos="2066"/>
        </w:tabs>
        <w:rPr>
          <w:rFonts w:ascii="Times New Roman" w:hAnsi="Times New Roman" w:cs="Times New Roman"/>
          <w:noProof/>
          <w:sz w:val="24"/>
          <w:szCs w:val="24"/>
          <w:lang w:val="bs-Latn-BA"/>
        </w:rPr>
      </w:pPr>
    </w:p>
    <w:p w14:paraId="44163C81" w14:textId="241C020C" w:rsidR="002A10B3" w:rsidRDefault="002A10B3" w:rsidP="000F4973">
      <w:pPr>
        <w:tabs>
          <w:tab w:val="left" w:pos="2066"/>
        </w:tabs>
        <w:rPr>
          <w:rFonts w:ascii="Times New Roman" w:hAnsi="Times New Roman" w:cs="Times New Roman"/>
          <w:noProof/>
          <w:sz w:val="24"/>
          <w:szCs w:val="24"/>
          <w:lang w:val="bs-Latn-BA"/>
        </w:rPr>
      </w:pPr>
    </w:p>
    <w:p w14:paraId="61875063" w14:textId="1F23D17D" w:rsidR="002A10B3" w:rsidRDefault="002A10B3" w:rsidP="000F4973">
      <w:pPr>
        <w:tabs>
          <w:tab w:val="left" w:pos="2066"/>
        </w:tabs>
        <w:rPr>
          <w:rFonts w:ascii="Times New Roman" w:hAnsi="Times New Roman" w:cs="Times New Roman"/>
          <w:noProof/>
          <w:sz w:val="24"/>
          <w:szCs w:val="24"/>
          <w:lang w:val="bs-Latn-BA"/>
        </w:rPr>
      </w:pPr>
    </w:p>
    <w:p w14:paraId="3C2874FD" w14:textId="771CD9CF" w:rsidR="002A10B3" w:rsidRDefault="002A10B3" w:rsidP="000F4973">
      <w:pPr>
        <w:tabs>
          <w:tab w:val="left" w:pos="2066"/>
        </w:tabs>
        <w:rPr>
          <w:rFonts w:ascii="Times New Roman" w:hAnsi="Times New Roman" w:cs="Times New Roman"/>
          <w:noProof/>
          <w:sz w:val="24"/>
          <w:szCs w:val="24"/>
          <w:lang w:val="bs-Latn-BA"/>
        </w:rPr>
      </w:pPr>
    </w:p>
    <w:p w14:paraId="28DCDA7A" w14:textId="3BB652F6" w:rsidR="002A10B3" w:rsidRDefault="002A10B3" w:rsidP="000F4973">
      <w:pPr>
        <w:tabs>
          <w:tab w:val="left" w:pos="2066"/>
        </w:tabs>
        <w:rPr>
          <w:rFonts w:ascii="Times New Roman" w:hAnsi="Times New Roman" w:cs="Times New Roman"/>
          <w:noProof/>
          <w:sz w:val="24"/>
          <w:szCs w:val="24"/>
          <w:lang w:val="bs-Latn-BA"/>
        </w:rPr>
      </w:pPr>
    </w:p>
    <w:p w14:paraId="5C997CA2" w14:textId="074F47D2" w:rsidR="002A10B3" w:rsidRDefault="002A10B3" w:rsidP="000F4973">
      <w:pPr>
        <w:tabs>
          <w:tab w:val="left" w:pos="2066"/>
        </w:tabs>
        <w:rPr>
          <w:rFonts w:ascii="Times New Roman" w:hAnsi="Times New Roman" w:cs="Times New Roman"/>
          <w:noProof/>
          <w:sz w:val="24"/>
          <w:szCs w:val="24"/>
          <w:lang w:val="bs-Latn-BA"/>
        </w:rPr>
      </w:pPr>
    </w:p>
    <w:p w14:paraId="0782E529" w14:textId="439E0D44" w:rsidR="002A10B3" w:rsidRDefault="002A10B3" w:rsidP="000F4973">
      <w:pPr>
        <w:tabs>
          <w:tab w:val="left" w:pos="2066"/>
        </w:tabs>
        <w:rPr>
          <w:rFonts w:ascii="Times New Roman" w:hAnsi="Times New Roman" w:cs="Times New Roman"/>
          <w:noProof/>
          <w:sz w:val="24"/>
          <w:szCs w:val="24"/>
          <w:lang w:val="bs-Latn-BA"/>
        </w:rPr>
      </w:pPr>
    </w:p>
    <w:p w14:paraId="216FCC76" w14:textId="59038DC7" w:rsidR="002A10B3" w:rsidRDefault="002A10B3" w:rsidP="000F4973">
      <w:pPr>
        <w:tabs>
          <w:tab w:val="left" w:pos="2066"/>
        </w:tabs>
        <w:rPr>
          <w:rFonts w:ascii="Times New Roman" w:hAnsi="Times New Roman" w:cs="Times New Roman"/>
          <w:noProof/>
          <w:sz w:val="24"/>
          <w:szCs w:val="24"/>
          <w:lang w:val="bs-Latn-BA"/>
        </w:rPr>
      </w:pPr>
    </w:p>
    <w:p w14:paraId="37E3FD2A" w14:textId="77777777" w:rsidR="002A10B3" w:rsidRDefault="002A10B3" w:rsidP="000F4973">
      <w:pPr>
        <w:tabs>
          <w:tab w:val="left" w:pos="2066"/>
        </w:tabs>
        <w:rPr>
          <w:rFonts w:ascii="Times New Roman" w:hAnsi="Times New Roman" w:cs="Times New Roman"/>
          <w:noProof/>
          <w:sz w:val="24"/>
          <w:szCs w:val="24"/>
          <w:lang w:val="bs-Latn-BA"/>
        </w:rPr>
      </w:pPr>
    </w:p>
    <w:p w14:paraId="4DF9D4E1" w14:textId="77777777" w:rsidR="001D6B60" w:rsidRPr="00165B80" w:rsidRDefault="001D6B60" w:rsidP="001D6B60">
      <w:pPr>
        <w:keepNext/>
        <w:spacing w:after="0" w:line="240" w:lineRule="auto"/>
        <w:ind w:left="3240" w:firstLine="360"/>
        <w:outlineLvl w:val="0"/>
        <w:rPr>
          <w:rFonts w:ascii="Times New Roman" w:eastAsia="Times New Roman" w:hAnsi="Times New Roman" w:cs="Times New Roman"/>
          <w:b/>
          <w:sz w:val="24"/>
          <w:szCs w:val="24"/>
          <w:lang w:val="bs-Latn-BA"/>
        </w:rPr>
      </w:pPr>
      <w:r w:rsidRPr="00165B80">
        <w:rPr>
          <w:rFonts w:ascii="Times New Roman" w:eastAsia="Times New Roman" w:hAnsi="Times New Roman" w:cs="Times New Roman"/>
          <w:b/>
          <w:sz w:val="24"/>
          <w:szCs w:val="24"/>
          <w:lang w:val="bs-Latn-BA"/>
        </w:rPr>
        <w:lastRenderedPageBreak/>
        <w:t>O B R A Z L O Ž E N J E</w:t>
      </w:r>
    </w:p>
    <w:p w14:paraId="0468ABE9" w14:textId="77777777" w:rsidR="001D6B60" w:rsidRPr="00165B80" w:rsidRDefault="001D6B60" w:rsidP="001D6B60">
      <w:pPr>
        <w:spacing w:after="0" w:line="240" w:lineRule="auto"/>
        <w:jc w:val="both"/>
        <w:rPr>
          <w:rFonts w:ascii="Times New Roman" w:eastAsia="Times New Roman" w:hAnsi="Times New Roman" w:cs="Times New Roman"/>
          <w:sz w:val="24"/>
          <w:szCs w:val="20"/>
          <w:lang w:val="bs-Latn-BA"/>
        </w:rPr>
      </w:pPr>
    </w:p>
    <w:p w14:paraId="3E97B9E6" w14:textId="77777777" w:rsidR="001D6B60" w:rsidRPr="00165B80" w:rsidRDefault="001D6B60" w:rsidP="001D6B60">
      <w:pPr>
        <w:spacing w:after="0" w:line="240" w:lineRule="auto"/>
        <w:jc w:val="both"/>
        <w:rPr>
          <w:rFonts w:ascii="Times New Roman" w:eastAsia="Times New Roman" w:hAnsi="Times New Roman" w:cs="Times New Roman"/>
          <w:b/>
          <w:sz w:val="24"/>
          <w:szCs w:val="20"/>
          <w:lang w:val="bs-Latn-BA"/>
        </w:rPr>
      </w:pPr>
      <w:r w:rsidRPr="00165B80">
        <w:rPr>
          <w:rFonts w:ascii="Times New Roman" w:eastAsia="Times New Roman" w:hAnsi="Times New Roman" w:cs="Times New Roman"/>
          <w:b/>
          <w:sz w:val="24"/>
          <w:szCs w:val="20"/>
          <w:lang w:val="bs-Latn-BA"/>
        </w:rPr>
        <w:t>A – PRAVNI OSNOV</w:t>
      </w:r>
    </w:p>
    <w:p w14:paraId="5DC3857E" w14:textId="77777777" w:rsidR="001D6B60" w:rsidRPr="00165B80" w:rsidRDefault="001D6B60" w:rsidP="001D6B60">
      <w:pPr>
        <w:spacing w:before="150" w:after="150" w:line="240" w:lineRule="auto"/>
        <w:jc w:val="both"/>
        <w:rPr>
          <w:rFonts w:ascii="Times New Roman" w:eastAsia="Times New Roman" w:hAnsi="Times New Roman" w:cs="Times New Roman"/>
          <w:sz w:val="24"/>
          <w:szCs w:val="24"/>
          <w:lang w:val="bs-Latn-BA" w:eastAsia="bs-Latn-BA"/>
        </w:rPr>
      </w:pPr>
      <w:r w:rsidRPr="0021246D">
        <w:rPr>
          <w:rFonts w:ascii="Times New Roman" w:eastAsia="Times New Roman" w:hAnsi="Times New Roman" w:cs="Times New Roman"/>
          <w:sz w:val="24"/>
          <w:szCs w:val="24"/>
          <w:lang w:val="bs-Latn-BA"/>
        </w:rPr>
        <w:t xml:space="preserve">Pravni osnov za donošenje ove odluke nalazi se u </w:t>
      </w:r>
      <w:r w:rsidRPr="00590CAD">
        <w:rPr>
          <w:rFonts w:ascii="Times New Roman" w:eastAsia="Times New Roman" w:hAnsi="Times New Roman" w:cs="Times New Roman"/>
          <w:sz w:val="24"/>
          <w:szCs w:val="24"/>
          <w:lang w:val="bs-Latn-BA"/>
        </w:rPr>
        <w:t>čl. 49. stav 6. i 62. stav 2. tačka a) alineja 3)</w:t>
      </w:r>
      <w:r>
        <w:rPr>
          <w:rFonts w:ascii="Times New Roman" w:eastAsia="Times New Roman" w:hAnsi="Times New Roman" w:cs="Times New Roman"/>
          <w:sz w:val="24"/>
          <w:szCs w:val="24"/>
          <w:lang w:val="bs-Latn-BA"/>
        </w:rPr>
        <w:t xml:space="preserve"> </w:t>
      </w:r>
      <w:r w:rsidRPr="0021246D">
        <w:rPr>
          <w:rFonts w:ascii="Times New Roman" w:eastAsia="Times New Roman" w:hAnsi="Times New Roman" w:cs="Times New Roman"/>
          <w:sz w:val="24"/>
          <w:szCs w:val="24"/>
          <w:lang w:val="bs-Latn-BA"/>
        </w:rPr>
        <w:t>Zakona o državnoj službi u institucijama Bosne i Hercegovine ("Službeni glasnik BiH", br. 19/02, 8/03, 35/03, 4/04, 17/04, 26/04, 37/04, 48/05, 2/06, 32/07, 43/09, 8/10</w:t>
      </w:r>
      <w:r>
        <w:rPr>
          <w:rFonts w:ascii="Times New Roman" w:eastAsia="Times New Roman" w:hAnsi="Times New Roman" w:cs="Times New Roman"/>
          <w:sz w:val="24"/>
          <w:szCs w:val="24"/>
          <w:lang w:val="bs-Latn-BA"/>
        </w:rPr>
        <w:t xml:space="preserve">, </w:t>
      </w:r>
      <w:r w:rsidRPr="0021246D">
        <w:rPr>
          <w:rFonts w:ascii="Times New Roman" w:eastAsia="Times New Roman" w:hAnsi="Times New Roman" w:cs="Times New Roman"/>
          <w:sz w:val="24"/>
          <w:szCs w:val="24"/>
          <w:lang w:val="bs-Latn-BA"/>
        </w:rPr>
        <w:t>40/12</w:t>
      </w:r>
      <w:r>
        <w:rPr>
          <w:rFonts w:ascii="Times New Roman" w:eastAsia="Times New Roman" w:hAnsi="Times New Roman" w:cs="Times New Roman"/>
          <w:sz w:val="24"/>
          <w:szCs w:val="24"/>
          <w:lang w:val="bs-Latn-BA"/>
        </w:rPr>
        <w:t xml:space="preserve"> i 93/17</w:t>
      </w:r>
      <w:r w:rsidRPr="0021246D">
        <w:rPr>
          <w:rFonts w:ascii="Times New Roman" w:eastAsia="Times New Roman" w:hAnsi="Times New Roman" w:cs="Times New Roman"/>
          <w:sz w:val="24"/>
          <w:szCs w:val="24"/>
          <w:lang w:val="bs-Latn-BA"/>
        </w:rPr>
        <w:t xml:space="preserve">), kojim je propisano da </w:t>
      </w:r>
      <w:r w:rsidRPr="000C071C">
        <w:rPr>
          <w:rFonts w:ascii="Times New Roman" w:eastAsia="Times New Roman" w:hAnsi="Times New Roman" w:cs="Times New Roman"/>
          <w:sz w:val="24"/>
          <w:szCs w:val="24"/>
          <w:lang w:val="bs-Latn-BA"/>
        </w:rPr>
        <w:t>planiranje, uslove, način i postupak određivanja učešća državnih službenika na savjetovanjima i drugim načinima njihovog obrazovanja koje organizira Agencija, kao i određivanje posebnih kredita za to utvrđuje se odlukom Agencije</w:t>
      </w:r>
      <w:r>
        <w:rPr>
          <w:rFonts w:ascii="Times New Roman" w:eastAsia="Times New Roman" w:hAnsi="Times New Roman" w:cs="Times New Roman"/>
          <w:sz w:val="24"/>
          <w:szCs w:val="24"/>
          <w:lang w:val="bs-Latn-BA"/>
        </w:rPr>
        <w:t xml:space="preserve">, kao i da </w:t>
      </w:r>
      <w:r w:rsidRPr="0021246D">
        <w:rPr>
          <w:rFonts w:ascii="Times New Roman" w:eastAsia="Times New Roman" w:hAnsi="Times New Roman" w:cs="Times New Roman"/>
          <w:sz w:val="24"/>
          <w:szCs w:val="24"/>
          <w:lang w:val="bs-Latn-BA"/>
        </w:rPr>
        <w:t>Agencija za državnu službu osigurava obuku i razvoj državne službe</w:t>
      </w:r>
      <w:r w:rsidRPr="00165B80">
        <w:rPr>
          <w:rFonts w:ascii="Times New Roman" w:eastAsia="Times New Roman" w:hAnsi="Times New Roman" w:cs="Times New Roman"/>
          <w:sz w:val="24"/>
          <w:szCs w:val="24"/>
          <w:lang w:val="en-US" w:eastAsia="bs-Latn-BA"/>
        </w:rPr>
        <w:t xml:space="preserve">, </w:t>
      </w:r>
      <w:r w:rsidRPr="00165B80">
        <w:rPr>
          <w:rFonts w:ascii="Times New Roman" w:eastAsia="Times New Roman" w:hAnsi="Times New Roman" w:cs="Times New Roman"/>
          <w:sz w:val="24"/>
          <w:szCs w:val="24"/>
          <w:lang w:val="en-US"/>
        </w:rPr>
        <w:t>te</w:t>
      </w:r>
      <w:r w:rsidRPr="00165B80">
        <w:rPr>
          <w:rFonts w:ascii="Times New Roman" w:eastAsia="Times New Roman" w:hAnsi="Times New Roman" w:cs="Times New Roman"/>
          <w:color w:val="0C0C0E"/>
          <w:sz w:val="24"/>
          <w:szCs w:val="24"/>
          <w:lang w:val="en-US"/>
        </w:rPr>
        <w:t xml:space="preserve"> u</w:t>
      </w:r>
      <w:r w:rsidRPr="00165B80">
        <w:rPr>
          <w:rFonts w:ascii="Times New Roman" w:eastAsia="Times New Roman" w:hAnsi="Times New Roman" w:cs="Times New Roman"/>
          <w:sz w:val="24"/>
          <w:szCs w:val="24"/>
          <w:lang w:val="bs-Latn-BA"/>
        </w:rPr>
        <w:t xml:space="preserve"> članu </w:t>
      </w:r>
      <w:r w:rsidRPr="00165B80">
        <w:rPr>
          <w:rFonts w:ascii="Times New Roman" w:eastAsia="Times New Roman" w:hAnsi="Times New Roman" w:cs="Times New Roman"/>
          <w:sz w:val="24"/>
          <w:szCs w:val="24"/>
          <w:lang w:val="en-US"/>
        </w:rPr>
        <w:t>17. Zakona o Vijeću ministara Bosne i Hercegovine (“Službeni glasnik BiH”, br. 30/03, 42/03, 81/06, 76/07, 81/07, 94/07 i 24/08), prema kojem Vijeće ministara BiH u ostvarivanju svojih prava i dužnosti donosi odluke i druge akte</w:t>
      </w:r>
      <w:r>
        <w:rPr>
          <w:rFonts w:ascii="Times New Roman" w:eastAsia="Times New Roman" w:hAnsi="Times New Roman" w:cs="Times New Roman"/>
          <w:color w:val="0C0C0E"/>
          <w:sz w:val="24"/>
          <w:szCs w:val="24"/>
          <w:lang w:val="en-US"/>
        </w:rPr>
        <w:t>.</w:t>
      </w:r>
    </w:p>
    <w:p w14:paraId="30E523EB" w14:textId="77777777" w:rsidR="001D6B60" w:rsidRPr="00165B80" w:rsidRDefault="001D6B60" w:rsidP="001D6B60">
      <w:pPr>
        <w:spacing w:after="0" w:line="240" w:lineRule="auto"/>
        <w:jc w:val="both"/>
        <w:rPr>
          <w:rFonts w:ascii="Times New Roman" w:eastAsia="Times New Roman" w:hAnsi="Times New Roman" w:cs="Times New Roman"/>
          <w:sz w:val="24"/>
          <w:szCs w:val="20"/>
          <w:lang w:val="bs-Latn-BA"/>
        </w:rPr>
      </w:pPr>
    </w:p>
    <w:p w14:paraId="619FAC7C" w14:textId="77777777" w:rsidR="001D6B60" w:rsidRPr="00165B80" w:rsidRDefault="001D6B60" w:rsidP="001D6B60">
      <w:pPr>
        <w:spacing w:after="0" w:line="240" w:lineRule="auto"/>
        <w:jc w:val="both"/>
        <w:rPr>
          <w:rFonts w:ascii="Times New Roman" w:eastAsia="Times New Roman" w:hAnsi="Times New Roman" w:cs="Times New Roman"/>
          <w:b/>
          <w:sz w:val="24"/>
          <w:szCs w:val="20"/>
          <w:lang w:val="bs-Latn-BA"/>
        </w:rPr>
      </w:pPr>
      <w:r w:rsidRPr="00165B80">
        <w:rPr>
          <w:rFonts w:ascii="Times New Roman" w:eastAsia="Times New Roman" w:hAnsi="Times New Roman" w:cs="Times New Roman"/>
          <w:b/>
          <w:sz w:val="24"/>
          <w:szCs w:val="20"/>
          <w:lang w:val="bs-Latn-BA"/>
        </w:rPr>
        <w:t>B – RAZLOZI ZA DONOŠENJE ODLUKE I OBJAŠNJENJE ODABRANE POLITIKE</w:t>
      </w:r>
    </w:p>
    <w:p w14:paraId="45A90124" w14:textId="77777777" w:rsidR="001D6B60" w:rsidRPr="00165B80" w:rsidRDefault="001D6B60" w:rsidP="001D6B60">
      <w:pPr>
        <w:spacing w:after="0" w:line="240" w:lineRule="auto"/>
        <w:jc w:val="both"/>
        <w:rPr>
          <w:rFonts w:ascii="Times New Roman" w:eastAsia="Times New Roman" w:hAnsi="Times New Roman" w:cs="Times New Roman"/>
          <w:b/>
          <w:sz w:val="24"/>
          <w:szCs w:val="20"/>
          <w:lang w:val="bs-Latn-BA"/>
        </w:rPr>
      </w:pPr>
    </w:p>
    <w:p w14:paraId="7F9D91B9" w14:textId="497C6E6C" w:rsidR="001D6B60" w:rsidRPr="00590CAD" w:rsidRDefault="001D6B60" w:rsidP="001D6B60">
      <w:pPr>
        <w:spacing w:after="0" w:line="240" w:lineRule="auto"/>
        <w:ind w:firstLine="720"/>
        <w:jc w:val="both"/>
        <w:rPr>
          <w:rFonts w:ascii="Times New Roman" w:eastAsia="Times New Roman" w:hAnsi="Times New Roman" w:cs="Times New Roman"/>
          <w:sz w:val="24"/>
          <w:szCs w:val="24"/>
          <w:lang w:val="bs-Latn-BA"/>
        </w:rPr>
      </w:pPr>
      <w:r w:rsidRPr="00590CAD">
        <w:rPr>
          <w:rFonts w:ascii="Times New Roman" w:eastAsia="Times New Roman" w:hAnsi="Times New Roman" w:cs="Times New Roman"/>
          <w:sz w:val="24"/>
          <w:szCs w:val="24"/>
          <w:lang w:val="bs-Latn-BA"/>
        </w:rPr>
        <w:t>Zakonom o državnoj službi u institucijama Bosne i Hercegovine propisano je da je Agencija za državnu službu institucija koja osigurava obuku i razvoj državne službe, te ista u sklopu svojih nadležnosi ima i obavezu pripreme i obrade podzakonskih akata kojima će se precizno i komplento normirati ova oblast. Agencija je u ponudi svojih redovnih obuka od 2004. godine imala i set od osam modula menadžerskih obuka, u ukupnom trajanju od 19 dana. Vremenom je koncept zastario a i sam sadržaj menadžerskih modula trebalo je ažurirati. U međuvremenu je nekoliko strateških dokumenata potenciralo važnost sistematičnijeg oblika stručnog usavršavanja rukovodećih državnih službenika. Akcioni plan za reformu javne uprave (2.6.1.) propisuje da Agencija treba provesti obuke za rukovodeće državne službenike na svim organizacijskim nivoima o temeljnim rukovodnim znanjima i vještinama. „S obzirom na važnost kvalitete menadžera za efikasnost uprave, kao i za implementaciju rezultata reformskih aktivnosti u svakodnevnom funkcionisanju uprave, kroz posebnu mjeru će se raditi na izgradnji menadžerskih kapaciteta rukovodilaca,“ kaže se u Akcionom planu. U Akcionom planu za realizaciju prioriteta iz Analitičkog izvještaja Evropske komisije, koji je Vijeće ministara</w:t>
      </w:r>
      <w:r w:rsidR="00B537FE">
        <w:rPr>
          <w:rFonts w:ascii="Times New Roman" w:eastAsia="Times New Roman" w:hAnsi="Times New Roman" w:cs="Times New Roman"/>
          <w:sz w:val="24"/>
          <w:szCs w:val="24"/>
          <w:lang w:val="bs-Latn-BA"/>
        </w:rPr>
        <w:t xml:space="preserve"> BiH</w:t>
      </w:r>
      <w:r w:rsidRPr="00590CAD">
        <w:rPr>
          <w:rFonts w:ascii="Times New Roman" w:eastAsia="Times New Roman" w:hAnsi="Times New Roman" w:cs="Times New Roman"/>
          <w:sz w:val="24"/>
          <w:szCs w:val="24"/>
          <w:lang w:val="bs-Latn-BA"/>
        </w:rPr>
        <w:t xml:space="preserve"> usvojilo 15.10.2019. godine, propisano je da se ojačaju kapaciteti </w:t>
      </w:r>
      <w:r w:rsidR="00FC383D">
        <w:rPr>
          <w:rFonts w:ascii="Times New Roman" w:eastAsia="Times New Roman" w:hAnsi="Times New Roman" w:cs="Times New Roman"/>
          <w:sz w:val="24"/>
          <w:szCs w:val="24"/>
          <w:lang w:val="bs-Latn-BA"/>
        </w:rPr>
        <w:t>A</w:t>
      </w:r>
      <w:r w:rsidRPr="00590CAD">
        <w:rPr>
          <w:rFonts w:ascii="Times New Roman" w:eastAsia="Times New Roman" w:hAnsi="Times New Roman" w:cs="Times New Roman"/>
          <w:sz w:val="24"/>
          <w:szCs w:val="24"/>
          <w:lang w:val="bs-Latn-BA"/>
        </w:rPr>
        <w:t>gencij</w:t>
      </w:r>
      <w:r w:rsidR="00FC383D">
        <w:rPr>
          <w:rFonts w:ascii="Times New Roman" w:eastAsia="Times New Roman" w:hAnsi="Times New Roman" w:cs="Times New Roman"/>
          <w:sz w:val="24"/>
          <w:szCs w:val="24"/>
          <w:lang w:val="bs-Latn-BA"/>
        </w:rPr>
        <w:t>e</w:t>
      </w:r>
      <w:r w:rsidRPr="00590CAD">
        <w:rPr>
          <w:rFonts w:ascii="Times New Roman" w:eastAsia="Times New Roman" w:hAnsi="Times New Roman" w:cs="Times New Roman"/>
          <w:sz w:val="24"/>
          <w:szCs w:val="24"/>
          <w:lang w:val="bs-Latn-BA"/>
        </w:rPr>
        <w:t xml:space="preserve"> za državnu službu u cilju poboljšanja upravljanja ljudskim resursima i obuka. U mjeri 3.5 za realizaciju prioriteta odlučeno je: Povećati budžetsku stavku za obuke državnih službenika kako bi ista u narednim godinama (2021-2023 godina) dostigla 250.000 KM, kroz Dokument okvirnog budžeta za period 2021-2023. godina. A to je, opet, usklađeno sa Strateškim okvirom za RJU (Naziv indikatora: Troškovi obuka u odnosu na godišnji budžet za plate (%)  - SIGMA). </w:t>
      </w:r>
    </w:p>
    <w:p w14:paraId="5AEC69A1" w14:textId="77777777" w:rsidR="001D6B60" w:rsidRPr="00165B80" w:rsidRDefault="001D6B60" w:rsidP="001D6B60">
      <w:pPr>
        <w:spacing w:after="0" w:line="240" w:lineRule="auto"/>
        <w:ind w:firstLine="720"/>
        <w:jc w:val="both"/>
        <w:rPr>
          <w:rFonts w:ascii="Times New Roman" w:eastAsia="Times New Roman" w:hAnsi="Times New Roman" w:cs="Times New Roman"/>
          <w:sz w:val="24"/>
          <w:szCs w:val="20"/>
          <w:lang w:val="bs-Latn-BA"/>
        </w:rPr>
      </w:pPr>
      <w:r w:rsidRPr="00590CAD">
        <w:rPr>
          <w:rFonts w:ascii="Times New Roman" w:eastAsia="Times New Roman" w:hAnsi="Times New Roman" w:cs="Times New Roman"/>
          <w:sz w:val="24"/>
          <w:szCs w:val="24"/>
          <w:lang w:val="bs-Latn-BA"/>
        </w:rPr>
        <w:t>Predlaganje odluke ugrađeno je u prijedlog Plana rada Vijeća ministara BiH za 2019. godinu, ali je isto prolongirano iz objektivnih razloga, odnosno</w:t>
      </w:r>
      <w:r w:rsidRPr="00590CAD">
        <w:rPr>
          <w:rFonts w:ascii="Arial" w:eastAsia="Times New Roman" w:hAnsi="Arial" w:cs="Times New Roman"/>
          <w:szCs w:val="20"/>
          <w:lang w:val="bs-Latn-BA"/>
        </w:rPr>
        <w:t xml:space="preserve"> </w:t>
      </w:r>
      <w:r w:rsidRPr="00590CAD">
        <w:rPr>
          <w:rFonts w:ascii="Times New Roman" w:eastAsia="Times New Roman" w:hAnsi="Times New Roman" w:cs="Times New Roman"/>
          <w:sz w:val="24"/>
          <w:szCs w:val="24"/>
          <w:lang w:val="bs-Latn-BA"/>
        </w:rPr>
        <w:t>iz razloga što je prijedlog nove odluke usko povezan s rezultatima dva međunarodna projekta koji ne krivicom Agencije su kasnili u realizaciji: EU projekt Podrška efikasnoj i odgovornoj javnoj upravi i bilateralna suradnja s njemačkim GIZ-om, Francuskom ambasadom u Sarajevu i Francuskom školom za javnu upravu ENA</w:t>
      </w:r>
      <w:r>
        <w:rPr>
          <w:rFonts w:ascii="Times New Roman" w:eastAsia="Times New Roman" w:hAnsi="Times New Roman" w:cs="Times New Roman"/>
          <w:sz w:val="24"/>
          <w:szCs w:val="24"/>
          <w:lang w:val="bs-Latn-BA"/>
        </w:rPr>
        <w:t>.</w:t>
      </w:r>
    </w:p>
    <w:p w14:paraId="3A9D3668" w14:textId="77777777" w:rsidR="001D6B60" w:rsidRDefault="001D6B60" w:rsidP="001D6B60">
      <w:pPr>
        <w:ind w:firstLine="706"/>
        <w:contextualSpacing/>
        <w:jc w:val="both"/>
        <w:rPr>
          <w:rFonts w:ascii="Arial" w:eastAsia="Times New Roman" w:hAnsi="Arial" w:cs="Times New Roman"/>
          <w:color w:val="000000"/>
          <w:lang w:val="bs-Latn-BA"/>
        </w:rPr>
      </w:pPr>
      <w:r w:rsidRPr="00165B80">
        <w:rPr>
          <w:rFonts w:ascii="Times New Roman" w:eastAsia="Times New Roman" w:hAnsi="Times New Roman" w:cs="Times New Roman"/>
          <w:sz w:val="24"/>
          <w:szCs w:val="24"/>
          <w:lang w:val="bs-Latn-BA"/>
        </w:rPr>
        <w:t xml:space="preserve">Ovim podzakonskim aktom u prvom dijelu – Uvodne </w:t>
      </w:r>
      <w:r>
        <w:rPr>
          <w:rFonts w:ascii="Times New Roman" w:eastAsia="Times New Roman" w:hAnsi="Times New Roman" w:cs="Times New Roman"/>
          <w:sz w:val="24"/>
          <w:szCs w:val="24"/>
          <w:lang w:val="bs-Latn-BA"/>
        </w:rPr>
        <w:t>odredbe</w:t>
      </w:r>
      <w:r w:rsidRPr="00165B80">
        <w:rPr>
          <w:rFonts w:ascii="Times New Roman" w:eastAsia="Times New Roman" w:hAnsi="Times New Roman" w:cs="Times New Roman"/>
          <w:sz w:val="24"/>
          <w:szCs w:val="24"/>
          <w:lang w:val="bs-Latn-BA"/>
        </w:rPr>
        <w:t xml:space="preserve">, </w:t>
      </w:r>
      <w:r>
        <w:rPr>
          <w:rFonts w:ascii="Times New Roman" w:eastAsia="Times New Roman" w:hAnsi="Times New Roman" w:cs="Times New Roman"/>
          <w:sz w:val="24"/>
          <w:szCs w:val="24"/>
          <w:lang w:val="bs-Latn-BA"/>
        </w:rPr>
        <w:t>u</w:t>
      </w:r>
      <w:r w:rsidRPr="006F4D3A">
        <w:rPr>
          <w:rFonts w:ascii="Times New Roman" w:eastAsia="Times New Roman" w:hAnsi="Times New Roman" w:cs="Times New Roman"/>
          <w:sz w:val="24"/>
          <w:szCs w:val="20"/>
          <w:lang w:val="bs-Latn-BA"/>
        </w:rPr>
        <w:t xml:space="preserve"> članu 1. određuje se predmet odluke, dok se upotreba izraza i definicije normiraju čl. 2. i 3. odluke.</w:t>
      </w:r>
      <w:r w:rsidRPr="006F4D3A">
        <w:rPr>
          <w:rFonts w:ascii="Arial" w:eastAsia="Times New Roman" w:hAnsi="Arial" w:cs="Times New Roman"/>
          <w:color w:val="000000"/>
          <w:lang w:val="bs-Latn-BA"/>
        </w:rPr>
        <w:t xml:space="preserve"> </w:t>
      </w:r>
    </w:p>
    <w:p w14:paraId="3C3D035B" w14:textId="77777777" w:rsidR="001D6B60" w:rsidRPr="006F4D3A" w:rsidRDefault="001D6B60" w:rsidP="001D6B60">
      <w:pPr>
        <w:ind w:firstLine="706"/>
        <w:contextualSpacing/>
        <w:jc w:val="both"/>
        <w:rPr>
          <w:rFonts w:ascii="Arial" w:eastAsia="Times New Roman" w:hAnsi="Arial" w:cs="Times New Roman"/>
          <w:color w:val="000000"/>
          <w:lang w:val="bs-Latn-BA"/>
        </w:rPr>
      </w:pPr>
      <w:r>
        <w:rPr>
          <w:rFonts w:ascii="Times New Roman" w:eastAsia="Times New Roman" w:hAnsi="Times New Roman" w:cs="Times New Roman"/>
          <w:sz w:val="24"/>
          <w:szCs w:val="20"/>
          <w:lang w:val="bs-Latn-BA"/>
        </w:rPr>
        <w:t>U drugom dijelu – u članu</w:t>
      </w:r>
      <w:r w:rsidRPr="006F4D3A">
        <w:rPr>
          <w:rFonts w:ascii="Times New Roman" w:eastAsia="Times New Roman" w:hAnsi="Times New Roman" w:cs="Times New Roman"/>
          <w:sz w:val="24"/>
          <w:szCs w:val="20"/>
          <w:lang w:val="bs-Latn-BA"/>
        </w:rPr>
        <w:t xml:space="preserve"> 4. </w:t>
      </w:r>
      <w:r>
        <w:rPr>
          <w:rFonts w:ascii="Times New Roman" w:eastAsia="Times New Roman" w:hAnsi="Times New Roman" w:cs="Times New Roman"/>
          <w:sz w:val="24"/>
          <w:szCs w:val="20"/>
          <w:lang w:val="bs-Latn-BA"/>
        </w:rPr>
        <w:t xml:space="preserve">utvrđen je </w:t>
      </w:r>
      <w:r w:rsidRPr="006F4D3A">
        <w:rPr>
          <w:rFonts w:ascii="Times New Roman" w:eastAsia="Times New Roman" w:hAnsi="Times New Roman" w:cs="Times New Roman"/>
          <w:sz w:val="24"/>
          <w:szCs w:val="20"/>
          <w:lang w:val="bs-Latn-BA"/>
        </w:rPr>
        <w:t>cilj obuke za menadžere.</w:t>
      </w:r>
    </w:p>
    <w:p w14:paraId="0BB69028" w14:textId="77777777" w:rsidR="001D6B60" w:rsidRPr="006F4D3A" w:rsidRDefault="001D6B60" w:rsidP="001D6B60">
      <w:pPr>
        <w:spacing w:after="0" w:line="240" w:lineRule="auto"/>
        <w:jc w:val="both"/>
        <w:rPr>
          <w:rFonts w:ascii="Times New Roman" w:eastAsia="Times New Roman" w:hAnsi="Times New Roman" w:cs="Times New Roman"/>
          <w:sz w:val="24"/>
          <w:szCs w:val="20"/>
          <w:lang w:val="bs-Latn-BA"/>
        </w:rPr>
      </w:pPr>
      <w:r w:rsidRPr="006F4D3A">
        <w:rPr>
          <w:rFonts w:ascii="Times New Roman" w:eastAsia="Times New Roman" w:hAnsi="Times New Roman" w:cs="Times New Roman"/>
          <w:sz w:val="24"/>
          <w:szCs w:val="20"/>
          <w:lang w:val="bs-Latn-BA"/>
        </w:rPr>
        <w:tab/>
        <w:t xml:space="preserve">Član 5. precizira </w:t>
      </w:r>
      <w:r>
        <w:rPr>
          <w:rFonts w:ascii="Times New Roman" w:eastAsia="Times New Roman" w:hAnsi="Times New Roman" w:cs="Times New Roman"/>
          <w:sz w:val="24"/>
          <w:szCs w:val="20"/>
          <w:lang w:val="bs-Latn-BA"/>
        </w:rPr>
        <w:t xml:space="preserve">koje su </w:t>
      </w:r>
      <w:r w:rsidRPr="006F4D3A">
        <w:rPr>
          <w:rFonts w:ascii="Times New Roman" w:eastAsia="Times New Roman" w:hAnsi="Times New Roman" w:cs="Times New Roman"/>
          <w:sz w:val="24"/>
          <w:szCs w:val="20"/>
          <w:lang w:val="bs-Latn-BA"/>
        </w:rPr>
        <w:t>ins</w:t>
      </w:r>
      <w:r>
        <w:rPr>
          <w:rFonts w:ascii="Times New Roman" w:eastAsia="Times New Roman" w:hAnsi="Times New Roman" w:cs="Times New Roman"/>
          <w:sz w:val="24"/>
          <w:szCs w:val="20"/>
          <w:lang w:val="bs-Latn-BA"/>
        </w:rPr>
        <w:t>t</w:t>
      </w:r>
      <w:r w:rsidRPr="006F4D3A">
        <w:rPr>
          <w:rFonts w:ascii="Times New Roman" w:eastAsia="Times New Roman" w:hAnsi="Times New Roman" w:cs="Times New Roman"/>
          <w:sz w:val="24"/>
          <w:szCs w:val="20"/>
          <w:lang w:val="bs-Latn-BA"/>
        </w:rPr>
        <w:t xml:space="preserve">itucije odgovorne za realizaciju obuke. </w:t>
      </w:r>
    </w:p>
    <w:p w14:paraId="75C4F6B1" w14:textId="77777777" w:rsidR="001D6B60" w:rsidRPr="006F4D3A" w:rsidRDefault="001D6B60" w:rsidP="001D6B60">
      <w:pPr>
        <w:spacing w:after="0" w:line="240" w:lineRule="auto"/>
        <w:jc w:val="both"/>
        <w:rPr>
          <w:rFonts w:ascii="Times New Roman" w:eastAsia="Times New Roman" w:hAnsi="Times New Roman" w:cs="Times New Roman"/>
          <w:sz w:val="24"/>
          <w:szCs w:val="20"/>
          <w:lang w:val="bs-Latn-BA"/>
        </w:rPr>
      </w:pPr>
      <w:r w:rsidRPr="006F4D3A">
        <w:rPr>
          <w:rFonts w:ascii="Times New Roman" w:eastAsia="Times New Roman" w:hAnsi="Times New Roman" w:cs="Times New Roman"/>
          <w:sz w:val="24"/>
          <w:szCs w:val="20"/>
          <w:lang w:val="bs-Latn-BA"/>
        </w:rPr>
        <w:tab/>
        <w:t xml:space="preserve">Član 6. ove odluke precizira pravo državnog službenika na učešće na obuci, dok </w:t>
      </w:r>
      <w:r>
        <w:rPr>
          <w:rFonts w:ascii="Times New Roman" w:eastAsia="Times New Roman" w:hAnsi="Times New Roman" w:cs="Times New Roman"/>
          <w:sz w:val="24"/>
          <w:szCs w:val="20"/>
          <w:lang w:val="bs-Latn-BA"/>
        </w:rPr>
        <w:t xml:space="preserve">se </w:t>
      </w:r>
      <w:r w:rsidRPr="006F4D3A">
        <w:rPr>
          <w:rFonts w:ascii="Times New Roman" w:eastAsia="Times New Roman" w:hAnsi="Times New Roman" w:cs="Times New Roman"/>
          <w:sz w:val="24"/>
          <w:szCs w:val="20"/>
          <w:lang w:val="bs-Latn-BA"/>
        </w:rPr>
        <w:t>čl</w:t>
      </w:r>
      <w:r>
        <w:rPr>
          <w:rFonts w:ascii="Times New Roman" w:eastAsia="Times New Roman" w:hAnsi="Times New Roman" w:cs="Times New Roman"/>
          <w:sz w:val="24"/>
          <w:szCs w:val="20"/>
          <w:lang w:val="bs-Latn-BA"/>
        </w:rPr>
        <w:t>an</w:t>
      </w:r>
      <w:r w:rsidRPr="006F4D3A">
        <w:rPr>
          <w:rFonts w:ascii="Times New Roman" w:eastAsia="Times New Roman" w:hAnsi="Times New Roman" w:cs="Times New Roman"/>
          <w:sz w:val="24"/>
          <w:szCs w:val="20"/>
          <w:lang w:val="bs-Latn-BA"/>
        </w:rPr>
        <w:t xml:space="preserve"> 7</w:t>
      </w:r>
      <w:r>
        <w:rPr>
          <w:rFonts w:ascii="Times New Roman" w:eastAsia="Times New Roman" w:hAnsi="Times New Roman" w:cs="Times New Roman"/>
          <w:sz w:val="24"/>
          <w:szCs w:val="20"/>
          <w:lang w:val="bs-Latn-BA"/>
        </w:rPr>
        <w:t>.</w:t>
      </w:r>
      <w:r w:rsidRPr="006F4D3A">
        <w:rPr>
          <w:rFonts w:ascii="Times New Roman" w:eastAsia="Times New Roman" w:hAnsi="Times New Roman" w:cs="Times New Roman"/>
          <w:sz w:val="24"/>
          <w:szCs w:val="20"/>
          <w:lang w:val="bs-Latn-BA"/>
        </w:rPr>
        <w:t xml:space="preserve"> odnosi se na obavezu pohađanja menadžerske obuke</w:t>
      </w:r>
      <w:r>
        <w:rPr>
          <w:rFonts w:ascii="Times New Roman" w:eastAsia="Times New Roman" w:hAnsi="Times New Roman" w:cs="Times New Roman"/>
          <w:sz w:val="24"/>
          <w:szCs w:val="20"/>
          <w:lang w:val="bs-Latn-BA"/>
        </w:rPr>
        <w:t xml:space="preserve">, te da će nepohađanje iste uticati na </w:t>
      </w:r>
      <w:r>
        <w:rPr>
          <w:rFonts w:ascii="Times New Roman" w:eastAsia="Times New Roman" w:hAnsi="Times New Roman" w:cs="Times New Roman"/>
          <w:sz w:val="24"/>
          <w:szCs w:val="20"/>
          <w:lang w:val="bs-Latn-BA"/>
        </w:rPr>
        <w:lastRenderedPageBreak/>
        <w:t xml:space="preserve">ocjenu rada </w:t>
      </w:r>
      <w:r w:rsidRPr="006F4D3A">
        <w:rPr>
          <w:rFonts w:ascii="Times New Roman" w:eastAsia="Times New Roman" w:hAnsi="Times New Roman" w:cs="Times New Roman"/>
          <w:sz w:val="24"/>
          <w:szCs w:val="20"/>
          <w:lang w:val="bs-Latn-BA"/>
        </w:rPr>
        <w:t>državno</w:t>
      </w:r>
      <w:r>
        <w:rPr>
          <w:rFonts w:ascii="Times New Roman" w:eastAsia="Times New Roman" w:hAnsi="Times New Roman" w:cs="Times New Roman"/>
          <w:sz w:val="24"/>
          <w:szCs w:val="20"/>
          <w:lang w:val="bs-Latn-BA"/>
        </w:rPr>
        <w:t>g</w:t>
      </w:r>
      <w:r w:rsidRPr="006F4D3A">
        <w:rPr>
          <w:rFonts w:ascii="Times New Roman" w:eastAsia="Times New Roman" w:hAnsi="Times New Roman" w:cs="Times New Roman"/>
          <w:sz w:val="24"/>
          <w:szCs w:val="20"/>
          <w:lang w:val="bs-Latn-BA"/>
        </w:rPr>
        <w:t xml:space="preserve"> službenik</w:t>
      </w:r>
      <w:r>
        <w:rPr>
          <w:rFonts w:ascii="Times New Roman" w:eastAsia="Times New Roman" w:hAnsi="Times New Roman" w:cs="Times New Roman"/>
          <w:sz w:val="24"/>
          <w:szCs w:val="20"/>
          <w:lang w:val="bs-Latn-BA"/>
        </w:rPr>
        <w:t>a</w:t>
      </w:r>
      <w:r w:rsidRPr="006F4D3A">
        <w:rPr>
          <w:rFonts w:ascii="Times New Roman" w:eastAsia="Times New Roman" w:hAnsi="Times New Roman" w:cs="Times New Roman"/>
          <w:sz w:val="24"/>
          <w:szCs w:val="20"/>
          <w:lang w:val="bs-Latn-BA"/>
        </w:rPr>
        <w:t xml:space="preserve">. Ovim se po prvi put uvodi obaveza pohađanja menadžerske obuke, što </w:t>
      </w:r>
      <w:r>
        <w:rPr>
          <w:rFonts w:ascii="Times New Roman" w:eastAsia="Times New Roman" w:hAnsi="Times New Roman" w:cs="Times New Roman"/>
          <w:sz w:val="24"/>
          <w:szCs w:val="20"/>
          <w:lang w:val="bs-Latn-BA"/>
        </w:rPr>
        <w:t>je</w:t>
      </w:r>
      <w:r w:rsidRPr="006F4D3A">
        <w:rPr>
          <w:rFonts w:ascii="Times New Roman" w:eastAsia="Times New Roman" w:hAnsi="Times New Roman" w:cs="Times New Roman"/>
          <w:sz w:val="24"/>
          <w:szCs w:val="20"/>
          <w:lang w:val="bs-Latn-BA"/>
        </w:rPr>
        <w:t xml:space="preserve"> </w:t>
      </w:r>
      <w:r>
        <w:rPr>
          <w:rFonts w:ascii="Times New Roman" w:eastAsia="Times New Roman" w:hAnsi="Times New Roman" w:cs="Times New Roman"/>
          <w:sz w:val="24"/>
          <w:szCs w:val="20"/>
          <w:lang w:val="bs-Latn-BA"/>
        </w:rPr>
        <w:t xml:space="preserve">u </w:t>
      </w:r>
      <w:r w:rsidRPr="006F4D3A">
        <w:rPr>
          <w:rFonts w:ascii="Times New Roman" w:eastAsia="Times New Roman" w:hAnsi="Times New Roman" w:cs="Times New Roman"/>
          <w:sz w:val="24"/>
          <w:szCs w:val="20"/>
          <w:lang w:val="bs-Latn-BA"/>
        </w:rPr>
        <w:t xml:space="preserve">skladu sa SIGMA-inim preporukama (SIGMA Paper No. 58). </w:t>
      </w:r>
    </w:p>
    <w:p w14:paraId="2038CBEE" w14:textId="77777777" w:rsidR="001D6B60" w:rsidRPr="006F4D3A" w:rsidRDefault="001D6B60" w:rsidP="001D6B60">
      <w:pPr>
        <w:spacing w:after="0" w:line="240" w:lineRule="auto"/>
        <w:jc w:val="both"/>
        <w:rPr>
          <w:rFonts w:ascii="Times New Roman" w:eastAsia="Times New Roman" w:hAnsi="Times New Roman" w:cs="Times New Roman"/>
          <w:sz w:val="24"/>
          <w:szCs w:val="20"/>
          <w:lang w:val="bs-Latn-BA"/>
        </w:rPr>
      </w:pPr>
      <w:r w:rsidRPr="006F4D3A">
        <w:rPr>
          <w:rFonts w:ascii="Times New Roman" w:eastAsia="Times New Roman" w:hAnsi="Times New Roman" w:cs="Times New Roman"/>
          <w:sz w:val="24"/>
          <w:szCs w:val="20"/>
          <w:lang w:val="bs-Latn-BA"/>
        </w:rPr>
        <w:tab/>
      </w:r>
      <w:r>
        <w:rPr>
          <w:rFonts w:ascii="Times New Roman" w:eastAsia="Times New Roman" w:hAnsi="Times New Roman" w:cs="Times New Roman"/>
          <w:sz w:val="24"/>
          <w:szCs w:val="20"/>
          <w:lang w:val="bs-Latn-BA"/>
        </w:rPr>
        <w:t>U trećem dijelu Odluke – Analiza potreba i program obuke, u č</w:t>
      </w:r>
      <w:r w:rsidRPr="006F4D3A">
        <w:rPr>
          <w:rFonts w:ascii="Times New Roman" w:eastAsia="Times New Roman" w:hAnsi="Times New Roman" w:cs="Times New Roman"/>
          <w:sz w:val="24"/>
          <w:szCs w:val="20"/>
          <w:lang w:val="bs-Latn-BA"/>
        </w:rPr>
        <w:t>lan</w:t>
      </w:r>
      <w:r>
        <w:rPr>
          <w:rFonts w:ascii="Times New Roman" w:eastAsia="Times New Roman" w:hAnsi="Times New Roman" w:cs="Times New Roman"/>
          <w:sz w:val="24"/>
          <w:szCs w:val="20"/>
          <w:lang w:val="bs-Latn-BA"/>
        </w:rPr>
        <w:t>u</w:t>
      </w:r>
      <w:r w:rsidRPr="006F4D3A">
        <w:rPr>
          <w:rFonts w:ascii="Times New Roman" w:eastAsia="Times New Roman" w:hAnsi="Times New Roman" w:cs="Times New Roman"/>
          <w:sz w:val="24"/>
          <w:szCs w:val="20"/>
          <w:lang w:val="bs-Latn-BA"/>
        </w:rPr>
        <w:t xml:space="preserve"> 8. i 9. </w:t>
      </w:r>
      <w:r>
        <w:rPr>
          <w:rFonts w:ascii="Times New Roman" w:eastAsia="Times New Roman" w:hAnsi="Times New Roman" w:cs="Times New Roman"/>
          <w:sz w:val="24"/>
          <w:szCs w:val="20"/>
          <w:lang w:val="bs-Latn-BA"/>
        </w:rPr>
        <w:t>predviđena je</w:t>
      </w:r>
      <w:r w:rsidRPr="006F4D3A">
        <w:rPr>
          <w:rFonts w:ascii="Times New Roman" w:eastAsia="Times New Roman" w:hAnsi="Times New Roman" w:cs="Times New Roman"/>
          <w:sz w:val="24"/>
          <w:szCs w:val="20"/>
          <w:lang w:val="bs-Latn-BA"/>
        </w:rPr>
        <w:t xml:space="preserve"> analiz</w:t>
      </w:r>
      <w:r>
        <w:rPr>
          <w:rFonts w:ascii="Times New Roman" w:eastAsia="Times New Roman" w:hAnsi="Times New Roman" w:cs="Times New Roman"/>
          <w:sz w:val="24"/>
          <w:szCs w:val="20"/>
          <w:lang w:val="bs-Latn-BA"/>
        </w:rPr>
        <w:t>a</w:t>
      </w:r>
      <w:r w:rsidRPr="006F4D3A">
        <w:rPr>
          <w:rFonts w:ascii="Times New Roman" w:eastAsia="Times New Roman" w:hAnsi="Times New Roman" w:cs="Times New Roman"/>
          <w:sz w:val="24"/>
          <w:szCs w:val="20"/>
          <w:lang w:val="bs-Latn-BA"/>
        </w:rPr>
        <w:t xml:space="preserve"> potreba za obukom</w:t>
      </w:r>
      <w:r>
        <w:rPr>
          <w:rFonts w:ascii="Times New Roman" w:eastAsia="Times New Roman" w:hAnsi="Times New Roman" w:cs="Times New Roman"/>
          <w:sz w:val="24"/>
          <w:szCs w:val="20"/>
          <w:lang w:val="bs-Latn-BA"/>
        </w:rPr>
        <w:t>,</w:t>
      </w:r>
      <w:r w:rsidRPr="006F4D3A">
        <w:rPr>
          <w:rFonts w:ascii="Times New Roman" w:eastAsia="Times New Roman" w:hAnsi="Times New Roman" w:cs="Times New Roman"/>
          <w:sz w:val="24"/>
          <w:szCs w:val="20"/>
          <w:lang w:val="bs-Latn-BA"/>
        </w:rPr>
        <w:t xml:space="preserve"> te </w:t>
      </w:r>
      <w:r>
        <w:rPr>
          <w:rFonts w:ascii="Times New Roman" w:eastAsia="Times New Roman" w:hAnsi="Times New Roman" w:cs="Times New Roman"/>
          <w:sz w:val="24"/>
          <w:szCs w:val="20"/>
          <w:lang w:val="bs-Latn-BA"/>
        </w:rPr>
        <w:t xml:space="preserve">sačinjavanje </w:t>
      </w:r>
      <w:r w:rsidRPr="006F4D3A">
        <w:rPr>
          <w:rFonts w:ascii="Times New Roman" w:eastAsia="Times New Roman" w:hAnsi="Times New Roman" w:cs="Times New Roman"/>
          <w:sz w:val="24"/>
          <w:szCs w:val="20"/>
          <w:lang w:val="bs-Latn-BA"/>
        </w:rPr>
        <w:t>plan</w:t>
      </w:r>
      <w:r>
        <w:rPr>
          <w:rFonts w:ascii="Times New Roman" w:eastAsia="Times New Roman" w:hAnsi="Times New Roman" w:cs="Times New Roman"/>
          <w:sz w:val="24"/>
          <w:szCs w:val="20"/>
          <w:lang w:val="bs-Latn-BA"/>
        </w:rPr>
        <w:t>a</w:t>
      </w:r>
      <w:r w:rsidRPr="006F4D3A">
        <w:rPr>
          <w:rFonts w:ascii="Times New Roman" w:eastAsia="Times New Roman" w:hAnsi="Times New Roman" w:cs="Times New Roman"/>
          <w:sz w:val="24"/>
          <w:szCs w:val="20"/>
          <w:lang w:val="bs-Latn-BA"/>
        </w:rPr>
        <w:t xml:space="preserve"> i program</w:t>
      </w:r>
      <w:r>
        <w:rPr>
          <w:rFonts w:ascii="Times New Roman" w:eastAsia="Times New Roman" w:hAnsi="Times New Roman" w:cs="Times New Roman"/>
          <w:sz w:val="24"/>
          <w:szCs w:val="20"/>
          <w:lang w:val="bs-Latn-BA"/>
        </w:rPr>
        <w:t>a obuke</w:t>
      </w:r>
      <w:r w:rsidRPr="006F4D3A">
        <w:rPr>
          <w:rFonts w:ascii="Times New Roman" w:eastAsia="Times New Roman" w:hAnsi="Times New Roman" w:cs="Times New Roman"/>
          <w:sz w:val="24"/>
          <w:szCs w:val="20"/>
          <w:lang w:val="bs-Latn-BA"/>
        </w:rPr>
        <w:t xml:space="preserve">, koji uključuje i tematske cjeline.  </w:t>
      </w:r>
    </w:p>
    <w:p w14:paraId="3DF42508" w14:textId="77777777" w:rsidR="001D6B60" w:rsidRPr="006F4D3A" w:rsidRDefault="001D6B60" w:rsidP="001D6B60">
      <w:pPr>
        <w:spacing w:after="0" w:line="240" w:lineRule="auto"/>
        <w:jc w:val="both"/>
        <w:rPr>
          <w:rFonts w:ascii="Times New Roman" w:eastAsia="Times New Roman" w:hAnsi="Times New Roman" w:cs="Times New Roman"/>
          <w:sz w:val="24"/>
          <w:szCs w:val="20"/>
          <w:lang w:val="bs-Latn-BA"/>
        </w:rPr>
      </w:pPr>
      <w:r w:rsidRPr="006F4D3A">
        <w:rPr>
          <w:rFonts w:ascii="Times New Roman" w:eastAsia="Times New Roman" w:hAnsi="Times New Roman" w:cs="Times New Roman"/>
          <w:sz w:val="24"/>
          <w:szCs w:val="20"/>
          <w:lang w:val="bs-Latn-BA"/>
        </w:rPr>
        <w:tab/>
        <w:t xml:space="preserve">Član 10. </w:t>
      </w:r>
      <w:r>
        <w:rPr>
          <w:rFonts w:ascii="Times New Roman" w:eastAsia="Times New Roman" w:hAnsi="Times New Roman" w:cs="Times New Roman"/>
          <w:sz w:val="24"/>
          <w:szCs w:val="20"/>
          <w:lang w:val="bs-Latn-BA"/>
        </w:rPr>
        <w:t xml:space="preserve">Odluke </w:t>
      </w:r>
      <w:r w:rsidRPr="006F4D3A">
        <w:rPr>
          <w:rFonts w:ascii="Times New Roman" w:eastAsia="Times New Roman" w:hAnsi="Times New Roman" w:cs="Times New Roman"/>
          <w:sz w:val="24"/>
          <w:szCs w:val="20"/>
          <w:lang w:val="bs-Latn-BA"/>
        </w:rPr>
        <w:t>propisuje da će se budžetom dodijeljena sredstva za obuku realizirati u skladu s</w:t>
      </w:r>
      <w:r>
        <w:rPr>
          <w:rFonts w:ascii="Times New Roman" w:eastAsia="Times New Roman" w:hAnsi="Times New Roman" w:cs="Times New Roman"/>
          <w:sz w:val="24"/>
          <w:szCs w:val="20"/>
          <w:lang w:val="bs-Latn-BA"/>
        </w:rPr>
        <w:t>a</w:t>
      </w:r>
      <w:r w:rsidRPr="006F4D3A">
        <w:rPr>
          <w:rFonts w:ascii="Times New Roman" w:eastAsia="Times New Roman" w:hAnsi="Times New Roman" w:cs="Times New Roman"/>
          <w:sz w:val="24"/>
          <w:szCs w:val="20"/>
          <w:lang w:val="bs-Latn-BA"/>
        </w:rPr>
        <w:t xml:space="preserve"> odredbama član 62 stav 4.</w:t>
      </w:r>
      <w:r>
        <w:rPr>
          <w:rFonts w:ascii="Times New Roman" w:eastAsia="Times New Roman" w:hAnsi="Times New Roman" w:cs="Times New Roman"/>
          <w:sz w:val="24"/>
          <w:szCs w:val="20"/>
          <w:lang w:val="bs-Latn-BA"/>
        </w:rPr>
        <w:t xml:space="preserve"> </w:t>
      </w:r>
      <w:r w:rsidRPr="006F4D3A">
        <w:rPr>
          <w:rFonts w:ascii="Times New Roman" w:eastAsia="Times New Roman" w:hAnsi="Times New Roman" w:cs="Times New Roman"/>
          <w:sz w:val="24"/>
          <w:szCs w:val="20"/>
          <w:lang w:val="bs-Latn-BA"/>
        </w:rPr>
        <w:t>Zakona o državnoj službi u institucijama Bosne i Hercegovine</w:t>
      </w:r>
      <w:r>
        <w:rPr>
          <w:rFonts w:ascii="Times New Roman" w:eastAsia="Times New Roman" w:hAnsi="Times New Roman" w:cs="Times New Roman"/>
          <w:sz w:val="24"/>
          <w:szCs w:val="20"/>
          <w:lang w:val="bs-Latn-BA"/>
        </w:rPr>
        <w:t>.</w:t>
      </w:r>
      <w:r w:rsidRPr="006F4D3A">
        <w:rPr>
          <w:rFonts w:ascii="Times New Roman" w:eastAsia="Times New Roman" w:hAnsi="Times New Roman" w:cs="Times New Roman"/>
          <w:sz w:val="24"/>
          <w:szCs w:val="20"/>
          <w:lang w:val="bs-Latn-BA"/>
        </w:rPr>
        <w:t xml:space="preserve"> </w:t>
      </w:r>
    </w:p>
    <w:p w14:paraId="5A3D66E4" w14:textId="77777777" w:rsidR="001D6B60" w:rsidRPr="006F4D3A" w:rsidRDefault="001D6B60" w:rsidP="001D6B60">
      <w:pPr>
        <w:spacing w:after="0" w:line="240" w:lineRule="auto"/>
        <w:jc w:val="both"/>
        <w:rPr>
          <w:rFonts w:ascii="Times New Roman" w:eastAsia="Times New Roman" w:hAnsi="Times New Roman" w:cs="Times New Roman"/>
          <w:sz w:val="24"/>
          <w:szCs w:val="20"/>
          <w:lang w:val="bs-Latn-BA"/>
        </w:rPr>
      </w:pPr>
      <w:r w:rsidRPr="006F4D3A">
        <w:rPr>
          <w:rFonts w:ascii="Times New Roman" w:eastAsia="Times New Roman" w:hAnsi="Times New Roman" w:cs="Times New Roman"/>
          <w:sz w:val="24"/>
          <w:szCs w:val="20"/>
          <w:lang w:val="bs-Latn-BA"/>
        </w:rPr>
        <w:tab/>
      </w:r>
      <w:r>
        <w:rPr>
          <w:rFonts w:ascii="Times New Roman" w:eastAsia="Times New Roman" w:hAnsi="Times New Roman" w:cs="Times New Roman"/>
          <w:sz w:val="24"/>
          <w:szCs w:val="20"/>
          <w:lang w:val="bs-Latn-BA"/>
        </w:rPr>
        <w:t>Č</w:t>
      </w:r>
      <w:r w:rsidRPr="006F4D3A">
        <w:rPr>
          <w:rFonts w:ascii="Times New Roman" w:eastAsia="Times New Roman" w:hAnsi="Times New Roman" w:cs="Times New Roman"/>
          <w:sz w:val="24"/>
          <w:szCs w:val="20"/>
          <w:lang w:val="bs-Latn-BA"/>
        </w:rPr>
        <w:t xml:space="preserve">lan 11. </w:t>
      </w:r>
      <w:r>
        <w:rPr>
          <w:rFonts w:ascii="Times New Roman" w:eastAsia="Times New Roman" w:hAnsi="Times New Roman" w:cs="Times New Roman"/>
          <w:sz w:val="24"/>
          <w:szCs w:val="20"/>
          <w:lang w:val="bs-Latn-BA"/>
        </w:rPr>
        <w:t xml:space="preserve">Odluke </w:t>
      </w:r>
      <w:r w:rsidRPr="006F4D3A">
        <w:rPr>
          <w:rFonts w:ascii="Times New Roman" w:eastAsia="Times New Roman" w:hAnsi="Times New Roman" w:cs="Times New Roman"/>
          <w:sz w:val="24"/>
          <w:szCs w:val="20"/>
          <w:lang w:val="bs-Latn-BA"/>
        </w:rPr>
        <w:t xml:space="preserve">propisuje </w:t>
      </w:r>
      <w:r>
        <w:rPr>
          <w:rFonts w:ascii="Times New Roman" w:eastAsia="Times New Roman" w:hAnsi="Times New Roman" w:cs="Times New Roman"/>
          <w:sz w:val="24"/>
          <w:szCs w:val="20"/>
          <w:lang w:val="bs-Latn-BA"/>
        </w:rPr>
        <w:t>d</w:t>
      </w:r>
      <w:r w:rsidRPr="006F4D3A">
        <w:rPr>
          <w:rFonts w:ascii="Times New Roman" w:eastAsia="Times New Roman" w:hAnsi="Times New Roman" w:cs="Times New Roman"/>
          <w:sz w:val="24"/>
          <w:szCs w:val="20"/>
          <w:lang w:val="bs-Latn-BA"/>
        </w:rPr>
        <w:t>a na pitanja koja nisu precizirana ovom odluk</w:t>
      </w:r>
      <w:r>
        <w:rPr>
          <w:rFonts w:ascii="Times New Roman" w:eastAsia="Times New Roman" w:hAnsi="Times New Roman" w:cs="Times New Roman"/>
          <w:sz w:val="24"/>
          <w:szCs w:val="20"/>
          <w:lang w:val="bs-Latn-BA"/>
        </w:rPr>
        <w:t xml:space="preserve">om se </w:t>
      </w:r>
      <w:r w:rsidRPr="006F4D3A">
        <w:rPr>
          <w:rFonts w:ascii="Times New Roman" w:eastAsia="Times New Roman" w:hAnsi="Times New Roman" w:cs="Times New Roman"/>
          <w:sz w:val="24"/>
          <w:szCs w:val="20"/>
          <w:lang w:val="bs-Latn-BA"/>
        </w:rPr>
        <w:t xml:space="preserve"> primjenjuje Odluka o načinu provođenja obuke državnih službenika u institucijama Bosne i Hercegovine ("Službeni glasnik BiH", broj 15/17).</w:t>
      </w:r>
    </w:p>
    <w:p w14:paraId="00A12182" w14:textId="77777777" w:rsidR="001D6B60" w:rsidRPr="006F4D3A" w:rsidRDefault="001D6B60" w:rsidP="001D6B60">
      <w:pPr>
        <w:spacing w:after="0" w:line="240" w:lineRule="auto"/>
        <w:ind w:firstLine="720"/>
        <w:jc w:val="both"/>
        <w:rPr>
          <w:rFonts w:ascii="Times New Roman" w:eastAsia="Times New Roman" w:hAnsi="Times New Roman" w:cs="Times New Roman"/>
          <w:sz w:val="24"/>
          <w:szCs w:val="20"/>
          <w:lang w:val="bs-Latn-BA"/>
        </w:rPr>
      </w:pPr>
      <w:r w:rsidRPr="006F4D3A">
        <w:rPr>
          <w:rFonts w:ascii="Times New Roman" w:eastAsia="Times New Roman" w:hAnsi="Times New Roman" w:cs="Times New Roman"/>
          <w:sz w:val="24"/>
          <w:szCs w:val="20"/>
          <w:lang w:val="bs-Latn-BA"/>
        </w:rPr>
        <w:t>Član</w:t>
      </w:r>
      <w:r>
        <w:rPr>
          <w:rFonts w:ascii="Times New Roman" w:eastAsia="Times New Roman" w:hAnsi="Times New Roman" w:cs="Times New Roman"/>
          <w:sz w:val="24"/>
          <w:szCs w:val="20"/>
          <w:lang w:val="bs-Latn-BA"/>
        </w:rPr>
        <w:t>om</w:t>
      </w:r>
      <w:r w:rsidRPr="006F4D3A">
        <w:rPr>
          <w:rFonts w:ascii="Times New Roman" w:eastAsia="Times New Roman" w:hAnsi="Times New Roman" w:cs="Times New Roman"/>
          <w:sz w:val="24"/>
          <w:szCs w:val="20"/>
          <w:lang w:val="bs-Latn-BA"/>
        </w:rPr>
        <w:t xml:space="preserve"> 12. </w:t>
      </w:r>
      <w:r>
        <w:rPr>
          <w:rFonts w:ascii="Times New Roman" w:eastAsia="Times New Roman" w:hAnsi="Times New Roman" w:cs="Times New Roman"/>
          <w:sz w:val="24"/>
          <w:szCs w:val="20"/>
          <w:lang w:val="bs-Latn-BA"/>
        </w:rPr>
        <w:t xml:space="preserve">Odluke propisano je </w:t>
      </w:r>
      <w:r w:rsidRPr="006F4D3A">
        <w:rPr>
          <w:rFonts w:ascii="Times New Roman" w:eastAsia="Times New Roman" w:hAnsi="Times New Roman" w:cs="Times New Roman"/>
          <w:sz w:val="24"/>
          <w:szCs w:val="20"/>
          <w:lang w:val="bs-Latn-BA"/>
        </w:rPr>
        <w:t>stupanje na snagu ove odluke.</w:t>
      </w:r>
    </w:p>
    <w:p w14:paraId="408F2230" w14:textId="77777777" w:rsidR="001D6B60" w:rsidRPr="00165B80" w:rsidRDefault="001D6B60" w:rsidP="001D6B60">
      <w:pPr>
        <w:spacing w:after="0" w:line="240" w:lineRule="auto"/>
        <w:ind w:firstLine="708"/>
        <w:jc w:val="both"/>
        <w:rPr>
          <w:rFonts w:ascii="Times New Roman" w:eastAsia="Times New Roman" w:hAnsi="Times New Roman" w:cs="Times New Roman"/>
          <w:sz w:val="24"/>
          <w:szCs w:val="24"/>
          <w:lang w:val="bs-Latn-BA"/>
        </w:rPr>
      </w:pPr>
    </w:p>
    <w:p w14:paraId="4E1F5A7D" w14:textId="77777777" w:rsidR="001D6B60" w:rsidRPr="00165B80" w:rsidRDefault="001D6B60" w:rsidP="001D6B60">
      <w:pPr>
        <w:spacing w:after="0" w:line="240" w:lineRule="auto"/>
        <w:jc w:val="both"/>
        <w:rPr>
          <w:rFonts w:ascii="Times New Roman" w:eastAsia="Times New Roman" w:hAnsi="Times New Roman" w:cs="Times New Roman"/>
          <w:b/>
          <w:sz w:val="24"/>
          <w:szCs w:val="24"/>
          <w:lang w:val="bs-Latn-BA"/>
        </w:rPr>
      </w:pPr>
    </w:p>
    <w:p w14:paraId="23DF448E" w14:textId="77777777" w:rsidR="001D6B60" w:rsidRPr="00165B80" w:rsidRDefault="001D6B60" w:rsidP="001D6B60">
      <w:pPr>
        <w:spacing w:after="0" w:line="240" w:lineRule="auto"/>
        <w:jc w:val="both"/>
        <w:rPr>
          <w:rFonts w:ascii="Times New Roman" w:eastAsia="Times New Roman" w:hAnsi="Times New Roman" w:cs="Times New Roman"/>
          <w:b/>
          <w:sz w:val="24"/>
          <w:szCs w:val="24"/>
          <w:lang w:val="bs-Latn-BA"/>
        </w:rPr>
      </w:pPr>
      <w:r w:rsidRPr="00165B80">
        <w:rPr>
          <w:rFonts w:ascii="Times New Roman" w:eastAsia="Times New Roman" w:hAnsi="Times New Roman" w:cs="Times New Roman"/>
          <w:b/>
          <w:sz w:val="24"/>
          <w:szCs w:val="24"/>
          <w:lang w:val="bs-Latn-BA"/>
        </w:rPr>
        <w:t>C – PRINCIPI NA KOJIMA JE ZASNOVAN PROPIS</w:t>
      </w:r>
    </w:p>
    <w:p w14:paraId="4755B894" w14:textId="77777777" w:rsidR="001D6B60" w:rsidRPr="00165B80" w:rsidRDefault="001D6B60" w:rsidP="001D6B60">
      <w:pPr>
        <w:spacing w:after="0" w:line="240" w:lineRule="auto"/>
        <w:ind w:firstLine="720"/>
        <w:jc w:val="both"/>
        <w:rPr>
          <w:rFonts w:ascii="Times New Roman" w:eastAsia="Times New Roman" w:hAnsi="Times New Roman" w:cs="Times New Roman"/>
          <w:sz w:val="24"/>
          <w:szCs w:val="24"/>
          <w:lang w:val="bs-Latn-BA"/>
        </w:rPr>
      </w:pPr>
      <w:r w:rsidRPr="00165B80">
        <w:rPr>
          <w:rFonts w:ascii="Times New Roman" w:eastAsia="Times New Roman" w:hAnsi="Times New Roman" w:cs="Times New Roman"/>
          <w:sz w:val="24"/>
          <w:szCs w:val="24"/>
          <w:lang w:val="bs-Latn-BA"/>
        </w:rPr>
        <w:t>Principi na koji je zasnovana ova odluka su: zakonitost, transparentnost, jednakopravnost, z</w:t>
      </w:r>
      <w:r w:rsidRPr="00165B80">
        <w:rPr>
          <w:rFonts w:ascii="Times New Roman" w:eastAsia="Times New Roman" w:hAnsi="Times New Roman" w:cs="Times New Roman"/>
          <w:bCs/>
          <w:sz w:val="24"/>
          <w:szCs w:val="24"/>
          <w:lang w:val="en-US"/>
        </w:rPr>
        <w:t>aštita prava državnih službenika i zaštita javnog interesa.</w:t>
      </w:r>
    </w:p>
    <w:p w14:paraId="3E96DA0F" w14:textId="77777777" w:rsidR="001D6B60" w:rsidRPr="00165B80" w:rsidRDefault="001D6B60" w:rsidP="001D6B60">
      <w:pPr>
        <w:spacing w:after="0" w:line="240" w:lineRule="auto"/>
        <w:jc w:val="both"/>
        <w:rPr>
          <w:rFonts w:ascii="Times New Roman" w:eastAsia="Times New Roman" w:hAnsi="Times New Roman" w:cs="Times New Roman"/>
          <w:b/>
          <w:color w:val="FF0000"/>
          <w:sz w:val="24"/>
          <w:szCs w:val="24"/>
          <w:lang w:val="bs-Latn-BA"/>
        </w:rPr>
      </w:pPr>
    </w:p>
    <w:p w14:paraId="3C38588D" w14:textId="77777777" w:rsidR="001D6B60" w:rsidRPr="00165B80" w:rsidRDefault="001D6B60" w:rsidP="001D6B60">
      <w:pPr>
        <w:spacing w:after="0" w:line="240" w:lineRule="auto"/>
        <w:jc w:val="both"/>
        <w:rPr>
          <w:rFonts w:ascii="Times New Roman" w:eastAsia="Times New Roman" w:hAnsi="Times New Roman" w:cs="Times New Roman"/>
          <w:b/>
          <w:sz w:val="24"/>
          <w:szCs w:val="24"/>
          <w:lang w:val="bs-Latn-BA"/>
        </w:rPr>
      </w:pPr>
      <w:r w:rsidRPr="00165B80">
        <w:rPr>
          <w:rFonts w:ascii="Times New Roman" w:eastAsia="Times New Roman" w:hAnsi="Times New Roman" w:cs="Times New Roman"/>
          <w:b/>
          <w:sz w:val="24"/>
          <w:szCs w:val="24"/>
          <w:lang w:val="bs-Latn-BA"/>
        </w:rPr>
        <w:t xml:space="preserve">D - USKLAĐENOST PROPISA </w:t>
      </w:r>
      <w:r>
        <w:rPr>
          <w:rFonts w:ascii="Times New Roman" w:eastAsia="Times New Roman" w:hAnsi="Times New Roman" w:cs="Times New Roman"/>
          <w:b/>
          <w:sz w:val="24"/>
          <w:szCs w:val="24"/>
          <w:lang w:val="bs-Latn-BA"/>
        </w:rPr>
        <w:t xml:space="preserve">KOJA SE ODNOSI NA OBRADU LIČNIH PODATAKA SA STANDARDIMA ZAŠTITE LIČNIH PODATAKA </w:t>
      </w:r>
    </w:p>
    <w:p w14:paraId="58A9F0AA" w14:textId="77777777" w:rsidR="001D6B60" w:rsidRPr="003D3B2B" w:rsidRDefault="001D6B60" w:rsidP="001D6B60">
      <w:pPr>
        <w:spacing w:after="0" w:line="240" w:lineRule="auto"/>
        <w:jc w:val="both"/>
        <w:rPr>
          <w:rFonts w:ascii="Times New Roman" w:eastAsia="Times New Roman" w:hAnsi="Times New Roman" w:cs="Times New Roman"/>
          <w:bCs/>
          <w:sz w:val="24"/>
          <w:szCs w:val="24"/>
          <w:lang w:val="bs-Latn-BA"/>
        </w:rPr>
      </w:pPr>
      <w:r w:rsidRPr="00165B80">
        <w:rPr>
          <w:rFonts w:ascii="Times New Roman" w:eastAsia="Times New Roman" w:hAnsi="Times New Roman" w:cs="Times New Roman"/>
          <w:b/>
          <w:sz w:val="24"/>
          <w:szCs w:val="24"/>
          <w:lang w:val="bs-Latn-BA"/>
        </w:rPr>
        <w:tab/>
      </w:r>
      <w:r w:rsidRPr="003D3B2B">
        <w:rPr>
          <w:rFonts w:ascii="Times New Roman" w:eastAsia="Times New Roman" w:hAnsi="Times New Roman" w:cs="Times New Roman"/>
          <w:bCs/>
          <w:sz w:val="24"/>
          <w:szCs w:val="24"/>
          <w:lang w:val="bs-Latn-BA"/>
        </w:rPr>
        <w:t>Predmetna odluka se ne odnosi na oblast zaštite ličnih podataka.</w:t>
      </w:r>
    </w:p>
    <w:p w14:paraId="0A8282A0" w14:textId="77777777" w:rsidR="001D6B60" w:rsidRDefault="001D6B60" w:rsidP="001D6B60">
      <w:pPr>
        <w:spacing w:after="0" w:line="240" w:lineRule="auto"/>
        <w:jc w:val="both"/>
        <w:rPr>
          <w:rFonts w:ascii="Times New Roman" w:eastAsia="Times New Roman" w:hAnsi="Times New Roman" w:cs="Times New Roman"/>
          <w:b/>
          <w:sz w:val="24"/>
          <w:szCs w:val="24"/>
          <w:lang w:val="bs-Latn-BA"/>
        </w:rPr>
      </w:pPr>
    </w:p>
    <w:p w14:paraId="4BD9F7EF" w14:textId="77777777" w:rsidR="001D6B60" w:rsidRPr="00165B80" w:rsidRDefault="001D6B60" w:rsidP="001D6B60">
      <w:pPr>
        <w:spacing w:after="0" w:line="240" w:lineRule="auto"/>
        <w:jc w:val="both"/>
        <w:rPr>
          <w:rFonts w:ascii="Times New Roman" w:eastAsia="Times New Roman" w:hAnsi="Times New Roman" w:cs="Times New Roman"/>
          <w:b/>
          <w:sz w:val="24"/>
          <w:szCs w:val="24"/>
          <w:lang w:val="bs-Latn-BA"/>
        </w:rPr>
      </w:pPr>
      <w:r>
        <w:rPr>
          <w:rFonts w:ascii="Times New Roman" w:eastAsia="Times New Roman" w:hAnsi="Times New Roman" w:cs="Times New Roman"/>
          <w:b/>
          <w:sz w:val="24"/>
          <w:szCs w:val="24"/>
          <w:lang w:val="bs-Latn-BA"/>
        </w:rPr>
        <w:t>E</w:t>
      </w:r>
      <w:r w:rsidRPr="00165B80">
        <w:rPr>
          <w:rFonts w:ascii="Times New Roman" w:eastAsia="Times New Roman" w:hAnsi="Times New Roman" w:cs="Times New Roman"/>
          <w:b/>
          <w:sz w:val="24"/>
          <w:szCs w:val="24"/>
          <w:lang w:val="bs-Latn-BA"/>
        </w:rPr>
        <w:t xml:space="preserve"> - USKLAĐENOST PROPISA SA EVROPSKIM ZAKONODAVSTVOM</w:t>
      </w:r>
    </w:p>
    <w:p w14:paraId="0409746E" w14:textId="77777777" w:rsidR="001D6B60" w:rsidRPr="00165B80" w:rsidRDefault="001D6B60" w:rsidP="001D6B60">
      <w:pPr>
        <w:spacing w:after="0" w:line="240" w:lineRule="auto"/>
        <w:jc w:val="both"/>
        <w:rPr>
          <w:rFonts w:ascii="Times New Roman" w:eastAsia="Times New Roman" w:hAnsi="Times New Roman" w:cs="Times New Roman"/>
          <w:sz w:val="24"/>
          <w:szCs w:val="24"/>
          <w:lang w:val="bs-Latn-BA"/>
        </w:rPr>
      </w:pPr>
      <w:r w:rsidRPr="00165B80">
        <w:rPr>
          <w:rFonts w:ascii="Times New Roman" w:eastAsia="Times New Roman" w:hAnsi="Times New Roman" w:cs="Times New Roman"/>
          <w:b/>
          <w:sz w:val="24"/>
          <w:szCs w:val="24"/>
          <w:lang w:val="bs-Latn-BA"/>
        </w:rPr>
        <w:tab/>
      </w:r>
      <w:r w:rsidRPr="00165B80">
        <w:rPr>
          <w:rFonts w:ascii="Times New Roman" w:eastAsia="Times New Roman" w:hAnsi="Times New Roman" w:cs="Times New Roman"/>
          <w:sz w:val="24"/>
          <w:szCs w:val="24"/>
          <w:lang w:val="bs-Latn-BA"/>
        </w:rPr>
        <w:t>Analizom sekundarnih izvora prava Evropske unije utvrđeno je da materija koja se utvrđuje Prijedlogom odluke nije regulisana pravno obavezujućim aktima Evropske unije, te u skladu sa navedenim nije moguće dati ocjenu usklađenosti.</w:t>
      </w:r>
    </w:p>
    <w:p w14:paraId="79C442F3" w14:textId="77777777" w:rsidR="001D6B60" w:rsidRPr="00165B80" w:rsidRDefault="001D6B60" w:rsidP="001D6B60">
      <w:pPr>
        <w:spacing w:after="0" w:line="240" w:lineRule="auto"/>
        <w:jc w:val="both"/>
        <w:rPr>
          <w:rFonts w:ascii="Times New Roman" w:eastAsia="Times New Roman" w:hAnsi="Times New Roman" w:cs="Times New Roman"/>
          <w:color w:val="FF0000"/>
          <w:sz w:val="24"/>
          <w:szCs w:val="24"/>
          <w:lang w:val="bs-Latn-BA"/>
        </w:rPr>
      </w:pPr>
    </w:p>
    <w:p w14:paraId="79495DCF" w14:textId="77777777" w:rsidR="001D6B60" w:rsidRPr="00165B80" w:rsidRDefault="001D6B60" w:rsidP="001D6B60">
      <w:pPr>
        <w:spacing w:after="0" w:line="240" w:lineRule="auto"/>
        <w:jc w:val="both"/>
        <w:rPr>
          <w:rFonts w:ascii="Times New Roman" w:eastAsia="Times New Roman" w:hAnsi="Times New Roman" w:cs="Times New Roman"/>
          <w:b/>
          <w:sz w:val="24"/>
          <w:szCs w:val="24"/>
          <w:lang w:val="bs-Latn-BA"/>
        </w:rPr>
      </w:pPr>
      <w:r>
        <w:rPr>
          <w:rFonts w:ascii="Times New Roman" w:eastAsia="Times New Roman" w:hAnsi="Times New Roman" w:cs="Times New Roman"/>
          <w:b/>
          <w:sz w:val="24"/>
          <w:szCs w:val="24"/>
          <w:lang w:val="bs-Latn-BA"/>
        </w:rPr>
        <w:t>F</w:t>
      </w:r>
      <w:r w:rsidRPr="00165B80">
        <w:rPr>
          <w:rFonts w:ascii="Times New Roman" w:eastAsia="Times New Roman" w:hAnsi="Times New Roman" w:cs="Times New Roman"/>
          <w:b/>
          <w:sz w:val="24"/>
          <w:szCs w:val="24"/>
          <w:lang w:val="bs-Latn-BA"/>
        </w:rPr>
        <w:t xml:space="preserve"> – PROVEDBENI MEHANIZAM I NAČIN OSGURAVANJA POŠTIVANJA PROPISA</w:t>
      </w:r>
    </w:p>
    <w:p w14:paraId="0EA0C005" w14:textId="77777777" w:rsidR="001D6B60" w:rsidRPr="00165B80" w:rsidRDefault="001D6B60" w:rsidP="001D6B60">
      <w:pPr>
        <w:spacing w:after="0" w:line="240" w:lineRule="auto"/>
        <w:jc w:val="both"/>
        <w:rPr>
          <w:rFonts w:ascii="Times New Roman" w:eastAsia="Times New Roman" w:hAnsi="Times New Roman" w:cs="Times New Roman"/>
          <w:sz w:val="24"/>
          <w:szCs w:val="24"/>
          <w:lang w:val="bs-Latn-BA"/>
        </w:rPr>
      </w:pPr>
      <w:r w:rsidRPr="00165B80">
        <w:rPr>
          <w:rFonts w:ascii="Times New Roman" w:eastAsia="Times New Roman" w:hAnsi="Times New Roman" w:cs="Times New Roman"/>
          <w:sz w:val="24"/>
          <w:szCs w:val="24"/>
          <w:lang w:val="bs-Latn-BA"/>
        </w:rPr>
        <w:t xml:space="preserve"> </w:t>
      </w:r>
      <w:r w:rsidRPr="00165B80">
        <w:rPr>
          <w:rFonts w:ascii="Times New Roman" w:eastAsia="Times New Roman" w:hAnsi="Times New Roman" w:cs="Times New Roman"/>
          <w:sz w:val="24"/>
          <w:szCs w:val="24"/>
          <w:lang w:val="bs-Latn-BA"/>
        </w:rPr>
        <w:tab/>
        <w:t>Za provođenje i osiguranje poštivanja odredbi ove odluke zadužena je Agencija, odnosno</w:t>
      </w:r>
      <w:r>
        <w:rPr>
          <w:rFonts w:ascii="Times New Roman" w:eastAsia="Times New Roman" w:hAnsi="Times New Roman" w:cs="Times New Roman"/>
          <w:sz w:val="24"/>
          <w:szCs w:val="24"/>
          <w:lang w:val="bs-Latn-BA"/>
        </w:rPr>
        <w:t>,</w:t>
      </w:r>
      <w:r w:rsidRPr="00165B80">
        <w:rPr>
          <w:rFonts w:ascii="Times New Roman" w:eastAsia="Times New Roman" w:hAnsi="Times New Roman" w:cs="Times New Roman"/>
          <w:sz w:val="24"/>
          <w:szCs w:val="24"/>
          <w:lang w:val="bs-Latn-BA"/>
        </w:rPr>
        <w:t xml:space="preserve"> rukovodi</w:t>
      </w:r>
      <w:r>
        <w:rPr>
          <w:rFonts w:ascii="Times New Roman" w:eastAsia="Times New Roman" w:hAnsi="Times New Roman" w:cs="Times New Roman"/>
          <w:sz w:val="24"/>
          <w:szCs w:val="24"/>
          <w:lang w:val="bs-Latn-BA"/>
        </w:rPr>
        <w:t>lac</w:t>
      </w:r>
      <w:r w:rsidRPr="00165B80">
        <w:rPr>
          <w:rFonts w:ascii="Times New Roman" w:eastAsia="Times New Roman" w:hAnsi="Times New Roman" w:cs="Times New Roman"/>
          <w:sz w:val="24"/>
          <w:szCs w:val="24"/>
          <w:lang w:val="bs-Latn-BA"/>
        </w:rPr>
        <w:t xml:space="preserve"> unutrašnj</w:t>
      </w:r>
      <w:r>
        <w:rPr>
          <w:rFonts w:ascii="Times New Roman" w:eastAsia="Times New Roman" w:hAnsi="Times New Roman" w:cs="Times New Roman"/>
          <w:sz w:val="24"/>
          <w:szCs w:val="24"/>
          <w:lang w:val="bs-Latn-BA"/>
        </w:rPr>
        <w:t xml:space="preserve">e </w:t>
      </w:r>
      <w:r w:rsidRPr="00165B80">
        <w:rPr>
          <w:rFonts w:ascii="Times New Roman" w:eastAsia="Times New Roman" w:hAnsi="Times New Roman" w:cs="Times New Roman"/>
          <w:sz w:val="24"/>
          <w:szCs w:val="24"/>
          <w:lang w:val="bs-Latn-BA"/>
        </w:rPr>
        <w:t>organizacion</w:t>
      </w:r>
      <w:r>
        <w:rPr>
          <w:rFonts w:ascii="Times New Roman" w:eastAsia="Times New Roman" w:hAnsi="Times New Roman" w:cs="Times New Roman"/>
          <w:sz w:val="24"/>
          <w:szCs w:val="24"/>
          <w:lang w:val="bs-Latn-BA"/>
        </w:rPr>
        <w:t>e</w:t>
      </w:r>
      <w:r w:rsidRPr="00165B80">
        <w:rPr>
          <w:rFonts w:ascii="Times New Roman" w:eastAsia="Times New Roman" w:hAnsi="Times New Roman" w:cs="Times New Roman"/>
          <w:sz w:val="24"/>
          <w:szCs w:val="24"/>
          <w:lang w:val="bs-Latn-BA"/>
        </w:rPr>
        <w:t xml:space="preserve"> jedinic</w:t>
      </w:r>
      <w:r>
        <w:rPr>
          <w:rFonts w:ascii="Times New Roman" w:eastAsia="Times New Roman" w:hAnsi="Times New Roman" w:cs="Times New Roman"/>
          <w:sz w:val="24"/>
          <w:szCs w:val="24"/>
          <w:lang w:val="bs-Latn-BA"/>
        </w:rPr>
        <w:t>e</w:t>
      </w:r>
      <w:r w:rsidRPr="00165B80">
        <w:rPr>
          <w:rFonts w:ascii="Times New Roman" w:eastAsia="Times New Roman" w:hAnsi="Times New Roman" w:cs="Times New Roman"/>
          <w:sz w:val="24"/>
          <w:szCs w:val="24"/>
          <w:lang w:val="bs-Latn-BA"/>
        </w:rPr>
        <w:t xml:space="preserve"> i uposleni koji su određeni kao odgovorni za provođenje </w:t>
      </w:r>
      <w:r>
        <w:rPr>
          <w:rFonts w:ascii="Times New Roman" w:eastAsia="Times New Roman" w:hAnsi="Times New Roman" w:cs="Times New Roman"/>
          <w:sz w:val="24"/>
          <w:szCs w:val="24"/>
          <w:lang w:val="bs-Latn-BA"/>
        </w:rPr>
        <w:t>obuka državnih službenika</w:t>
      </w:r>
      <w:r w:rsidRPr="00165B80">
        <w:rPr>
          <w:rFonts w:ascii="Times New Roman" w:eastAsia="Times New Roman" w:hAnsi="Times New Roman" w:cs="Times New Roman"/>
          <w:sz w:val="24"/>
          <w:szCs w:val="24"/>
          <w:lang w:val="bs-Latn-BA"/>
        </w:rPr>
        <w:t>.</w:t>
      </w:r>
    </w:p>
    <w:p w14:paraId="47F32FFF" w14:textId="77777777" w:rsidR="001D6B60" w:rsidRPr="00165B80" w:rsidRDefault="001D6B60" w:rsidP="001D6B60">
      <w:pPr>
        <w:spacing w:after="0" w:line="240" w:lineRule="auto"/>
        <w:jc w:val="both"/>
        <w:rPr>
          <w:rFonts w:ascii="Times New Roman" w:eastAsia="Times New Roman" w:hAnsi="Times New Roman" w:cs="Times New Roman"/>
          <w:sz w:val="24"/>
          <w:szCs w:val="24"/>
          <w:lang w:val="bs-Latn-BA"/>
        </w:rPr>
      </w:pPr>
      <w:r w:rsidRPr="00165B80">
        <w:rPr>
          <w:rFonts w:ascii="Times New Roman" w:eastAsia="Times New Roman" w:hAnsi="Times New Roman" w:cs="Times New Roman"/>
          <w:sz w:val="24"/>
          <w:szCs w:val="24"/>
          <w:lang w:val="bs-Latn-BA"/>
        </w:rPr>
        <w:tab/>
      </w:r>
    </w:p>
    <w:p w14:paraId="57851B9B" w14:textId="77777777" w:rsidR="001D6B60" w:rsidRPr="00165B80" w:rsidRDefault="001D6B60" w:rsidP="001D6B60">
      <w:pPr>
        <w:spacing w:after="0" w:line="240" w:lineRule="auto"/>
        <w:jc w:val="both"/>
        <w:rPr>
          <w:rFonts w:ascii="Times New Roman" w:eastAsia="Times New Roman" w:hAnsi="Times New Roman" w:cs="Times New Roman"/>
          <w:b/>
          <w:sz w:val="24"/>
          <w:szCs w:val="20"/>
          <w:lang w:val="bs-Latn-BA"/>
        </w:rPr>
      </w:pPr>
      <w:r>
        <w:rPr>
          <w:rFonts w:ascii="Times New Roman" w:eastAsia="Times New Roman" w:hAnsi="Times New Roman" w:cs="Times New Roman"/>
          <w:b/>
          <w:sz w:val="24"/>
          <w:szCs w:val="20"/>
          <w:lang w:val="bs-Latn-BA"/>
        </w:rPr>
        <w:t>G</w:t>
      </w:r>
      <w:r w:rsidRPr="00165B80">
        <w:rPr>
          <w:rFonts w:ascii="Times New Roman" w:eastAsia="Times New Roman" w:hAnsi="Times New Roman" w:cs="Times New Roman"/>
          <w:b/>
          <w:sz w:val="24"/>
          <w:szCs w:val="20"/>
          <w:lang w:val="bs-Latn-BA"/>
        </w:rPr>
        <w:t xml:space="preserve"> – FINANSIJSKA SREDSTAVA ZA PROVOĐENJE PROPISA</w:t>
      </w:r>
    </w:p>
    <w:p w14:paraId="2880FE93" w14:textId="77777777" w:rsidR="001D6B60" w:rsidRPr="00165B80" w:rsidRDefault="001D6B60" w:rsidP="001D6B60">
      <w:pPr>
        <w:spacing w:after="0" w:line="240" w:lineRule="auto"/>
        <w:ind w:firstLine="720"/>
        <w:jc w:val="both"/>
        <w:rPr>
          <w:rFonts w:ascii="Times New Roman" w:eastAsia="Times New Roman" w:hAnsi="Times New Roman" w:cs="Times New Roman"/>
          <w:sz w:val="24"/>
          <w:szCs w:val="20"/>
          <w:lang w:val="bs-Latn-BA"/>
        </w:rPr>
      </w:pPr>
      <w:r w:rsidRPr="00165B80">
        <w:rPr>
          <w:rFonts w:ascii="Times New Roman" w:eastAsia="Times New Roman" w:hAnsi="Times New Roman" w:cs="Times New Roman"/>
          <w:sz w:val="24"/>
          <w:szCs w:val="20"/>
          <w:lang w:val="bs-Latn-BA"/>
        </w:rPr>
        <w:t>Za sprovođenje ove odluke neće biti potrebna dodatna finansijska sredstva, a što je iskazano u obrascu OFP – NE.</w:t>
      </w:r>
    </w:p>
    <w:p w14:paraId="77B30B24" w14:textId="77777777" w:rsidR="001D6B60" w:rsidRPr="00165B80" w:rsidRDefault="001D6B60" w:rsidP="001D6B60">
      <w:pPr>
        <w:spacing w:after="0" w:line="240" w:lineRule="auto"/>
        <w:ind w:firstLine="720"/>
        <w:jc w:val="both"/>
        <w:rPr>
          <w:rFonts w:ascii="Times New Roman" w:eastAsia="Times New Roman" w:hAnsi="Times New Roman" w:cs="Times New Roman"/>
          <w:sz w:val="24"/>
          <w:szCs w:val="20"/>
          <w:lang w:val="bs-Latn-BA"/>
        </w:rPr>
      </w:pPr>
    </w:p>
    <w:p w14:paraId="2ABF57B2" w14:textId="77777777" w:rsidR="001D6B60" w:rsidRDefault="001D6B60" w:rsidP="001D6B60">
      <w:pPr>
        <w:spacing w:after="0" w:line="240" w:lineRule="auto"/>
        <w:ind w:firstLine="708"/>
        <w:jc w:val="both"/>
        <w:rPr>
          <w:rFonts w:ascii="Times New Roman" w:eastAsia="Times New Roman" w:hAnsi="Times New Roman" w:cs="Times New Roman"/>
          <w:sz w:val="24"/>
          <w:szCs w:val="20"/>
          <w:lang w:val="bs-Latn-BA"/>
        </w:rPr>
      </w:pPr>
      <w:r w:rsidRPr="005F0F4F">
        <w:rPr>
          <w:rFonts w:ascii="Times New Roman" w:eastAsia="Times New Roman" w:hAnsi="Times New Roman" w:cs="Times New Roman"/>
          <w:sz w:val="24"/>
          <w:szCs w:val="20"/>
          <w:lang w:val="bs-Latn-BA"/>
        </w:rPr>
        <w:t>Vijeće ministara BiH na vanrednoj telefonskoj sjednici, održanoj 15.10.2019. godine, razmatralo i usvojilo Akcioni plan za realizaciju prioriteta iz Analitičkog izvještaja Evropske komisije, u kojem između ostalog za stoji: “Povećati budžetsku stavku za obuke državnih službenika kako bi ista u narednim godinama (2021-2023.godina) dostigla 250.000 KM, kroz Dokument okvirnog budžeta za period 2021.-2023. godina“.</w:t>
      </w:r>
    </w:p>
    <w:p w14:paraId="099405A2" w14:textId="77777777" w:rsidR="001D6B60" w:rsidRPr="00165B80" w:rsidRDefault="001D6B60" w:rsidP="001D6B60">
      <w:pPr>
        <w:spacing w:after="0" w:line="240" w:lineRule="auto"/>
        <w:jc w:val="both"/>
        <w:rPr>
          <w:rFonts w:ascii="Times New Roman" w:eastAsia="Times New Roman" w:hAnsi="Times New Roman" w:cs="Times New Roman"/>
          <w:b/>
          <w:sz w:val="24"/>
          <w:szCs w:val="20"/>
          <w:lang w:val="bs-Latn-BA"/>
        </w:rPr>
      </w:pPr>
    </w:p>
    <w:p w14:paraId="0EA8D3A6" w14:textId="77777777" w:rsidR="001D6B60" w:rsidRPr="00165B80" w:rsidRDefault="001D6B60" w:rsidP="001D6B60">
      <w:pPr>
        <w:spacing w:after="0" w:line="240" w:lineRule="auto"/>
        <w:jc w:val="both"/>
        <w:rPr>
          <w:rFonts w:ascii="Times New Roman" w:eastAsia="Times New Roman" w:hAnsi="Times New Roman" w:cs="Times New Roman"/>
          <w:sz w:val="24"/>
          <w:szCs w:val="20"/>
          <w:lang w:val="bs-Latn-BA"/>
        </w:rPr>
      </w:pPr>
      <w:r>
        <w:rPr>
          <w:rFonts w:ascii="Times New Roman" w:eastAsia="Times New Roman" w:hAnsi="Times New Roman" w:cs="Times New Roman"/>
          <w:b/>
          <w:sz w:val="24"/>
          <w:szCs w:val="20"/>
          <w:lang w:val="bs-Latn-BA"/>
        </w:rPr>
        <w:t>H</w:t>
      </w:r>
      <w:r w:rsidRPr="00165B80">
        <w:rPr>
          <w:rFonts w:ascii="Times New Roman" w:eastAsia="Times New Roman" w:hAnsi="Times New Roman" w:cs="Times New Roman"/>
          <w:sz w:val="24"/>
          <w:szCs w:val="20"/>
          <w:lang w:val="bs-Latn-BA"/>
        </w:rPr>
        <w:t xml:space="preserve"> – </w:t>
      </w:r>
      <w:r w:rsidRPr="00165B80">
        <w:rPr>
          <w:rFonts w:ascii="Times New Roman" w:eastAsia="Times New Roman" w:hAnsi="Times New Roman" w:cs="Times New Roman"/>
          <w:b/>
          <w:sz w:val="24"/>
          <w:szCs w:val="20"/>
          <w:lang w:val="bs-Latn-BA"/>
        </w:rPr>
        <w:t>OBRAZLOŽENJE MOGUĆIH EKONOMSKH, SOCIJALNIH  I OKOLIŠNIH UTJECAJA PROPISA</w:t>
      </w:r>
    </w:p>
    <w:p w14:paraId="7DCC38D4" w14:textId="77777777" w:rsidR="001D6B60" w:rsidRPr="00165B80" w:rsidRDefault="001D6B60" w:rsidP="001D6B60">
      <w:pPr>
        <w:spacing w:after="0" w:line="240" w:lineRule="auto"/>
        <w:ind w:firstLine="720"/>
        <w:jc w:val="both"/>
        <w:rPr>
          <w:rFonts w:ascii="Times New Roman" w:eastAsia="Times New Roman" w:hAnsi="Times New Roman" w:cs="Times New Roman"/>
          <w:sz w:val="24"/>
          <w:szCs w:val="20"/>
          <w:lang w:val="bs-Latn-BA"/>
        </w:rPr>
      </w:pPr>
      <w:r w:rsidRPr="00165B80">
        <w:rPr>
          <w:rFonts w:ascii="Times New Roman" w:eastAsia="Times New Roman" w:hAnsi="Times New Roman" w:cs="Times New Roman"/>
          <w:sz w:val="24"/>
          <w:szCs w:val="20"/>
          <w:lang w:val="bs-Latn-BA"/>
        </w:rPr>
        <w:t>Ova odluka nema nikakvog okolišnog ni ekonomskog utjecaja, dok je socijalni utjecaj vjerovatno mali, s obzirom da se istom, kao provedbenim propisom, samo detaljno uređuje</w:t>
      </w:r>
      <w:r>
        <w:rPr>
          <w:rFonts w:ascii="Times New Roman" w:eastAsia="Times New Roman" w:hAnsi="Times New Roman" w:cs="Times New Roman"/>
          <w:sz w:val="24"/>
          <w:szCs w:val="20"/>
          <w:lang w:val="bs-Latn-BA"/>
        </w:rPr>
        <w:t xml:space="preserve"> plan i program obuka menadžera</w:t>
      </w:r>
      <w:r w:rsidRPr="00165B80">
        <w:rPr>
          <w:rFonts w:ascii="Times New Roman" w:eastAsia="Times New Roman" w:hAnsi="Times New Roman" w:cs="Times New Roman"/>
          <w:sz w:val="24"/>
          <w:szCs w:val="20"/>
          <w:lang w:val="bs-Latn-BA"/>
        </w:rPr>
        <w:t xml:space="preserve">. </w:t>
      </w:r>
    </w:p>
    <w:p w14:paraId="1EAD1FB1" w14:textId="77777777" w:rsidR="001D6B60" w:rsidRDefault="001D6B60" w:rsidP="001D6B60">
      <w:pPr>
        <w:spacing w:after="0" w:line="240" w:lineRule="auto"/>
        <w:jc w:val="both"/>
        <w:rPr>
          <w:rFonts w:ascii="Times New Roman" w:eastAsia="Times New Roman" w:hAnsi="Times New Roman" w:cs="Times New Roman"/>
          <w:sz w:val="24"/>
          <w:szCs w:val="20"/>
          <w:lang w:val="bs-Latn-BA"/>
        </w:rPr>
      </w:pPr>
    </w:p>
    <w:p w14:paraId="72A59ABF" w14:textId="77777777" w:rsidR="001D6B60" w:rsidRPr="00165B80" w:rsidRDefault="001D6B60" w:rsidP="001D6B60">
      <w:pPr>
        <w:spacing w:after="0" w:line="240" w:lineRule="auto"/>
        <w:jc w:val="both"/>
        <w:rPr>
          <w:rFonts w:ascii="Times New Roman" w:eastAsia="Times New Roman" w:hAnsi="Times New Roman" w:cs="Times New Roman"/>
          <w:sz w:val="24"/>
          <w:szCs w:val="20"/>
          <w:lang w:val="bs-Latn-BA"/>
        </w:rPr>
      </w:pPr>
    </w:p>
    <w:p w14:paraId="562E7C3C" w14:textId="77777777" w:rsidR="001D6B60" w:rsidRPr="00165B80" w:rsidRDefault="001D6B60" w:rsidP="001D6B60">
      <w:pPr>
        <w:spacing w:after="0" w:line="240" w:lineRule="auto"/>
        <w:jc w:val="both"/>
        <w:rPr>
          <w:rFonts w:ascii="Times New Roman" w:eastAsia="Times New Roman" w:hAnsi="Times New Roman" w:cs="Times New Roman"/>
          <w:b/>
          <w:sz w:val="24"/>
          <w:szCs w:val="20"/>
          <w:lang w:val="bs-Latn-BA"/>
        </w:rPr>
      </w:pPr>
      <w:r>
        <w:rPr>
          <w:rFonts w:ascii="Times New Roman" w:eastAsia="Times New Roman" w:hAnsi="Times New Roman" w:cs="Times New Roman"/>
          <w:b/>
          <w:sz w:val="24"/>
          <w:szCs w:val="20"/>
          <w:lang w:val="bs-Latn-BA"/>
        </w:rPr>
        <w:lastRenderedPageBreak/>
        <w:t>I</w:t>
      </w:r>
      <w:r w:rsidRPr="00165B80">
        <w:rPr>
          <w:rFonts w:ascii="Times New Roman" w:eastAsia="Times New Roman" w:hAnsi="Times New Roman" w:cs="Times New Roman"/>
          <w:sz w:val="24"/>
          <w:szCs w:val="20"/>
          <w:lang w:val="bs-Latn-BA"/>
        </w:rPr>
        <w:t xml:space="preserve"> - </w:t>
      </w:r>
      <w:r w:rsidRPr="00165B80">
        <w:rPr>
          <w:rFonts w:ascii="Times New Roman" w:eastAsia="Times New Roman" w:hAnsi="Times New Roman" w:cs="Times New Roman"/>
          <w:b/>
          <w:sz w:val="24"/>
          <w:szCs w:val="20"/>
          <w:lang w:val="bs-Latn-BA"/>
        </w:rPr>
        <w:t>OPIS KONSULTACIJA VOĐENIH U POSTUPKU IZRADE ODLUKE</w:t>
      </w:r>
    </w:p>
    <w:p w14:paraId="5060E489" w14:textId="6D6E182F" w:rsidR="001D6B60" w:rsidRPr="00165B80" w:rsidRDefault="001D6B60" w:rsidP="001D6B60">
      <w:pPr>
        <w:spacing w:after="0" w:line="240" w:lineRule="auto"/>
        <w:ind w:firstLine="720"/>
        <w:jc w:val="both"/>
        <w:rPr>
          <w:rFonts w:ascii="Times New Roman" w:eastAsia="Times New Roman" w:hAnsi="Times New Roman" w:cs="Times New Roman"/>
          <w:sz w:val="24"/>
          <w:szCs w:val="24"/>
          <w:lang w:val="bs-Latn-BA"/>
        </w:rPr>
      </w:pPr>
      <w:r w:rsidRPr="00165B80">
        <w:rPr>
          <w:rFonts w:ascii="Times New Roman" w:eastAsia="Times New Roman" w:hAnsi="Times New Roman" w:cs="Times New Roman"/>
          <w:sz w:val="24"/>
          <w:szCs w:val="24"/>
          <w:lang w:val="bs-Latn-BA"/>
        </w:rPr>
        <w:t>Prijedlog odluke je dostavljen institucijama koje mogu dati primjedbu na isti s obzirom na svoje nadležnosti, a to su: Ured za zakonodavstvo Vijeća ministara Bosne i Hercegovine, Ministarstvo pravde Bosne i Hercegovine, Ministarstvo finansija i trezora Bosne i Hercegovine, kao i Direkcija za evropske integracije Vijeća ministara Bosne i Hercegovine</w:t>
      </w:r>
      <w:r w:rsidR="00627C0C">
        <w:rPr>
          <w:rFonts w:ascii="Times New Roman" w:eastAsia="Times New Roman" w:hAnsi="Times New Roman" w:cs="Times New Roman"/>
          <w:sz w:val="24"/>
          <w:szCs w:val="24"/>
          <w:lang w:val="bs-Latn-BA"/>
        </w:rPr>
        <w:t>.</w:t>
      </w:r>
      <w:r w:rsidRPr="00165B80">
        <w:rPr>
          <w:rFonts w:ascii="Times New Roman" w:eastAsia="Times New Roman" w:hAnsi="Times New Roman" w:cs="Times New Roman"/>
          <w:sz w:val="24"/>
          <w:szCs w:val="24"/>
          <w:lang w:val="bs-Latn-BA"/>
        </w:rPr>
        <w:t xml:space="preserve"> </w:t>
      </w:r>
    </w:p>
    <w:p w14:paraId="302C3456" w14:textId="77777777" w:rsidR="001D6B60" w:rsidRPr="00165B80" w:rsidRDefault="001D6B60" w:rsidP="001D6B60">
      <w:pPr>
        <w:spacing w:after="0" w:line="240" w:lineRule="auto"/>
        <w:ind w:firstLine="720"/>
        <w:jc w:val="both"/>
        <w:rPr>
          <w:rFonts w:ascii="Times New Roman" w:eastAsia="Times New Roman" w:hAnsi="Times New Roman" w:cs="Times New Roman"/>
          <w:sz w:val="24"/>
          <w:szCs w:val="24"/>
          <w:lang w:val="bs-Latn-BA"/>
        </w:rPr>
      </w:pPr>
      <w:r w:rsidRPr="00165B80">
        <w:rPr>
          <w:rFonts w:ascii="Times New Roman" w:eastAsia="Times New Roman" w:hAnsi="Times New Roman" w:cs="Times New Roman"/>
          <w:sz w:val="24"/>
          <w:szCs w:val="24"/>
          <w:lang w:val="bs-Latn-BA"/>
        </w:rPr>
        <w:t>Predloženi tekst odluke sa obrazloženjem je takođe postavljen na platformu e-konsultacije, kako bi se dobio što veći broj mišljenja i eventualnih sugestija na isti, a obavještenje da je isti postavljen na platformu e-konsultacije stavljeno je i na službenu internet stranicu Agencije.</w:t>
      </w:r>
    </w:p>
    <w:p w14:paraId="2AE0958B" w14:textId="77777777" w:rsidR="001D6B60" w:rsidRPr="00165B80" w:rsidRDefault="001D6B60" w:rsidP="001D6B60">
      <w:pPr>
        <w:spacing w:after="0" w:line="240" w:lineRule="auto"/>
        <w:jc w:val="both"/>
        <w:rPr>
          <w:rFonts w:ascii="Times New Roman" w:eastAsia="Times New Roman" w:hAnsi="Times New Roman" w:cs="Times New Roman"/>
          <w:color w:val="FF0000"/>
          <w:sz w:val="24"/>
          <w:szCs w:val="20"/>
          <w:lang w:val="bs-Latn-BA"/>
        </w:rPr>
      </w:pPr>
    </w:p>
    <w:p w14:paraId="04D5C839" w14:textId="77777777" w:rsidR="001D6B60" w:rsidRPr="00165B80" w:rsidRDefault="001D6B60" w:rsidP="001D6B60">
      <w:pPr>
        <w:spacing w:after="0" w:line="240" w:lineRule="auto"/>
        <w:jc w:val="both"/>
        <w:rPr>
          <w:rFonts w:ascii="Times New Roman" w:eastAsia="Times New Roman" w:hAnsi="Times New Roman" w:cs="Times New Roman"/>
          <w:color w:val="FF0000"/>
          <w:sz w:val="24"/>
          <w:szCs w:val="20"/>
          <w:lang w:val="bs-Latn-BA"/>
        </w:rPr>
      </w:pPr>
    </w:p>
    <w:p w14:paraId="186ED434" w14:textId="77777777" w:rsidR="001D6B60" w:rsidRPr="00165B80" w:rsidRDefault="001D6B60" w:rsidP="001D6B60">
      <w:pPr>
        <w:spacing w:after="0" w:line="240" w:lineRule="auto"/>
        <w:jc w:val="both"/>
        <w:rPr>
          <w:rFonts w:ascii="Times New Roman" w:eastAsia="Times New Roman" w:hAnsi="Times New Roman" w:cs="Times New Roman"/>
          <w:b/>
          <w:color w:val="FF0000"/>
          <w:sz w:val="24"/>
          <w:szCs w:val="20"/>
          <w:lang w:val="bs-Latn-BA"/>
        </w:rPr>
      </w:pPr>
    </w:p>
    <w:p w14:paraId="6ECF89C8" w14:textId="77777777" w:rsidR="001D6B60" w:rsidRPr="00165B80" w:rsidRDefault="001D6B60" w:rsidP="001D6B60">
      <w:pPr>
        <w:spacing w:after="0" w:line="240" w:lineRule="auto"/>
        <w:ind w:firstLine="720"/>
        <w:jc w:val="both"/>
        <w:rPr>
          <w:rFonts w:ascii="Arial" w:eastAsia="Calibri" w:hAnsi="Arial" w:cs="Arial"/>
          <w:noProof/>
          <w:lang w:val="bs-Latn-BA"/>
        </w:rPr>
      </w:pPr>
    </w:p>
    <w:p w14:paraId="4FE1EA45" w14:textId="43CD4804" w:rsidR="000F4973" w:rsidRPr="007A20F8" w:rsidRDefault="000F4973" w:rsidP="000F4973">
      <w:pPr>
        <w:tabs>
          <w:tab w:val="left" w:pos="2066"/>
        </w:tabs>
        <w:rPr>
          <w:rFonts w:ascii="Times New Roman" w:hAnsi="Times New Roman" w:cs="Times New Roman"/>
          <w:noProof/>
          <w:sz w:val="24"/>
          <w:szCs w:val="24"/>
          <w:lang w:val="bs-Latn-BA"/>
        </w:rPr>
      </w:pPr>
      <w:r>
        <w:rPr>
          <w:rFonts w:ascii="Times New Roman" w:hAnsi="Times New Roman" w:cs="Times New Roman"/>
          <w:noProof/>
          <w:sz w:val="24"/>
          <w:szCs w:val="24"/>
          <w:lang w:val="bs-Latn-BA"/>
        </w:rPr>
        <w:t xml:space="preserve">                                                                                             </w:t>
      </w:r>
    </w:p>
    <w:sectPr w:rsidR="000F4973" w:rsidRPr="007A2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A0"/>
    <w:rsid w:val="0002063E"/>
    <w:rsid w:val="00064FEE"/>
    <w:rsid w:val="000D2859"/>
    <w:rsid w:val="000D2D41"/>
    <w:rsid w:val="000D4D78"/>
    <w:rsid w:val="000E6CC6"/>
    <w:rsid w:val="000F07C8"/>
    <w:rsid w:val="000F4973"/>
    <w:rsid w:val="000F6841"/>
    <w:rsid w:val="001D6B60"/>
    <w:rsid w:val="00200091"/>
    <w:rsid w:val="00204AE6"/>
    <w:rsid w:val="002257E2"/>
    <w:rsid w:val="00233E3D"/>
    <w:rsid w:val="00247908"/>
    <w:rsid w:val="0028312D"/>
    <w:rsid w:val="002A10B3"/>
    <w:rsid w:val="002C2B68"/>
    <w:rsid w:val="003063BD"/>
    <w:rsid w:val="00396E53"/>
    <w:rsid w:val="003A4E92"/>
    <w:rsid w:val="003F127A"/>
    <w:rsid w:val="003F7531"/>
    <w:rsid w:val="00420B99"/>
    <w:rsid w:val="00422075"/>
    <w:rsid w:val="00474E7F"/>
    <w:rsid w:val="004A6963"/>
    <w:rsid w:val="004D07B1"/>
    <w:rsid w:val="004E6E49"/>
    <w:rsid w:val="004F734D"/>
    <w:rsid w:val="0057393E"/>
    <w:rsid w:val="0057796F"/>
    <w:rsid w:val="005B02AF"/>
    <w:rsid w:val="00627C0C"/>
    <w:rsid w:val="00683A4E"/>
    <w:rsid w:val="006B1A77"/>
    <w:rsid w:val="00746E50"/>
    <w:rsid w:val="007479D0"/>
    <w:rsid w:val="0075751C"/>
    <w:rsid w:val="00765CDD"/>
    <w:rsid w:val="0077566C"/>
    <w:rsid w:val="00794590"/>
    <w:rsid w:val="007A03A0"/>
    <w:rsid w:val="007A20F8"/>
    <w:rsid w:val="007C4281"/>
    <w:rsid w:val="007C6782"/>
    <w:rsid w:val="007F214A"/>
    <w:rsid w:val="00800DEF"/>
    <w:rsid w:val="00814791"/>
    <w:rsid w:val="008533EE"/>
    <w:rsid w:val="00871870"/>
    <w:rsid w:val="0088685F"/>
    <w:rsid w:val="00897DC0"/>
    <w:rsid w:val="008E514D"/>
    <w:rsid w:val="008E7C45"/>
    <w:rsid w:val="008F01C0"/>
    <w:rsid w:val="008F3F3F"/>
    <w:rsid w:val="00900251"/>
    <w:rsid w:val="00922103"/>
    <w:rsid w:val="00955096"/>
    <w:rsid w:val="00957ED0"/>
    <w:rsid w:val="00994159"/>
    <w:rsid w:val="009B0382"/>
    <w:rsid w:val="009D5BC6"/>
    <w:rsid w:val="00A11273"/>
    <w:rsid w:val="00A307B9"/>
    <w:rsid w:val="00A31649"/>
    <w:rsid w:val="00A32666"/>
    <w:rsid w:val="00AB548C"/>
    <w:rsid w:val="00AE0BA3"/>
    <w:rsid w:val="00B537FE"/>
    <w:rsid w:val="00B85611"/>
    <w:rsid w:val="00B94A05"/>
    <w:rsid w:val="00BD14EE"/>
    <w:rsid w:val="00C247C3"/>
    <w:rsid w:val="00C47B92"/>
    <w:rsid w:val="00C51EE1"/>
    <w:rsid w:val="00C90EB9"/>
    <w:rsid w:val="00CA18BA"/>
    <w:rsid w:val="00CA6F1E"/>
    <w:rsid w:val="00D74611"/>
    <w:rsid w:val="00D93BD2"/>
    <w:rsid w:val="00DA3920"/>
    <w:rsid w:val="00DA7CDA"/>
    <w:rsid w:val="00DF2092"/>
    <w:rsid w:val="00E1093D"/>
    <w:rsid w:val="00E40EAD"/>
    <w:rsid w:val="00E435DF"/>
    <w:rsid w:val="00EB6B1B"/>
    <w:rsid w:val="00EC00E0"/>
    <w:rsid w:val="00EE06CC"/>
    <w:rsid w:val="00EF6780"/>
    <w:rsid w:val="00F277D3"/>
    <w:rsid w:val="00F51E25"/>
    <w:rsid w:val="00F7482D"/>
    <w:rsid w:val="00F95C82"/>
    <w:rsid w:val="00FC38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713A"/>
  <w15:chartTrackingRefBased/>
  <w15:docId w15:val="{071AF657-C8A0-46E5-B4B7-881EB7B1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65004">
      <w:bodyDiv w:val="1"/>
      <w:marLeft w:val="0"/>
      <w:marRight w:val="0"/>
      <w:marTop w:val="0"/>
      <w:marBottom w:val="0"/>
      <w:divBdr>
        <w:top w:val="none" w:sz="0" w:space="0" w:color="auto"/>
        <w:left w:val="none" w:sz="0" w:space="0" w:color="auto"/>
        <w:bottom w:val="none" w:sz="0" w:space="0" w:color="auto"/>
        <w:right w:val="none" w:sz="0" w:space="0" w:color="auto"/>
      </w:divBdr>
    </w:div>
    <w:div w:id="298658614">
      <w:bodyDiv w:val="1"/>
      <w:marLeft w:val="0"/>
      <w:marRight w:val="0"/>
      <w:marTop w:val="0"/>
      <w:marBottom w:val="0"/>
      <w:divBdr>
        <w:top w:val="none" w:sz="0" w:space="0" w:color="auto"/>
        <w:left w:val="none" w:sz="0" w:space="0" w:color="auto"/>
        <w:bottom w:val="none" w:sz="0" w:space="0" w:color="auto"/>
        <w:right w:val="none" w:sz="0" w:space="0" w:color="auto"/>
      </w:divBdr>
    </w:div>
    <w:div w:id="303782134">
      <w:bodyDiv w:val="1"/>
      <w:marLeft w:val="0"/>
      <w:marRight w:val="0"/>
      <w:marTop w:val="0"/>
      <w:marBottom w:val="0"/>
      <w:divBdr>
        <w:top w:val="none" w:sz="0" w:space="0" w:color="auto"/>
        <w:left w:val="none" w:sz="0" w:space="0" w:color="auto"/>
        <w:bottom w:val="none" w:sz="0" w:space="0" w:color="auto"/>
        <w:right w:val="none" w:sz="0" w:space="0" w:color="auto"/>
      </w:divBdr>
    </w:div>
    <w:div w:id="796072140">
      <w:bodyDiv w:val="1"/>
      <w:marLeft w:val="0"/>
      <w:marRight w:val="0"/>
      <w:marTop w:val="0"/>
      <w:marBottom w:val="0"/>
      <w:divBdr>
        <w:top w:val="none" w:sz="0" w:space="0" w:color="auto"/>
        <w:left w:val="none" w:sz="0" w:space="0" w:color="auto"/>
        <w:bottom w:val="none" w:sz="0" w:space="0" w:color="auto"/>
        <w:right w:val="none" w:sz="0" w:space="0" w:color="auto"/>
      </w:divBdr>
    </w:div>
    <w:div w:id="986278650">
      <w:bodyDiv w:val="1"/>
      <w:marLeft w:val="0"/>
      <w:marRight w:val="0"/>
      <w:marTop w:val="0"/>
      <w:marBottom w:val="0"/>
      <w:divBdr>
        <w:top w:val="none" w:sz="0" w:space="0" w:color="auto"/>
        <w:left w:val="none" w:sz="0" w:space="0" w:color="auto"/>
        <w:bottom w:val="none" w:sz="0" w:space="0" w:color="auto"/>
        <w:right w:val="none" w:sz="0" w:space="0" w:color="auto"/>
      </w:divBdr>
    </w:div>
    <w:div w:id="1129973803">
      <w:bodyDiv w:val="1"/>
      <w:marLeft w:val="0"/>
      <w:marRight w:val="0"/>
      <w:marTop w:val="0"/>
      <w:marBottom w:val="0"/>
      <w:divBdr>
        <w:top w:val="none" w:sz="0" w:space="0" w:color="auto"/>
        <w:left w:val="none" w:sz="0" w:space="0" w:color="auto"/>
        <w:bottom w:val="none" w:sz="0" w:space="0" w:color="auto"/>
        <w:right w:val="none" w:sz="0" w:space="0" w:color="auto"/>
      </w:divBdr>
    </w:div>
    <w:div w:id="1398477845">
      <w:bodyDiv w:val="1"/>
      <w:marLeft w:val="0"/>
      <w:marRight w:val="0"/>
      <w:marTop w:val="0"/>
      <w:marBottom w:val="0"/>
      <w:divBdr>
        <w:top w:val="none" w:sz="0" w:space="0" w:color="auto"/>
        <w:left w:val="none" w:sz="0" w:space="0" w:color="auto"/>
        <w:bottom w:val="none" w:sz="0" w:space="0" w:color="auto"/>
        <w:right w:val="none" w:sz="0" w:space="0" w:color="auto"/>
      </w:divBdr>
    </w:div>
    <w:div w:id="1456869640">
      <w:bodyDiv w:val="1"/>
      <w:marLeft w:val="0"/>
      <w:marRight w:val="0"/>
      <w:marTop w:val="0"/>
      <w:marBottom w:val="0"/>
      <w:divBdr>
        <w:top w:val="none" w:sz="0" w:space="0" w:color="auto"/>
        <w:left w:val="none" w:sz="0" w:space="0" w:color="auto"/>
        <w:bottom w:val="none" w:sz="0" w:space="0" w:color="auto"/>
        <w:right w:val="none" w:sz="0" w:space="0" w:color="auto"/>
      </w:divBdr>
    </w:div>
    <w:div w:id="1863083838">
      <w:bodyDiv w:val="1"/>
      <w:marLeft w:val="0"/>
      <w:marRight w:val="0"/>
      <w:marTop w:val="0"/>
      <w:marBottom w:val="0"/>
      <w:divBdr>
        <w:top w:val="none" w:sz="0" w:space="0" w:color="auto"/>
        <w:left w:val="none" w:sz="0" w:space="0" w:color="auto"/>
        <w:bottom w:val="none" w:sz="0" w:space="0" w:color="auto"/>
        <w:right w:val="none" w:sz="0" w:space="0" w:color="auto"/>
      </w:divBdr>
    </w:div>
    <w:div w:id="206151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Kujundžija</dc:creator>
  <cp:keywords/>
  <dc:description/>
  <cp:lastModifiedBy>Sanja Nurkić</cp:lastModifiedBy>
  <cp:revision>31</cp:revision>
  <dcterms:created xsi:type="dcterms:W3CDTF">2021-02-24T14:48:00Z</dcterms:created>
  <dcterms:modified xsi:type="dcterms:W3CDTF">2021-02-25T12:09:00Z</dcterms:modified>
</cp:coreProperties>
</file>