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C35D" w14:textId="0ADF46D3"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2F4F70">
        <w:rPr>
          <w:rFonts w:ascii="Arial" w:hAnsi="Arial" w:cs="Arial"/>
          <w:sz w:val="20"/>
          <w:szCs w:val="20"/>
          <w:lang w:val="bs-Latn-BA"/>
        </w:rPr>
        <w:t xml:space="preserve">, </w:t>
      </w:r>
      <w:r w:rsidRPr="0030779D">
        <w:rPr>
          <w:rFonts w:ascii="Arial" w:hAnsi="Arial" w:cs="Arial"/>
          <w:sz w:val="20"/>
          <w:szCs w:val="20"/>
          <w:lang w:val="bs-Latn-BA"/>
        </w:rPr>
        <w:t>93/17</w:t>
      </w:r>
      <w:r w:rsidR="002F4F70">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9E65BC">
        <w:rPr>
          <w:rFonts w:ascii="Arial" w:hAnsi="Arial" w:cs="Arial"/>
          <w:sz w:val="20"/>
          <w:szCs w:val="20"/>
          <w:lang w:val="bs-Latn-BA"/>
        </w:rPr>
        <w:t>Instituta za mjeriteljstvo</w:t>
      </w:r>
      <w:r w:rsidR="002F4F70" w:rsidRPr="002F4F70">
        <w:rPr>
          <w:rFonts w:ascii="Arial" w:hAnsi="Arial" w:cs="Arial"/>
          <w:sz w:val="20"/>
          <w:szCs w:val="20"/>
          <w:lang w:val="bs-Latn-BA"/>
        </w:rPr>
        <w:t xml:space="preserve"> Bosne i Hercegovine</w:t>
      </w:r>
      <w:r w:rsidR="00276CE3">
        <w:rPr>
          <w:rFonts w:ascii="Arial" w:hAnsi="Arial" w:cs="Arial"/>
          <w:sz w:val="20"/>
          <w:szCs w:val="20"/>
          <w:lang w:val="bs-Latn-BA"/>
        </w:rPr>
        <w:t>,</w:t>
      </w:r>
      <w:r w:rsidR="00C85BB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9E65B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2C8D9EDA" w:rsidR="000A74EC" w:rsidRDefault="0063406C" w:rsidP="009E65BC">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radn</w:t>
      </w:r>
      <w:r w:rsidR="009E65BC">
        <w:rPr>
          <w:rFonts w:ascii="Arial" w:hAnsi="Arial" w:cs="Arial"/>
          <w:b/>
          <w:bCs/>
          <w:color w:val="000000"/>
          <w:sz w:val="20"/>
          <w:szCs w:val="20"/>
          <w:lang w:val="bs-Latn-BA" w:eastAsia="bs-Latn-BA"/>
        </w:rPr>
        <w:t>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9E65BC">
        <w:rPr>
          <w:rFonts w:ascii="Arial" w:hAnsi="Arial" w:cs="Arial"/>
          <w:b/>
          <w:bCs/>
          <w:color w:val="000000"/>
          <w:sz w:val="20"/>
          <w:szCs w:val="20"/>
          <w:lang w:val="bs-Latn-BA" w:eastAsia="bs-Latn-BA"/>
        </w:rPr>
        <w:t>ih</w:t>
      </w:r>
      <w:r w:rsidR="000A74EC" w:rsidRPr="000A74EC">
        <w:rPr>
          <w:rFonts w:ascii="Arial" w:hAnsi="Arial" w:cs="Arial"/>
          <w:b/>
          <w:bCs/>
          <w:color w:val="000000"/>
          <w:sz w:val="20"/>
          <w:szCs w:val="20"/>
          <w:lang w:val="bs-Latn-BA" w:eastAsia="bs-Latn-BA"/>
        </w:rPr>
        <w:t xml:space="preserve"> službenika u</w:t>
      </w:r>
    </w:p>
    <w:bookmarkEnd w:id="0"/>
    <w:p w14:paraId="13954FF3" w14:textId="07DEDA3F" w:rsidR="006575DB" w:rsidRDefault="009E65BC" w:rsidP="009E65BC">
      <w:pPr>
        <w:jc w:val="center"/>
        <w:rPr>
          <w:rFonts w:ascii="Arial" w:hAnsi="Arial" w:cs="Arial"/>
          <w:b/>
          <w:bCs/>
          <w:sz w:val="20"/>
          <w:szCs w:val="20"/>
          <w:lang w:val="bs-Latn-BA"/>
        </w:rPr>
      </w:pPr>
      <w:r w:rsidRPr="009E65BC">
        <w:rPr>
          <w:rFonts w:ascii="Arial" w:hAnsi="Arial" w:cs="Arial"/>
          <w:b/>
          <w:bCs/>
          <w:color w:val="000000"/>
          <w:sz w:val="20"/>
          <w:szCs w:val="20"/>
          <w:lang w:val="bs-Latn-BA" w:eastAsia="bs-Latn-BA"/>
        </w:rPr>
        <w:t>Institut</w:t>
      </w:r>
      <w:r>
        <w:rPr>
          <w:rFonts w:ascii="Arial" w:hAnsi="Arial" w:cs="Arial"/>
          <w:b/>
          <w:bCs/>
          <w:color w:val="000000"/>
          <w:sz w:val="20"/>
          <w:szCs w:val="20"/>
          <w:lang w:val="bs-Latn-BA" w:eastAsia="bs-Latn-BA"/>
        </w:rPr>
        <w:t>u</w:t>
      </w:r>
      <w:r w:rsidRPr="009E65BC">
        <w:rPr>
          <w:rFonts w:ascii="Arial" w:hAnsi="Arial" w:cs="Arial"/>
          <w:b/>
          <w:bCs/>
          <w:color w:val="000000"/>
          <w:sz w:val="20"/>
          <w:szCs w:val="20"/>
          <w:lang w:val="bs-Latn-BA" w:eastAsia="bs-Latn-BA"/>
        </w:rPr>
        <w:t xml:space="preserve"> za mjeriteljstvo Bosne i Hercegovine</w:t>
      </w:r>
    </w:p>
    <w:p w14:paraId="387D9ADF" w14:textId="77777777" w:rsidR="00CA7130" w:rsidRDefault="00CA7130" w:rsidP="002E1377">
      <w:pPr>
        <w:jc w:val="both"/>
        <w:rPr>
          <w:rFonts w:ascii="Arial" w:hAnsi="Arial" w:cs="Arial"/>
          <w:b/>
          <w:bCs/>
          <w:sz w:val="20"/>
          <w:szCs w:val="20"/>
          <w:lang w:val="bs-Latn-BA"/>
        </w:rPr>
      </w:pPr>
    </w:p>
    <w:p w14:paraId="1934BF42" w14:textId="77777777" w:rsidR="009E65BC" w:rsidRDefault="009E65BC" w:rsidP="002E1377">
      <w:pPr>
        <w:jc w:val="both"/>
        <w:rPr>
          <w:rFonts w:ascii="Arial" w:hAnsi="Arial" w:cs="Arial"/>
          <w:b/>
          <w:bCs/>
          <w:sz w:val="20"/>
          <w:szCs w:val="20"/>
          <w:lang w:val="bs-Latn-BA"/>
        </w:rPr>
      </w:pPr>
    </w:p>
    <w:p w14:paraId="57992617" w14:textId="65E5D7EC" w:rsidR="0063406C" w:rsidRDefault="006575DB" w:rsidP="009E65BC">
      <w:pPr>
        <w:jc w:val="both"/>
        <w:rPr>
          <w:rFonts w:ascii="Arial" w:hAnsi="Arial" w:cs="Arial"/>
          <w:b/>
          <w:bCs/>
          <w:sz w:val="20"/>
          <w:szCs w:val="20"/>
          <w:lang w:val="bs-Latn-BA"/>
        </w:rPr>
      </w:pPr>
      <w:r>
        <w:rPr>
          <w:rFonts w:ascii="Arial" w:hAnsi="Arial" w:cs="Arial"/>
          <w:b/>
          <w:bCs/>
          <w:sz w:val="20"/>
          <w:szCs w:val="20"/>
          <w:lang w:val="bs-Latn-BA"/>
        </w:rPr>
        <w:t xml:space="preserve">1/01 </w:t>
      </w:r>
      <w:r w:rsidR="009E65BC" w:rsidRPr="009E65BC">
        <w:rPr>
          <w:rFonts w:ascii="Arial" w:hAnsi="Arial" w:cs="Arial"/>
          <w:b/>
          <w:bCs/>
          <w:sz w:val="20"/>
          <w:szCs w:val="20"/>
          <w:lang w:val="bs-Latn-BA"/>
        </w:rPr>
        <w:t>Viši stručni saradnik</w:t>
      </w:r>
      <w:r w:rsidR="009E65BC">
        <w:rPr>
          <w:rFonts w:ascii="Arial" w:hAnsi="Arial" w:cs="Arial"/>
          <w:b/>
          <w:bCs/>
          <w:sz w:val="20"/>
          <w:szCs w:val="20"/>
          <w:lang w:val="bs-Latn-BA"/>
        </w:rPr>
        <w:t xml:space="preserve"> </w:t>
      </w:r>
      <w:r w:rsidR="009E65BC" w:rsidRPr="009E65BC">
        <w:rPr>
          <w:rFonts w:ascii="Arial" w:hAnsi="Arial" w:cs="Arial"/>
          <w:b/>
          <w:bCs/>
          <w:sz w:val="20"/>
          <w:szCs w:val="20"/>
          <w:lang w:val="bs-Latn-BA"/>
        </w:rPr>
        <w:t>(odsjek etalonska baza i sljedivost)</w:t>
      </w:r>
    </w:p>
    <w:p w14:paraId="4096C554" w14:textId="28F3CD36" w:rsidR="009E65BC" w:rsidRDefault="009E65BC" w:rsidP="009E65BC">
      <w:pPr>
        <w:jc w:val="both"/>
        <w:rPr>
          <w:rFonts w:ascii="Arial" w:hAnsi="Arial" w:cs="Arial"/>
          <w:b/>
          <w:bCs/>
          <w:sz w:val="20"/>
          <w:szCs w:val="20"/>
          <w:lang w:val="sl-SI"/>
        </w:rPr>
      </w:pPr>
      <w:r>
        <w:rPr>
          <w:rFonts w:ascii="Arial" w:hAnsi="Arial" w:cs="Arial"/>
          <w:b/>
          <w:bCs/>
          <w:sz w:val="20"/>
          <w:szCs w:val="20"/>
          <w:lang w:val="bs-Latn-BA"/>
        </w:rPr>
        <w:t xml:space="preserve">1/02 </w:t>
      </w:r>
      <w:r w:rsidRPr="009E65BC">
        <w:rPr>
          <w:rFonts w:ascii="Arial" w:hAnsi="Arial" w:cs="Arial"/>
          <w:b/>
          <w:bCs/>
          <w:sz w:val="20"/>
          <w:szCs w:val="20"/>
          <w:lang w:val="sl-SI"/>
        </w:rPr>
        <w:t>Viši stručni saradnik</w:t>
      </w:r>
      <w:r>
        <w:rPr>
          <w:rFonts w:ascii="Arial" w:hAnsi="Arial" w:cs="Arial"/>
          <w:b/>
          <w:bCs/>
          <w:sz w:val="20"/>
          <w:szCs w:val="20"/>
          <w:lang w:val="sl-SI"/>
        </w:rPr>
        <w:t xml:space="preserve"> </w:t>
      </w:r>
      <w:r w:rsidRPr="009E65BC">
        <w:rPr>
          <w:rFonts w:ascii="Arial" w:hAnsi="Arial" w:cs="Arial"/>
          <w:b/>
          <w:bCs/>
          <w:sz w:val="20"/>
          <w:szCs w:val="20"/>
          <w:lang w:val="sl-SI"/>
        </w:rPr>
        <w:t>(imenovane laboratorije, nadzor i verifikacija)</w:t>
      </w:r>
    </w:p>
    <w:p w14:paraId="2117B7CC" w14:textId="56252EC6" w:rsidR="009E65BC" w:rsidRPr="009E65BC" w:rsidRDefault="009E65BC" w:rsidP="009E65BC">
      <w:pPr>
        <w:jc w:val="both"/>
        <w:rPr>
          <w:rFonts w:ascii="Arial" w:hAnsi="Arial" w:cs="Arial"/>
          <w:b/>
          <w:bCs/>
          <w:sz w:val="20"/>
          <w:szCs w:val="20"/>
          <w:lang w:val="sl-SI"/>
        </w:rPr>
      </w:pPr>
      <w:r>
        <w:rPr>
          <w:rFonts w:ascii="Arial" w:hAnsi="Arial" w:cs="Arial"/>
          <w:b/>
          <w:bCs/>
          <w:sz w:val="20"/>
          <w:szCs w:val="20"/>
          <w:lang w:val="sl-SI"/>
        </w:rPr>
        <w:t xml:space="preserve">1/03 </w:t>
      </w:r>
      <w:r w:rsidRPr="009E65BC">
        <w:rPr>
          <w:rFonts w:ascii="Arial" w:hAnsi="Arial" w:cs="Arial"/>
          <w:b/>
          <w:bCs/>
          <w:sz w:val="20"/>
          <w:szCs w:val="20"/>
          <w:lang w:val="sl-SI"/>
        </w:rPr>
        <w:t>Viši stručni saradnik</w:t>
      </w:r>
    </w:p>
    <w:p w14:paraId="332E15F2" w14:textId="77777777" w:rsidR="006575DB" w:rsidRDefault="006575DB" w:rsidP="002E1377">
      <w:pPr>
        <w:jc w:val="both"/>
        <w:rPr>
          <w:rFonts w:ascii="Arial" w:hAnsi="Arial" w:cs="Arial"/>
          <w:sz w:val="20"/>
          <w:szCs w:val="20"/>
          <w:lang w:val="bs-Latn-BA"/>
        </w:rPr>
      </w:pPr>
    </w:p>
    <w:p w14:paraId="2DEB7A35" w14:textId="77777777" w:rsidR="00AA6118" w:rsidRDefault="00AA6118" w:rsidP="002E1377">
      <w:pPr>
        <w:jc w:val="both"/>
        <w:rPr>
          <w:rFonts w:ascii="Arial" w:hAnsi="Arial" w:cs="Arial"/>
          <w:sz w:val="20"/>
          <w:szCs w:val="20"/>
          <w:lang w:val="bs-Latn-BA"/>
        </w:rPr>
      </w:pPr>
    </w:p>
    <w:p w14:paraId="6B00A379" w14:textId="7AF67224" w:rsidR="00AA6118" w:rsidRPr="00AA6118" w:rsidRDefault="00AA6118" w:rsidP="002E1377">
      <w:pPr>
        <w:jc w:val="both"/>
        <w:rPr>
          <w:rFonts w:ascii="Arial" w:hAnsi="Arial" w:cs="Arial"/>
          <w:sz w:val="20"/>
          <w:szCs w:val="20"/>
          <w:lang w:val="bs-Latn-BA"/>
        </w:rPr>
      </w:pPr>
      <w:r w:rsidRPr="00AA6118">
        <w:rPr>
          <w:rFonts w:ascii="Arial" w:hAnsi="Arial" w:cs="Arial"/>
          <w:sz w:val="20"/>
          <w:szCs w:val="20"/>
          <w:lang w:val="bs-Latn-BA"/>
        </w:rPr>
        <w:t>S</w:t>
      </w:r>
      <w:r>
        <w:rPr>
          <w:rFonts w:ascii="Arial" w:hAnsi="Arial" w:cs="Arial"/>
          <w:sz w:val="20"/>
          <w:szCs w:val="20"/>
          <w:lang w:val="bs-Latn-BA"/>
        </w:rPr>
        <w:t>EKTOR</w:t>
      </w:r>
      <w:r w:rsidRPr="00AA6118">
        <w:rPr>
          <w:rFonts w:ascii="Arial" w:hAnsi="Arial" w:cs="Arial"/>
          <w:sz w:val="20"/>
          <w:szCs w:val="20"/>
          <w:lang w:val="bs-Latn-BA"/>
        </w:rPr>
        <w:t xml:space="preserve"> </w:t>
      </w:r>
      <w:r w:rsidR="009E65BC">
        <w:rPr>
          <w:rFonts w:ascii="Arial" w:hAnsi="Arial" w:cs="Arial"/>
          <w:sz w:val="20"/>
          <w:szCs w:val="20"/>
          <w:lang w:val="bs-Latn-BA"/>
        </w:rPr>
        <w:t>NAUČNO MJERITELJSTVO</w:t>
      </w:r>
    </w:p>
    <w:p w14:paraId="03EA6CD5" w14:textId="12E8AB8D" w:rsidR="000F1373" w:rsidRDefault="00AA6118" w:rsidP="002E1377">
      <w:pPr>
        <w:jc w:val="both"/>
        <w:rPr>
          <w:rFonts w:ascii="Arial" w:hAnsi="Arial" w:cs="Arial"/>
          <w:sz w:val="20"/>
          <w:szCs w:val="20"/>
          <w:lang w:val="bs-Latn-BA"/>
        </w:rPr>
      </w:pPr>
      <w:r w:rsidRPr="00AA6118">
        <w:rPr>
          <w:rFonts w:ascii="Arial" w:hAnsi="Arial" w:cs="Arial"/>
          <w:sz w:val="20"/>
          <w:szCs w:val="20"/>
          <w:lang w:val="bs-Latn-BA"/>
        </w:rPr>
        <w:t xml:space="preserve">Odsjek </w:t>
      </w:r>
      <w:r w:rsidR="009E65BC">
        <w:rPr>
          <w:rFonts w:ascii="Arial" w:hAnsi="Arial" w:cs="Arial"/>
          <w:sz w:val="20"/>
          <w:szCs w:val="20"/>
          <w:lang w:val="bs-Latn-BA"/>
        </w:rPr>
        <w:t>etalonska baza i sljedivost</w:t>
      </w:r>
    </w:p>
    <w:p w14:paraId="423BE0D5" w14:textId="77777777" w:rsidR="00AA6118" w:rsidRDefault="00AA6118" w:rsidP="002E1377">
      <w:pPr>
        <w:jc w:val="both"/>
        <w:rPr>
          <w:rFonts w:ascii="Arial" w:hAnsi="Arial" w:cs="Arial"/>
          <w:sz w:val="20"/>
          <w:szCs w:val="20"/>
          <w:lang w:val="bs-Latn-BA"/>
        </w:rPr>
      </w:pPr>
    </w:p>
    <w:p w14:paraId="750D8408" w14:textId="42A2BA80" w:rsidR="0063406C" w:rsidRPr="0030779D" w:rsidRDefault="0063406C" w:rsidP="00CD03A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CD03AC" w:rsidRPr="00CD03AC">
        <w:rPr>
          <w:rFonts w:ascii="Arial" w:hAnsi="Arial" w:cs="Arial"/>
          <w:b/>
          <w:bCs/>
          <w:sz w:val="20"/>
          <w:szCs w:val="20"/>
          <w:u w:val="single"/>
          <w:lang w:val="bs-Latn-BA"/>
        </w:rPr>
        <w:t>Viši stručni saradnik (odsjek etalonska baza i sljedivost)</w:t>
      </w:r>
    </w:p>
    <w:p w14:paraId="7B77091E" w14:textId="7B08F677" w:rsidR="00E734C3" w:rsidRPr="00E734C3" w:rsidRDefault="0063406C" w:rsidP="00CD03AC">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CD03AC" w:rsidRPr="00CD03AC">
        <w:rPr>
          <w:rFonts w:ascii="Arial" w:hAnsi="Arial" w:cs="Arial"/>
          <w:bCs/>
          <w:sz w:val="20"/>
          <w:szCs w:val="20"/>
          <w:lang w:val="bs-Latn-BA"/>
        </w:rPr>
        <w:t>Učestvuje u aktivnostima na poslovima usklađivanju mjeriteljske legislative sa zahtjevima međunarodnih direktiva, standarda. Obavlje poslove vezane za uspostavu etalonske baze, njen razvoj te na planiranju poslova na osiguranja sljedivosti, učestvuje u međunarodnim interkomparacijama. Planira edukaciju zainteresiranih subjekata iz oblasti za koju je zadužen. Učestvuje u radu međunarodnih mjerite</w:t>
      </w:r>
      <w:r w:rsidR="00CD03AC">
        <w:rPr>
          <w:rFonts w:ascii="Arial" w:hAnsi="Arial" w:cs="Arial"/>
          <w:bCs/>
          <w:sz w:val="20"/>
          <w:szCs w:val="20"/>
          <w:lang w:val="bs-Latn-BA"/>
        </w:rPr>
        <w:t xml:space="preserve">ljskih </w:t>
      </w:r>
      <w:r w:rsidR="00CD03AC" w:rsidRPr="00CD03AC">
        <w:rPr>
          <w:rFonts w:ascii="Arial" w:hAnsi="Arial" w:cs="Arial"/>
          <w:bCs/>
          <w:sz w:val="20"/>
          <w:szCs w:val="20"/>
          <w:lang w:val="bs-Latn-BA"/>
        </w:rPr>
        <w:t xml:space="preserve">organizacija i </w:t>
      </w:r>
      <w:r w:rsidR="00CD03AC">
        <w:rPr>
          <w:rFonts w:ascii="Arial" w:hAnsi="Arial" w:cs="Arial"/>
          <w:bCs/>
          <w:sz w:val="20"/>
          <w:szCs w:val="20"/>
          <w:lang w:val="bs-Latn-BA"/>
        </w:rPr>
        <w:t>organa</w:t>
      </w:r>
      <w:r w:rsidR="00CD03AC" w:rsidRPr="00CD03AC">
        <w:rPr>
          <w:rFonts w:ascii="Arial" w:hAnsi="Arial" w:cs="Arial"/>
          <w:bCs/>
          <w:sz w:val="20"/>
          <w:szCs w:val="20"/>
          <w:lang w:val="bs-Latn-BA"/>
        </w:rPr>
        <w:t>. Vodi bazu podataka primarnih etalon. Samostalno obavlja složene zadatke iz pojedinih specifičnih oblasti u grupi.  Obavlja i ostale poslove po nalogu direktora Instituta i Zamjenika direktora Instituta</w:t>
      </w:r>
      <w:r w:rsidR="00CD03AC">
        <w:rPr>
          <w:rFonts w:ascii="Arial" w:hAnsi="Arial" w:cs="Arial"/>
          <w:bCs/>
          <w:sz w:val="20"/>
          <w:szCs w:val="20"/>
          <w:lang w:val="bs-Latn-BA"/>
        </w:rPr>
        <w:t>.</w:t>
      </w:r>
    </w:p>
    <w:p w14:paraId="68385CD1" w14:textId="6B3CD150" w:rsidR="009E1FC7" w:rsidRPr="009E1FC7" w:rsidRDefault="009C721F" w:rsidP="00CD03AC">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CD03AC" w:rsidRPr="00CD03AC">
        <w:rPr>
          <w:rFonts w:ascii="Arial" w:hAnsi="Arial" w:cs="Arial"/>
          <w:iCs/>
          <w:sz w:val="20"/>
          <w:szCs w:val="20"/>
          <w:lang w:val="bs-Latn-BA"/>
        </w:rPr>
        <w:t>VSS(VII/1)</w:t>
      </w:r>
      <w:r w:rsidR="00CD03AC">
        <w:rPr>
          <w:rFonts w:ascii="Arial" w:hAnsi="Arial" w:cs="Arial"/>
          <w:iCs/>
          <w:sz w:val="20"/>
          <w:szCs w:val="20"/>
          <w:lang w:val="bs-Latn-BA"/>
        </w:rPr>
        <w:t xml:space="preserve"> </w:t>
      </w:r>
      <w:r w:rsidR="00CD03AC" w:rsidRPr="00CD03AC">
        <w:rPr>
          <w:rFonts w:ascii="Arial" w:hAnsi="Arial" w:cs="Arial"/>
          <w:iCs/>
          <w:sz w:val="20"/>
          <w:szCs w:val="20"/>
          <w:lang w:val="bs-Latn-BA"/>
        </w:rPr>
        <w:t>mašinski ili prirodno matematički fakultet smjer fizika</w:t>
      </w:r>
      <w:r w:rsidR="00CD03AC">
        <w:rPr>
          <w:rFonts w:ascii="Arial" w:hAnsi="Arial" w:cs="Arial"/>
          <w:iCs/>
          <w:sz w:val="20"/>
          <w:szCs w:val="20"/>
          <w:lang w:val="bs-Latn-BA"/>
        </w:rPr>
        <w:t>; n</w:t>
      </w:r>
      <w:r w:rsidR="00CD03AC" w:rsidRPr="00CD03AC">
        <w:rPr>
          <w:rFonts w:ascii="Arial" w:hAnsi="Arial" w:cs="Arial"/>
          <w:iCs/>
          <w:sz w:val="20"/>
          <w:szCs w:val="20"/>
          <w:lang w:val="bs-Latn-BA"/>
        </w:rPr>
        <w:t>ajmanje 2 godine radnog iskustva u oblasti mjeritel</w:t>
      </w:r>
      <w:r w:rsidR="00CD03AC">
        <w:rPr>
          <w:rFonts w:ascii="Arial" w:hAnsi="Arial" w:cs="Arial"/>
          <w:iCs/>
          <w:sz w:val="20"/>
          <w:szCs w:val="20"/>
          <w:lang w:val="bs-Latn-BA"/>
        </w:rPr>
        <w:t>j</w:t>
      </w:r>
      <w:r w:rsidR="00CD03AC" w:rsidRPr="00CD03AC">
        <w:rPr>
          <w:rFonts w:ascii="Arial" w:hAnsi="Arial" w:cs="Arial"/>
          <w:iCs/>
          <w:sz w:val="20"/>
          <w:szCs w:val="20"/>
          <w:lang w:val="bs-Latn-BA"/>
        </w:rPr>
        <w:t>s</w:t>
      </w:r>
      <w:r w:rsidR="00CD03AC">
        <w:rPr>
          <w:rFonts w:ascii="Arial" w:hAnsi="Arial" w:cs="Arial"/>
          <w:iCs/>
          <w:sz w:val="20"/>
          <w:szCs w:val="20"/>
          <w:lang w:val="bs-Latn-BA"/>
        </w:rPr>
        <w:t>tva;</w:t>
      </w:r>
      <w:r w:rsidR="00CD03AC" w:rsidRPr="00CD03AC">
        <w:rPr>
          <w:rFonts w:ascii="Arial" w:hAnsi="Arial" w:cs="Arial"/>
          <w:iCs/>
          <w:sz w:val="20"/>
          <w:szCs w:val="20"/>
          <w:lang w:val="bs-Latn-BA"/>
        </w:rPr>
        <w:t xml:space="preserve"> </w:t>
      </w:r>
      <w:r w:rsidR="00CD03AC">
        <w:rPr>
          <w:rFonts w:ascii="Arial" w:hAnsi="Arial" w:cs="Arial"/>
          <w:iCs/>
          <w:sz w:val="20"/>
          <w:szCs w:val="20"/>
          <w:lang w:val="bs-Latn-BA"/>
        </w:rPr>
        <w:t>p</w:t>
      </w:r>
      <w:r w:rsidR="00CD03AC" w:rsidRPr="00CD03AC">
        <w:rPr>
          <w:rFonts w:ascii="Arial" w:hAnsi="Arial" w:cs="Arial"/>
          <w:iCs/>
          <w:sz w:val="20"/>
          <w:szCs w:val="20"/>
          <w:lang w:val="bs-Latn-BA"/>
        </w:rPr>
        <w:t>oložen stručni i upravni ispit</w:t>
      </w:r>
      <w:r w:rsidR="00CD03AC">
        <w:rPr>
          <w:rFonts w:ascii="Arial" w:hAnsi="Arial" w:cs="Arial"/>
          <w:iCs/>
          <w:sz w:val="20"/>
          <w:szCs w:val="20"/>
          <w:lang w:val="bs-Latn-BA"/>
        </w:rPr>
        <w:t xml:space="preserve">; </w:t>
      </w:r>
      <w:r w:rsidR="00CD03AC" w:rsidRPr="00CD03AC">
        <w:rPr>
          <w:rFonts w:ascii="Arial" w:hAnsi="Arial" w:cs="Arial"/>
          <w:iCs/>
          <w:sz w:val="20"/>
          <w:szCs w:val="20"/>
          <w:lang w:val="bs-Latn-BA"/>
        </w:rPr>
        <w:t>znanje jednog stranog jezika</w:t>
      </w:r>
      <w:r w:rsidR="00CD03AC">
        <w:rPr>
          <w:rFonts w:ascii="Arial" w:hAnsi="Arial" w:cs="Arial"/>
          <w:iCs/>
          <w:sz w:val="20"/>
          <w:szCs w:val="20"/>
          <w:lang w:val="bs-Latn-BA"/>
        </w:rPr>
        <w:t>; p</w:t>
      </w:r>
      <w:r w:rsidR="00CD03AC" w:rsidRPr="00CD03AC">
        <w:rPr>
          <w:rFonts w:ascii="Arial" w:hAnsi="Arial" w:cs="Arial"/>
          <w:iCs/>
          <w:sz w:val="20"/>
          <w:szCs w:val="20"/>
          <w:lang w:val="bs-Latn-BA"/>
        </w:rPr>
        <w:t>oznavanje rada na računaru</w:t>
      </w:r>
      <w:r w:rsidR="00CD03AC">
        <w:rPr>
          <w:rFonts w:ascii="Arial" w:hAnsi="Arial" w:cs="Arial"/>
          <w:iCs/>
          <w:sz w:val="20"/>
          <w:szCs w:val="20"/>
          <w:lang w:val="bs-Latn-BA"/>
        </w:rPr>
        <w:t>.</w:t>
      </w:r>
    </w:p>
    <w:p w14:paraId="31E1F313" w14:textId="3C8888B3" w:rsidR="009C721F" w:rsidRPr="00CF5C77" w:rsidRDefault="009C721F" w:rsidP="00CD03AC">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CD03AC">
        <w:rPr>
          <w:rFonts w:ascii="Arial" w:hAnsi="Arial" w:cs="Arial"/>
          <w:sz w:val="20"/>
          <w:szCs w:val="20"/>
          <w:lang w:val="bs-Latn-BA"/>
        </w:rPr>
        <w:t>viši stručni saradnik.</w:t>
      </w:r>
    </w:p>
    <w:p w14:paraId="4436EB48" w14:textId="56589153" w:rsidR="009C721F" w:rsidRPr="00CF5C77" w:rsidRDefault="009C721F" w:rsidP="00CD03AC">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6F348088" w:rsidR="009C721F" w:rsidRDefault="009C721F" w:rsidP="00CD03AC">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CD03AC">
        <w:rPr>
          <w:rFonts w:ascii="Arial" w:hAnsi="Arial" w:cs="Arial"/>
          <w:bCs/>
          <w:iCs/>
          <w:color w:val="000000" w:themeColor="text1"/>
          <w:sz w:val="20"/>
          <w:szCs w:val="20"/>
          <w:lang w:val="bs-Latn-BA"/>
        </w:rPr>
        <w:t>Sarajevo</w:t>
      </w:r>
    </w:p>
    <w:p w14:paraId="62ECCE30" w14:textId="77777777" w:rsidR="002F0BB8" w:rsidRDefault="002F0BB8" w:rsidP="00CD03AC">
      <w:pPr>
        <w:jc w:val="both"/>
        <w:rPr>
          <w:rFonts w:ascii="Arial" w:hAnsi="Arial" w:cs="Arial"/>
          <w:bCs/>
          <w:iCs/>
          <w:color w:val="000000" w:themeColor="text1"/>
          <w:sz w:val="20"/>
          <w:szCs w:val="20"/>
          <w:lang w:val="bs-Latn-BA"/>
        </w:rPr>
      </w:pPr>
    </w:p>
    <w:p w14:paraId="1B5A9082" w14:textId="77777777" w:rsidR="002F0BB8" w:rsidRDefault="002F0BB8" w:rsidP="002F0BB8">
      <w:pPr>
        <w:jc w:val="both"/>
        <w:rPr>
          <w:rFonts w:ascii="Arial" w:hAnsi="Arial" w:cs="Arial"/>
          <w:b/>
          <w:bCs/>
          <w:sz w:val="20"/>
          <w:szCs w:val="20"/>
          <w:u w:val="single"/>
          <w:lang w:val="bs-Latn-BA"/>
        </w:rPr>
      </w:pPr>
    </w:p>
    <w:p w14:paraId="7649B787" w14:textId="43E09FAD" w:rsidR="002F0BB8" w:rsidRPr="002F0BB8" w:rsidRDefault="002F0BB8" w:rsidP="002F0BB8">
      <w:pPr>
        <w:jc w:val="both"/>
        <w:rPr>
          <w:rFonts w:ascii="Arial" w:hAnsi="Arial" w:cs="Arial"/>
          <w:sz w:val="20"/>
          <w:szCs w:val="20"/>
          <w:lang w:val="bs-Latn-BA"/>
        </w:rPr>
      </w:pPr>
      <w:r w:rsidRPr="002F0BB8">
        <w:rPr>
          <w:rFonts w:ascii="Arial" w:hAnsi="Arial" w:cs="Arial"/>
          <w:sz w:val="20"/>
          <w:szCs w:val="20"/>
          <w:lang w:val="bs-Latn-BA"/>
        </w:rPr>
        <w:t>SEKTOR ZA ZAKONSKO MJERITELJSTVO</w:t>
      </w:r>
    </w:p>
    <w:p w14:paraId="04E93C1E" w14:textId="1CEFC263" w:rsidR="002F0BB8" w:rsidRPr="002F0BB8" w:rsidRDefault="002F0BB8" w:rsidP="002F0BB8">
      <w:pPr>
        <w:jc w:val="both"/>
        <w:rPr>
          <w:rFonts w:ascii="Arial" w:hAnsi="Arial" w:cs="Arial"/>
          <w:sz w:val="20"/>
          <w:szCs w:val="20"/>
          <w:lang w:val="bs-Latn-BA"/>
        </w:rPr>
      </w:pPr>
      <w:r w:rsidRPr="002F0BB8">
        <w:rPr>
          <w:rFonts w:ascii="Arial" w:hAnsi="Arial" w:cs="Arial"/>
          <w:sz w:val="20"/>
          <w:szCs w:val="20"/>
          <w:lang w:val="bs-Latn-BA"/>
        </w:rPr>
        <w:t>Odsjek Imenovane laboratorije – nadzor i verifikacija</w:t>
      </w:r>
    </w:p>
    <w:p w14:paraId="4BD115F7" w14:textId="77777777" w:rsidR="002F0BB8" w:rsidRDefault="002F0BB8" w:rsidP="002F0BB8">
      <w:pPr>
        <w:jc w:val="both"/>
        <w:rPr>
          <w:rFonts w:ascii="Arial" w:hAnsi="Arial" w:cs="Arial"/>
          <w:b/>
          <w:bCs/>
          <w:sz w:val="20"/>
          <w:szCs w:val="20"/>
          <w:u w:val="single"/>
          <w:lang w:val="bs-Latn-BA"/>
        </w:rPr>
      </w:pPr>
    </w:p>
    <w:p w14:paraId="3A172F19" w14:textId="02B3EE7E" w:rsidR="002F0BB8" w:rsidRDefault="002F0BB8" w:rsidP="002F0BB8">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2F0BB8">
        <w:rPr>
          <w:rFonts w:ascii="Arial" w:hAnsi="Arial" w:cs="Arial"/>
          <w:b/>
          <w:bCs/>
          <w:sz w:val="20"/>
          <w:szCs w:val="20"/>
          <w:u w:val="single"/>
          <w:lang w:val="bs-Latn-BA"/>
        </w:rPr>
        <w:t>Viši stručni saradnik (imenovane laboratorije, nadzor i verifikacija)</w:t>
      </w:r>
    </w:p>
    <w:p w14:paraId="71FE233D" w14:textId="4778EBC6" w:rsidR="002F0BB8" w:rsidRPr="00E734C3" w:rsidRDefault="002F0BB8" w:rsidP="002F0BB8">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175537" w:rsidRPr="00175537">
        <w:rPr>
          <w:rFonts w:ascii="Arial" w:hAnsi="Arial" w:cs="Arial"/>
          <w:bCs/>
          <w:sz w:val="20"/>
          <w:szCs w:val="20"/>
          <w:lang w:val="bs-Latn-BA"/>
        </w:rPr>
        <w:t>Predlaže i određuje prioritete realizacije razvojnih projekata. Učestvuje u međunarodnim projektima iz oblasti zakonskog mjeriteljstva. Vrši harmonizaciju propisa, podzakonskih akata,  procedura i drugih akata iz oblasti zakonskog mjeriteljstva, u skladu s propisima, preporukama i dokumentima međunarodne organizacije za zakonsko mjeriteljstvo (OIML). Učestvuje u  proces imenovanja ispitnih i kalibracionih laboratorija. Obavlja nadzor nad radom imenovanih ispitnih i kalibracionih laboratorija. Učestvuje u procesu tipskog ispitivanje mjerila iz oblasti zakonskog mjeriteljstva.</w:t>
      </w:r>
      <w:r w:rsidR="00175537">
        <w:rPr>
          <w:rFonts w:ascii="Arial" w:hAnsi="Arial" w:cs="Arial"/>
          <w:bCs/>
          <w:sz w:val="20"/>
          <w:szCs w:val="20"/>
          <w:lang w:val="bs-Latn-BA"/>
        </w:rPr>
        <w:t xml:space="preserve"> </w:t>
      </w:r>
      <w:r w:rsidR="00175537" w:rsidRPr="00175537">
        <w:rPr>
          <w:rFonts w:ascii="Arial" w:hAnsi="Arial" w:cs="Arial"/>
          <w:bCs/>
          <w:sz w:val="20"/>
          <w:szCs w:val="20"/>
          <w:lang w:val="bs-Latn-BA"/>
        </w:rPr>
        <w:t xml:space="preserve">Učestvuje u radu stručnog tima za ocjenjivanje usaglašenosti i certificiranje proizvoda. Učestvuje u stručnim timovima za izradu ekspertiza, vještačenja pred upravnim i pravosudnim organima. Predlaže informaciona rješenja za pračenje procesa iz </w:t>
      </w:r>
      <w:r w:rsidR="00175537">
        <w:rPr>
          <w:rFonts w:ascii="Arial" w:hAnsi="Arial" w:cs="Arial"/>
          <w:bCs/>
          <w:sz w:val="20"/>
          <w:szCs w:val="20"/>
          <w:lang w:val="bs-Latn-BA"/>
        </w:rPr>
        <w:t xml:space="preserve">nadležnosti </w:t>
      </w:r>
      <w:r w:rsidR="00175537" w:rsidRPr="00175537">
        <w:rPr>
          <w:rFonts w:ascii="Arial" w:hAnsi="Arial" w:cs="Arial"/>
          <w:bCs/>
          <w:sz w:val="20"/>
          <w:szCs w:val="20"/>
          <w:lang w:val="bs-Latn-BA"/>
        </w:rPr>
        <w:t xml:space="preserve"> rada. Obavlja druge poslove iz </w:t>
      </w:r>
      <w:r w:rsidR="00175537">
        <w:rPr>
          <w:rFonts w:ascii="Arial" w:hAnsi="Arial" w:cs="Arial"/>
          <w:bCs/>
          <w:sz w:val="20"/>
          <w:szCs w:val="20"/>
          <w:lang w:val="bs-Latn-BA"/>
        </w:rPr>
        <w:t>nadležnosti</w:t>
      </w:r>
      <w:r w:rsidR="00175537" w:rsidRPr="00175537">
        <w:rPr>
          <w:rFonts w:ascii="Arial" w:hAnsi="Arial" w:cs="Arial"/>
          <w:bCs/>
          <w:sz w:val="20"/>
          <w:szCs w:val="20"/>
          <w:lang w:val="bs-Latn-BA"/>
        </w:rPr>
        <w:t xml:space="preserve"> rada i prema nalogu direktora i zamjenika direktora.</w:t>
      </w:r>
    </w:p>
    <w:p w14:paraId="12B47154" w14:textId="77777777" w:rsidR="00A41748" w:rsidRDefault="002F0BB8" w:rsidP="00A41748">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A41748" w:rsidRPr="00A41748">
        <w:rPr>
          <w:rFonts w:ascii="Arial" w:hAnsi="Arial" w:cs="Arial"/>
          <w:iCs/>
          <w:sz w:val="20"/>
          <w:szCs w:val="20"/>
          <w:lang w:val="bs-Latn-BA"/>
        </w:rPr>
        <w:t>VSS/VII/1</w:t>
      </w:r>
      <w:r w:rsidR="00A41748">
        <w:rPr>
          <w:rFonts w:ascii="Arial" w:hAnsi="Arial" w:cs="Arial"/>
          <w:iCs/>
          <w:sz w:val="20"/>
          <w:szCs w:val="20"/>
          <w:lang w:val="bs-Latn-BA"/>
        </w:rPr>
        <w:t xml:space="preserve"> </w:t>
      </w:r>
      <w:r w:rsidR="00A41748" w:rsidRPr="00A41748">
        <w:rPr>
          <w:rFonts w:ascii="Arial" w:hAnsi="Arial" w:cs="Arial"/>
          <w:iCs/>
          <w:sz w:val="20"/>
          <w:szCs w:val="20"/>
          <w:lang w:val="bs-Latn-BA"/>
        </w:rPr>
        <w:t>mašinski ili elektrotehnički fakultet</w:t>
      </w:r>
      <w:r w:rsidR="00A41748">
        <w:rPr>
          <w:rFonts w:ascii="Arial" w:hAnsi="Arial" w:cs="Arial"/>
          <w:iCs/>
          <w:sz w:val="20"/>
          <w:szCs w:val="20"/>
          <w:lang w:val="bs-Latn-BA"/>
        </w:rPr>
        <w:t>; n</w:t>
      </w:r>
      <w:r w:rsidR="00A41748" w:rsidRPr="00A41748">
        <w:rPr>
          <w:rFonts w:ascii="Arial" w:hAnsi="Arial" w:cs="Arial"/>
          <w:iCs/>
          <w:sz w:val="20"/>
          <w:szCs w:val="20"/>
          <w:lang w:val="bs-Latn-BA"/>
        </w:rPr>
        <w:t>ajmanje 2 godine radnog iskustva u oblasti mjeriteljstva</w:t>
      </w:r>
      <w:r w:rsidR="00A41748">
        <w:rPr>
          <w:rFonts w:ascii="Arial" w:hAnsi="Arial" w:cs="Arial"/>
          <w:iCs/>
          <w:sz w:val="20"/>
          <w:szCs w:val="20"/>
          <w:lang w:val="bs-Latn-BA"/>
        </w:rPr>
        <w:t>;</w:t>
      </w:r>
      <w:r w:rsidR="00A41748" w:rsidRPr="00A41748">
        <w:rPr>
          <w:rFonts w:ascii="Arial" w:hAnsi="Arial" w:cs="Arial"/>
          <w:iCs/>
          <w:sz w:val="20"/>
          <w:szCs w:val="20"/>
          <w:lang w:val="bs-Latn-BA"/>
        </w:rPr>
        <w:t xml:space="preserve"> </w:t>
      </w:r>
      <w:r w:rsidR="00A41748">
        <w:rPr>
          <w:rFonts w:ascii="Arial" w:hAnsi="Arial" w:cs="Arial"/>
          <w:iCs/>
          <w:sz w:val="20"/>
          <w:szCs w:val="20"/>
          <w:lang w:val="bs-Latn-BA"/>
        </w:rPr>
        <w:t>p</w:t>
      </w:r>
      <w:r w:rsidR="00A41748" w:rsidRPr="00A41748">
        <w:rPr>
          <w:rFonts w:ascii="Arial" w:hAnsi="Arial" w:cs="Arial"/>
          <w:iCs/>
          <w:sz w:val="20"/>
          <w:szCs w:val="20"/>
          <w:lang w:val="bs-Latn-BA"/>
        </w:rPr>
        <w:t>oložen stručni i upravni ispit</w:t>
      </w:r>
      <w:r w:rsidR="00A41748">
        <w:rPr>
          <w:rFonts w:ascii="Arial" w:hAnsi="Arial" w:cs="Arial"/>
          <w:iCs/>
          <w:sz w:val="20"/>
          <w:szCs w:val="20"/>
          <w:lang w:val="bs-Latn-BA"/>
        </w:rPr>
        <w:t>;</w:t>
      </w:r>
      <w:r w:rsidR="00A41748" w:rsidRPr="00A41748">
        <w:rPr>
          <w:rFonts w:ascii="Arial" w:hAnsi="Arial" w:cs="Arial"/>
          <w:iCs/>
          <w:sz w:val="20"/>
          <w:szCs w:val="20"/>
          <w:lang w:val="bs-Latn-BA"/>
        </w:rPr>
        <w:t xml:space="preserve"> znanje jednog stranog jezika</w:t>
      </w:r>
      <w:r w:rsidR="00A41748">
        <w:rPr>
          <w:rFonts w:ascii="Arial" w:hAnsi="Arial" w:cs="Arial"/>
          <w:iCs/>
          <w:sz w:val="20"/>
          <w:szCs w:val="20"/>
          <w:lang w:val="bs-Latn-BA"/>
        </w:rPr>
        <w:t>;</w:t>
      </w:r>
      <w:r w:rsidR="00A41748" w:rsidRPr="00A41748">
        <w:rPr>
          <w:rFonts w:ascii="Arial" w:hAnsi="Arial" w:cs="Arial"/>
          <w:iCs/>
          <w:sz w:val="20"/>
          <w:szCs w:val="20"/>
          <w:lang w:val="bs-Latn-BA"/>
        </w:rPr>
        <w:t xml:space="preserve"> </w:t>
      </w:r>
      <w:r w:rsidR="00A41748">
        <w:rPr>
          <w:rFonts w:ascii="Arial" w:hAnsi="Arial" w:cs="Arial"/>
          <w:iCs/>
          <w:sz w:val="20"/>
          <w:szCs w:val="20"/>
          <w:lang w:val="bs-Latn-BA"/>
        </w:rPr>
        <w:t>p</w:t>
      </w:r>
      <w:r w:rsidR="00A41748" w:rsidRPr="00A41748">
        <w:rPr>
          <w:rFonts w:ascii="Arial" w:hAnsi="Arial" w:cs="Arial"/>
          <w:iCs/>
          <w:sz w:val="20"/>
          <w:szCs w:val="20"/>
          <w:lang w:val="bs-Latn-BA"/>
        </w:rPr>
        <w:t>oznavanje rada na računaru</w:t>
      </w:r>
      <w:r w:rsidR="00A41748">
        <w:rPr>
          <w:rFonts w:ascii="Arial" w:hAnsi="Arial" w:cs="Arial"/>
          <w:iCs/>
          <w:sz w:val="20"/>
          <w:szCs w:val="20"/>
          <w:lang w:val="bs-Latn-BA"/>
        </w:rPr>
        <w:t>.</w:t>
      </w:r>
    </w:p>
    <w:p w14:paraId="77406327" w14:textId="2F6C4DC7" w:rsidR="002F0BB8" w:rsidRPr="00A41748" w:rsidRDefault="002F0BB8" w:rsidP="00A41748">
      <w:pPr>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viši stručni saradnik.</w:t>
      </w:r>
    </w:p>
    <w:p w14:paraId="7C28C181" w14:textId="77777777" w:rsidR="002F0BB8" w:rsidRPr="00CF5C77" w:rsidRDefault="002F0BB8" w:rsidP="002F0BB8">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1CCBB50E" w14:textId="42947942" w:rsidR="002F0BB8" w:rsidRDefault="002F0BB8" w:rsidP="002F0BB8">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7389359" w14:textId="77777777" w:rsidR="00293D50" w:rsidRDefault="00293D50" w:rsidP="002F0BB8">
      <w:pPr>
        <w:jc w:val="both"/>
        <w:rPr>
          <w:rFonts w:ascii="Arial" w:hAnsi="Arial" w:cs="Arial"/>
          <w:bCs/>
          <w:iCs/>
          <w:color w:val="000000" w:themeColor="text1"/>
          <w:sz w:val="20"/>
          <w:szCs w:val="20"/>
          <w:lang w:val="bs-Latn-BA"/>
        </w:rPr>
      </w:pPr>
    </w:p>
    <w:p w14:paraId="6EE95B5C" w14:textId="77777777" w:rsidR="00293D50" w:rsidRDefault="00293D50" w:rsidP="002F0BB8">
      <w:pPr>
        <w:jc w:val="both"/>
        <w:rPr>
          <w:rFonts w:ascii="Arial" w:hAnsi="Arial" w:cs="Arial"/>
          <w:bCs/>
          <w:iCs/>
          <w:color w:val="000000" w:themeColor="text1"/>
          <w:sz w:val="20"/>
          <w:szCs w:val="20"/>
          <w:lang w:val="bs-Latn-BA"/>
        </w:rPr>
      </w:pPr>
    </w:p>
    <w:p w14:paraId="2CD309D7" w14:textId="38A7B271" w:rsidR="00293D50" w:rsidRDefault="005A0FE6" w:rsidP="002F0BB8">
      <w:pPr>
        <w:jc w:val="both"/>
        <w:rPr>
          <w:rFonts w:ascii="Arial" w:hAnsi="Arial" w:cs="Arial"/>
          <w:iCs/>
          <w:color w:val="000000" w:themeColor="text1"/>
          <w:sz w:val="20"/>
          <w:szCs w:val="20"/>
        </w:rPr>
      </w:pPr>
      <w:r w:rsidRPr="005A0FE6">
        <w:rPr>
          <w:rFonts w:ascii="Arial" w:hAnsi="Arial" w:cs="Arial"/>
          <w:iCs/>
          <w:color w:val="000000" w:themeColor="text1"/>
          <w:sz w:val="20"/>
          <w:szCs w:val="20"/>
        </w:rPr>
        <w:t>LABORATORIJA ZA MASU, PLEMENITE METALE, PROTOK, ELEKTRIČNE VELIČINE I JONIZIRAJUĆE ZRAČENJE</w:t>
      </w:r>
    </w:p>
    <w:p w14:paraId="777DB53D" w14:textId="77777777" w:rsidR="005A0FE6" w:rsidRDefault="005A0FE6" w:rsidP="002F0BB8">
      <w:pPr>
        <w:jc w:val="both"/>
        <w:rPr>
          <w:rFonts w:ascii="Arial" w:hAnsi="Arial" w:cs="Arial"/>
          <w:iCs/>
          <w:color w:val="000000" w:themeColor="text1"/>
          <w:sz w:val="20"/>
          <w:szCs w:val="20"/>
        </w:rPr>
      </w:pPr>
    </w:p>
    <w:p w14:paraId="49AB01BA" w14:textId="77777777" w:rsidR="005A0FE6" w:rsidRDefault="005A0FE6" w:rsidP="005A0FE6">
      <w:pPr>
        <w:jc w:val="both"/>
        <w:rPr>
          <w:rFonts w:ascii="Arial" w:hAnsi="Arial" w:cs="Arial"/>
          <w:b/>
          <w:bCs/>
          <w:sz w:val="20"/>
          <w:szCs w:val="20"/>
          <w:u w:val="single"/>
          <w:lang w:val="bs-Latn-BA"/>
        </w:rPr>
      </w:pPr>
      <w:r w:rsidRPr="005A0FE6">
        <w:rPr>
          <w:rFonts w:ascii="Arial" w:hAnsi="Arial" w:cs="Arial"/>
          <w:b/>
          <w:bCs/>
          <w:sz w:val="20"/>
          <w:szCs w:val="20"/>
          <w:u w:val="single"/>
          <w:lang w:val="bs-Latn-BA"/>
        </w:rPr>
        <w:t>1/03 Viši stručni saradnik</w:t>
      </w:r>
    </w:p>
    <w:p w14:paraId="0A5528FC" w14:textId="77777777" w:rsidR="003021A6" w:rsidRDefault="005A0FE6" w:rsidP="003021A6">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3021A6" w:rsidRPr="003021A6">
        <w:rPr>
          <w:rFonts w:ascii="Arial" w:hAnsi="Arial" w:cs="Arial"/>
          <w:bCs/>
          <w:sz w:val="20"/>
          <w:szCs w:val="20"/>
          <w:lang w:val="bs-Latn-BA"/>
        </w:rPr>
        <w:t>Učestvuje u svim aktivnostima laboratorije na nivou pripreme i analize stručne dokumentacije, na poslovima istraživanja mjeriteljskih parametara, zahtjeva, uslova ili osobina mjernih instrumenata, metoda ili procedura u laboratoriji. Samostalno obavlja određene zadatke iz pojedinih specifičnih oblasti u laboratoriji.</w:t>
      </w:r>
      <w:r w:rsidR="003021A6">
        <w:rPr>
          <w:rFonts w:ascii="Arial" w:hAnsi="Arial" w:cs="Arial"/>
          <w:bCs/>
          <w:sz w:val="20"/>
          <w:szCs w:val="20"/>
          <w:lang w:val="bs-Latn-BA"/>
        </w:rPr>
        <w:t xml:space="preserve"> </w:t>
      </w:r>
      <w:r w:rsidR="003021A6" w:rsidRPr="003021A6">
        <w:rPr>
          <w:rFonts w:ascii="Arial" w:hAnsi="Arial" w:cs="Arial"/>
          <w:bCs/>
          <w:sz w:val="20"/>
          <w:szCs w:val="20"/>
          <w:lang w:val="bs-Latn-BA"/>
        </w:rPr>
        <w:t>Obavlja i ostale poslove po nalogu direktora Instituta, zamjenika direktora Instituta, pomoćnika direktora ili rukovodioca organizacione jedinice.</w:t>
      </w:r>
    </w:p>
    <w:p w14:paraId="6BED4599" w14:textId="304916A6" w:rsidR="003021A6" w:rsidRDefault="005A0FE6" w:rsidP="003021A6">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3021A6" w:rsidRPr="003021A6">
        <w:rPr>
          <w:rFonts w:ascii="Arial" w:hAnsi="Arial" w:cs="Arial"/>
          <w:iCs/>
          <w:sz w:val="20"/>
          <w:szCs w:val="20"/>
          <w:lang w:val="bs-Latn-BA"/>
        </w:rPr>
        <w:t>VSS/VII/1</w:t>
      </w:r>
      <w:r w:rsidR="003021A6">
        <w:rPr>
          <w:rFonts w:ascii="Arial" w:hAnsi="Arial" w:cs="Arial"/>
          <w:iCs/>
          <w:sz w:val="20"/>
          <w:szCs w:val="20"/>
          <w:lang w:val="bs-Latn-BA"/>
        </w:rPr>
        <w:t xml:space="preserve"> </w:t>
      </w:r>
      <w:r w:rsidR="003021A6" w:rsidRPr="003021A6">
        <w:rPr>
          <w:rFonts w:ascii="Arial" w:hAnsi="Arial" w:cs="Arial"/>
          <w:iCs/>
          <w:sz w:val="20"/>
          <w:szCs w:val="20"/>
          <w:lang w:val="bs-Latn-BA"/>
        </w:rPr>
        <w:t>mašinski /elektrotehnički fakultet</w:t>
      </w:r>
      <w:r w:rsidR="003021A6">
        <w:rPr>
          <w:rFonts w:ascii="Arial" w:hAnsi="Arial" w:cs="Arial"/>
          <w:iCs/>
          <w:sz w:val="20"/>
          <w:szCs w:val="20"/>
          <w:lang w:val="bs-Latn-BA"/>
        </w:rPr>
        <w:t xml:space="preserve">, </w:t>
      </w:r>
      <w:r w:rsidR="00175F70">
        <w:rPr>
          <w:rFonts w:ascii="Arial" w:hAnsi="Arial" w:cs="Arial"/>
          <w:iCs/>
          <w:sz w:val="20"/>
          <w:szCs w:val="20"/>
          <w:lang w:val="bs-Latn-BA"/>
        </w:rPr>
        <w:t>p</w:t>
      </w:r>
      <w:r w:rsidR="003021A6" w:rsidRPr="003021A6">
        <w:rPr>
          <w:rFonts w:ascii="Arial" w:hAnsi="Arial" w:cs="Arial"/>
          <w:iCs/>
          <w:sz w:val="20"/>
          <w:szCs w:val="20"/>
          <w:lang w:val="bs-Latn-BA"/>
        </w:rPr>
        <w:t>rirodno matematički fakultet</w:t>
      </w:r>
      <w:r w:rsidR="003021A6">
        <w:rPr>
          <w:rFonts w:ascii="Arial" w:hAnsi="Arial" w:cs="Arial"/>
          <w:iCs/>
          <w:sz w:val="20"/>
          <w:szCs w:val="20"/>
          <w:lang w:val="bs-Latn-BA"/>
        </w:rPr>
        <w:t xml:space="preserve"> </w:t>
      </w:r>
      <w:r w:rsidR="003021A6" w:rsidRPr="003021A6">
        <w:rPr>
          <w:rFonts w:ascii="Arial" w:hAnsi="Arial" w:cs="Arial"/>
          <w:iCs/>
          <w:sz w:val="20"/>
          <w:szCs w:val="20"/>
          <w:lang w:val="bs-Latn-BA"/>
        </w:rPr>
        <w:t>-</w:t>
      </w:r>
      <w:r w:rsidR="003021A6">
        <w:rPr>
          <w:rFonts w:ascii="Arial" w:hAnsi="Arial" w:cs="Arial"/>
          <w:iCs/>
          <w:sz w:val="20"/>
          <w:szCs w:val="20"/>
          <w:lang w:val="bs-Latn-BA"/>
        </w:rPr>
        <w:t xml:space="preserve"> </w:t>
      </w:r>
      <w:r w:rsidR="003021A6" w:rsidRPr="003021A6">
        <w:rPr>
          <w:rFonts w:ascii="Arial" w:hAnsi="Arial" w:cs="Arial"/>
          <w:iCs/>
          <w:sz w:val="20"/>
          <w:szCs w:val="20"/>
          <w:lang w:val="bs-Latn-BA"/>
        </w:rPr>
        <w:t>smjer fizika/hemija</w:t>
      </w:r>
      <w:r w:rsidR="003021A6">
        <w:rPr>
          <w:rFonts w:ascii="Arial" w:hAnsi="Arial" w:cs="Arial"/>
          <w:iCs/>
          <w:sz w:val="20"/>
          <w:szCs w:val="20"/>
          <w:lang w:val="bs-Latn-BA"/>
        </w:rPr>
        <w:t>;</w:t>
      </w:r>
    </w:p>
    <w:p w14:paraId="06DB87E0" w14:textId="35633D6C" w:rsidR="005A0FE6" w:rsidRPr="003021A6" w:rsidRDefault="003021A6" w:rsidP="003021A6">
      <w:pPr>
        <w:jc w:val="both"/>
        <w:rPr>
          <w:rFonts w:ascii="Arial" w:hAnsi="Arial" w:cs="Arial"/>
          <w:bCs/>
          <w:sz w:val="20"/>
          <w:szCs w:val="20"/>
          <w:lang w:val="bs-Latn-BA"/>
        </w:rPr>
      </w:pPr>
      <w:r>
        <w:rPr>
          <w:rFonts w:ascii="Arial" w:hAnsi="Arial" w:cs="Arial"/>
          <w:iCs/>
          <w:sz w:val="20"/>
          <w:szCs w:val="20"/>
          <w:lang w:val="bs-Latn-BA"/>
        </w:rPr>
        <w:lastRenderedPageBreak/>
        <w:t>n</w:t>
      </w:r>
      <w:r w:rsidRPr="003021A6">
        <w:rPr>
          <w:rFonts w:ascii="Arial" w:hAnsi="Arial" w:cs="Arial"/>
          <w:iCs/>
          <w:sz w:val="20"/>
          <w:szCs w:val="20"/>
          <w:lang w:val="bs-Latn-BA"/>
        </w:rPr>
        <w:t>ajmanje 2 godine radnog iskustva u oblasti mjeriteljstva</w:t>
      </w:r>
      <w:r>
        <w:rPr>
          <w:rFonts w:ascii="Arial" w:hAnsi="Arial" w:cs="Arial"/>
          <w:iCs/>
          <w:sz w:val="20"/>
          <w:szCs w:val="20"/>
          <w:lang w:val="bs-Latn-BA"/>
        </w:rPr>
        <w:t>;</w:t>
      </w:r>
      <w:r w:rsidRPr="003021A6">
        <w:rPr>
          <w:rFonts w:ascii="Arial" w:hAnsi="Arial" w:cs="Arial"/>
          <w:iCs/>
          <w:sz w:val="20"/>
          <w:szCs w:val="20"/>
          <w:lang w:val="bs-Latn-BA"/>
        </w:rPr>
        <w:t xml:space="preserve"> </w:t>
      </w:r>
      <w:r>
        <w:rPr>
          <w:rFonts w:ascii="Arial" w:hAnsi="Arial" w:cs="Arial"/>
          <w:iCs/>
          <w:sz w:val="20"/>
          <w:szCs w:val="20"/>
          <w:lang w:val="bs-Latn-BA"/>
        </w:rPr>
        <w:t>p</w:t>
      </w:r>
      <w:r w:rsidRPr="003021A6">
        <w:rPr>
          <w:rFonts w:ascii="Arial" w:hAnsi="Arial" w:cs="Arial"/>
          <w:iCs/>
          <w:sz w:val="20"/>
          <w:szCs w:val="20"/>
          <w:lang w:val="bs-Latn-BA"/>
        </w:rPr>
        <w:t>oložen stručni i upravni ispit</w:t>
      </w:r>
      <w:r>
        <w:rPr>
          <w:rFonts w:ascii="Arial" w:hAnsi="Arial" w:cs="Arial"/>
          <w:iCs/>
          <w:sz w:val="20"/>
          <w:szCs w:val="20"/>
          <w:lang w:val="bs-Latn-BA"/>
        </w:rPr>
        <w:t xml:space="preserve">; </w:t>
      </w:r>
      <w:r w:rsidRPr="003021A6">
        <w:rPr>
          <w:rFonts w:ascii="Arial" w:hAnsi="Arial" w:cs="Arial"/>
          <w:iCs/>
          <w:sz w:val="20"/>
          <w:szCs w:val="20"/>
          <w:lang w:val="bs-Latn-BA"/>
        </w:rPr>
        <w:t>znanje jednog stranog jezika</w:t>
      </w:r>
      <w:r>
        <w:rPr>
          <w:rFonts w:ascii="Arial" w:hAnsi="Arial" w:cs="Arial"/>
          <w:iCs/>
          <w:sz w:val="20"/>
          <w:szCs w:val="20"/>
          <w:lang w:val="bs-Latn-BA"/>
        </w:rPr>
        <w:t>; p</w:t>
      </w:r>
      <w:r w:rsidRPr="003021A6">
        <w:rPr>
          <w:rFonts w:ascii="Arial" w:hAnsi="Arial" w:cs="Arial"/>
          <w:iCs/>
          <w:sz w:val="20"/>
          <w:szCs w:val="20"/>
          <w:lang w:val="bs-Latn-BA"/>
        </w:rPr>
        <w:t>oznavanje rada na računaru</w:t>
      </w:r>
      <w:r>
        <w:rPr>
          <w:rFonts w:ascii="Arial" w:hAnsi="Arial" w:cs="Arial"/>
          <w:iCs/>
          <w:sz w:val="20"/>
          <w:szCs w:val="20"/>
          <w:lang w:val="bs-Latn-BA"/>
        </w:rPr>
        <w:t>.</w:t>
      </w:r>
    </w:p>
    <w:p w14:paraId="2EF84955" w14:textId="77777777" w:rsidR="005A0FE6" w:rsidRPr="00A41748" w:rsidRDefault="005A0FE6" w:rsidP="005A0FE6">
      <w:pPr>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viši stručni saradnik.</w:t>
      </w:r>
    </w:p>
    <w:p w14:paraId="06221B1F" w14:textId="77777777" w:rsidR="005A0FE6" w:rsidRPr="00CF5C77" w:rsidRDefault="005A0FE6" w:rsidP="005A0FE6">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6577348C" w14:textId="77777777" w:rsidR="005A0FE6" w:rsidRDefault="005A0FE6" w:rsidP="005A0FE6">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682AE303" w14:textId="77777777" w:rsidR="005A0FE6" w:rsidRPr="005A0FE6" w:rsidRDefault="005A0FE6" w:rsidP="002F0BB8">
      <w:pPr>
        <w:jc w:val="both"/>
        <w:rPr>
          <w:rFonts w:ascii="Arial" w:hAnsi="Arial" w:cs="Arial"/>
          <w:iCs/>
          <w:color w:val="000000" w:themeColor="text1"/>
          <w:sz w:val="20"/>
          <w:szCs w:val="20"/>
          <w:lang w:val="bs-Latn-BA"/>
        </w:rPr>
      </w:pPr>
    </w:p>
    <w:p w14:paraId="4283BE70" w14:textId="630C1427" w:rsidR="0063406C" w:rsidRPr="0030779D" w:rsidRDefault="0063406C" w:rsidP="00CD03AC">
      <w:pPr>
        <w:jc w:val="both"/>
        <w:rPr>
          <w:rFonts w:ascii="Arial" w:hAnsi="Arial" w:cs="Arial"/>
          <w:iCs/>
          <w:sz w:val="20"/>
          <w:szCs w:val="20"/>
          <w:lang w:val="bs-Latn-BA"/>
        </w:rPr>
      </w:pPr>
    </w:p>
    <w:p w14:paraId="532D9EC9" w14:textId="3B4C382A" w:rsidR="0063406C" w:rsidRPr="0030779D" w:rsidRDefault="0063406C" w:rsidP="002E1377">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w:t>
      </w:r>
      <w:r w:rsidR="007905DF" w:rsidRPr="007905DF">
        <w:rPr>
          <w:rFonts w:ascii="Arial" w:hAnsi="Arial" w:cs="Arial"/>
          <w:b/>
          <w:i/>
          <w:sz w:val="20"/>
          <w:szCs w:val="20"/>
          <w:u w:val="single"/>
          <w:lang w:val="bs-Latn-BA"/>
        </w:rPr>
        <w:t>u</w:t>
      </w:r>
      <w:r w:rsidR="00AE2614">
        <w:rPr>
          <w:rFonts w:ascii="Arial" w:hAnsi="Arial" w:cs="Arial"/>
          <w:b/>
          <w:i/>
          <w:sz w:val="20"/>
          <w:szCs w:val="20"/>
          <w:u w:val="single"/>
          <w:lang w:val="bs-Latn-BA"/>
        </w:rPr>
        <w:t xml:space="preserve"> </w:t>
      </w:r>
      <w:r w:rsidR="002F0BB8" w:rsidRPr="002F0BB8">
        <w:rPr>
          <w:rFonts w:ascii="Arial" w:hAnsi="Arial" w:cs="Arial"/>
          <w:b/>
          <w:i/>
          <w:sz w:val="20"/>
          <w:szCs w:val="20"/>
          <w:u w:val="single"/>
          <w:lang w:val="bs-Latn-BA"/>
        </w:rPr>
        <w:t>Institutu za mjeriteljstvo Bosne i Hercegovine</w:t>
      </w:r>
      <w:r w:rsidR="002F0BB8">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Pr="0030779D">
          <w:rPr>
            <w:rFonts w:ascii="Arial" w:hAnsi="Arial" w:cs="Arial"/>
            <w:sz w:val="20"/>
            <w:szCs w:val="20"/>
            <w:lang w:val="bs-Latn-BA"/>
          </w:rPr>
          <w:t>uvjerenja o državljanstvu</w:t>
        </w:r>
      </w:hyperlink>
      <w:r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Pr="0030779D">
          <w:rPr>
            <w:rFonts w:ascii="Arial" w:hAnsi="Arial" w:cs="Arial"/>
            <w:sz w:val="20"/>
            <w:szCs w:val="20"/>
            <w:lang w:val="bs-Latn-BA"/>
          </w:rPr>
          <w:t>uvjerenja o položenom stručnom upravnom odnosno javnom ispitu</w:t>
        </w:r>
      </w:hyperlink>
      <w:r w:rsidRPr="0030779D">
        <w:rPr>
          <w:rFonts w:ascii="Arial" w:hAnsi="Arial" w:cs="Arial"/>
          <w:sz w:val="20"/>
          <w:szCs w:val="20"/>
          <w:lang w:val="bs-Latn-BA"/>
        </w:rPr>
        <w:t>;</w:t>
      </w:r>
    </w:p>
    <w:p w14:paraId="73A51B72" w14:textId="4E205020" w:rsidR="00ED5365" w:rsidRDefault="00F96AC6"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Pr="0030779D">
          <w:rPr>
            <w:rFonts w:ascii="Arial" w:hAnsi="Arial" w:cs="Arial"/>
            <w:sz w:val="20"/>
            <w:szCs w:val="20"/>
            <w:lang w:val="bs-Latn-BA"/>
          </w:rPr>
          <w:t>potvrde ili uvjerenja kao dokaza o traženoj vrsti radnog iskustva</w:t>
        </w:r>
      </w:hyperlink>
      <w:r w:rsidRPr="0030779D">
        <w:rPr>
          <w:rFonts w:ascii="Arial" w:hAnsi="Arial" w:cs="Arial"/>
          <w:sz w:val="20"/>
          <w:szCs w:val="20"/>
          <w:lang w:val="bs-Latn-BA"/>
        </w:rPr>
        <w:t>;</w:t>
      </w:r>
    </w:p>
    <w:p w14:paraId="24817854" w14:textId="57CCECB8" w:rsidR="00124A2F" w:rsidRDefault="00124A2F"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79CCBC06"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387F2C">
        <w:rPr>
          <w:rFonts w:ascii="Arial" w:hAnsi="Arial" w:cs="Arial"/>
          <w:sz w:val="20"/>
          <w:szCs w:val="20"/>
          <w:lang w:val="bs-Latn-BA"/>
        </w:rPr>
        <w:t xml:space="preserve"> </w:t>
      </w:r>
      <w:r w:rsidR="00EB5B72" w:rsidRPr="00EB5B72">
        <w:rPr>
          <w:rFonts w:ascii="Arial" w:hAnsi="Arial" w:cs="Arial"/>
          <w:b/>
          <w:bCs/>
          <w:sz w:val="20"/>
          <w:szCs w:val="20"/>
          <w:u w:val="single"/>
          <w:lang w:val="bs-Latn-BA"/>
        </w:rPr>
        <w:t>21.03.</w:t>
      </w:r>
      <w:r w:rsidR="00A1190B" w:rsidRPr="00EB5B72">
        <w:rPr>
          <w:rFonts w:ascii="Arial" w:hAnsi="Arial" w:cs="Arial"/>
          <w:b/>
          <w:bCs/>
          <w:sz w:val="20"/>
          <w:szCs w:val="20"/>
          <w:u w:val="single"/>
          <w:lang w:val="bs-Latn-BA"/>
        </w:rPr>
        <w:t>2025</w:t>
      </w:r>
      <w:r w:rsidR="00A1190B">
        <w:rPr>
          <w:rFonts w:ascii="Arial" w:hAnsi="Arial" w:cs="Arial"/>
          <w:b/>
          <w:bCs/>
          <w:sz w:val="20"/>
          <w:szCs w:val="20"/>
          <w:u w:val="single"/>
          <w:lang w:val="bs-Latn-BA"/>
        </w:rPr>
        <w:t>.</w:t>
      </w:r>
      <w:r w:rsidR="00765A6C" w:rsidRPr="00387F2C">
        <w:rPr>
          <w:rFonts w:ascii="Arial" w:hAnsi="Arial" w:cs="Arial"/>
          <w:b/>
          <w:bCs/>
          <w:sz w:val="20"/>
          <w:szCs w:val="20"/>
          <w:u w:val="single"/>
          <w:lang w:val="bs-Latn-BA"/>
        </w:rPr>
        <w:t xml:space="preserve">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3CF58715" w14:textId="553207BC" w:rsidR="002C30B6" w:rsidRDefault="00A1190B" w:rsidP="006D04E9">
      <w:pPr>
        <w:ind w:right="27"/>
        <w:jc w:val="both"/>
        <w:rPr>
          <w:rFonts w:ascii="Arial" w:hAnsi="Arial" w:cs="Arial"/>
          <w:b/>
          <w:bCs/>
          <w:sz w:val="20"/>
          <w:szCs w:val="20"/>
          <w:lang w:val="bs-Latn-BA"/>
        </w:rPr>
      </w:pPr>
      <w:r>
        <w:rPr>
          <w:rFonts w:ascii="Arial" w:hAnsi="Arial" w:cs="Arial"/>
          <w:b/>
          <w:bCs/>
          <w:sz w:val="20"/>
          <w:szCs w:val="20"/>
          <w:lang w:val="bs-Latn-BA"/>
        </w:rPr>
        <w:t>Institut za mjeriteljstvo Bosne i Hercegovine</w:t>
      </w:r>
    </w:p>
    <w:p w14:paraId="2A728746" w14:textId="03CE74DD" w:rsidR="006D04E9" w:rsidRPr="006D04E9" w:rsidRDefault="006D04E9" w:rsidP="002C30B6">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w:t>
      </w:r>
      <w:r w:rsidR="002C30B6" w:rsidRPr="002C30B6">
        <w:rPr>
          <w:rFonts w:ascii="Arial" w:hAnsi="Arial" w:cs="Arial"/>
          <w:b/>
          <w:bCs/>
          <w:sz w:val="20"/>
          <w:szCs w:val="20"/>
          <w:lang w:val="bs-Latn-BA"/>
        </w:rPr>
        <w:t>za popunjavanje radn</w:t>
      </w:r>
      <w:r w:rsidR="00A1190B">
        <w:rPr>
          <w:rFonts w:ascii="Arial" w:hAnsi="Arial" w:cs="Arial"/>
          <w:b/>
          <w:bCs/>
          <w:sz w:val="20"/>
          <w:szCs w:val="20"/>
          <w:lang w:val="bs-Latn-BA"/>
        </w:rPr>
        <w:t>ih</w:t>
      </w:r>
      <w:r w:rsidR="002C30B6" w:rsidRPr="002C30B6">
        <w:rPr>
          <w:rFonts w:ascii="Arial" w:hAnsi="Arial" w:cs="Arial"/>
          <w:b/>
          <w:bCs/>
          <w:sz w:val="20"/>
          <w:szCs w:val="20"/>
          <w:lang w:val="bs-Latn-BA"/>
        </w:rPr>
        <w:t xml:space="preserve"> mjesta državn</w:t>
      </w:r>
      <w:r w:rsidR="00A1190B">
        <w:rPr>
          <w:rFonts w:ascii="Arial" w:hAnsi="Arial" w:cs="Arial"/>
          <w:b/>
          <w:bCs/>
          <w:sz w:val="20"/>
          <w:szCs w:val="20"/>
          <w:lang w:val="bs-Latn-BA"/>
        </w:rPr>
        <w:t>ih</w:t>
      </w:r>
      <w:r w:rsidR="002C30B6" w:rsidRPr="002C30B6">
        <w:rPr>
          <w:rFonts w:ascii="Arial" w:hAnsi="Arial" w:cs="Arial"/>
          <w:b/>
          <w:bCs/>
          <w:sz w:val="20"/>
          <w:szCs w:val="20"/>
          <w:lang w:val="bs-Latn-BA"/>
        </w:rPr>
        <w:t xml:space="preserve"> službenika u</w:t>
      </w:r>
      <w:r w:rsidR="002C30B6">
        <w:rPr>
          <w:rFonts w:ascii="Arial" w:hAnsi="Arial" w:cs="Arial"/>
          <w:b/>
          <w:bCs/>
          <w:sz w:val="20"/>
          <w:szCs w:val="20"/>
          <w:lang w:val="bs-Latn-BA"/>
        </w:rPr>
        <w:t xml:space="preserve"> </w:t>
      </w:r>
      <w:r w:rsidR="00A1190B" w:rsidRPr="00A1190B">
        <w:rPr>
          <w:rFonts w:ascii="Arial" w:hAnsi="Arial" w:cs="Arial"/>
          <w:b/>
          <w:bCs/>
          <w:sz w:val="20"/>
          <w:szCs w:val="20"/>
          <w:lang w:val="bs-Latn-BA"/>
        </w:rPr>
        <w:t>Institut</w:t>
      </w:r>
      <w:r w:rsidR="00A1190B">
        <w:rPr>
          <w:rFonts w:ascii="Arial" w:hAnsi="Arial" w:cs="Arial"/>
          <w:b/>
          <w:bCs/>
          <w:sz w:val="20"/>
          <w:szCs w:val="20"/>
          <w:lang w:val="bs-Latn-BA"/>
        </w:rPr>
        <w:t>u</w:t>
      </w:r>
      <w:r w:rsidR="00A1190B" w:rsidRPr="00A1190B">
        <w:rPr>
          <w:rFonts w:ascii="Arial" w:hAnsi="Arial" w:cs="Arial"/>
          <w:b/>
          <w:bCs/>
          <w:sz w:val="20"/>
          <w:szCs w:val="20"/>
          <w:lang w:val="bs-Latn-BA"/>
        </w:rPr>
        <w:t xml:space="preserve"> za mjeriteljstvo </w:t>
      </w:r>
      <w:r w:rsidR="00A1190B">
        <w:rPr>
          <w:rFonts w:ascii="Arial" w:hAnsi="Arial" w:cs="Arial"/>
          <w:b/>
          <w:bCs/>
          <w:sz w:val="20"/>
          <w:szCs w:val="20"/>
          <w:lang w:val="bs-Latn-BA"/>
        </w:rPr>
        <w:t>BiH</w:t>
      </w:r>
      <w:r w:rsidRPr="006D04E9">
        <w:rPr>
          <w:rFonts w:ascii="Arial" w:hAnsi="Arial" w:cs="Arial"/>
          <w:b/>
          <w:bCs/>
          <w:sz w:val="20"/>
          <w:szCs w:val="20"/>
          <w:lang w:val="bs-Latn-BA"/>
        </w:rPr>
        <w:t>“</w:t>
      </w:r>
    </w:p>
    <w:p w14:paraId="26B7E2A2" w14:textId="1824D563" w:rsidR="00466A86" w:rsidRDefault="00A1190B" w:rsidP="006D04E9">
      <w:pPr>
        <w:ind w:right="27"/>
        <w:jc w:val="both"/>
        <w:rPr>
          <w:rFonts w:ascii="Arial" w:hAnsi="Arial" w:cs="Arial"/>
          <w:b/>
          <w:bCs/>
          <w:sz w:val="20"/>
          <w:szCs w:val="20"/>
          <w:lang w:val="bs-Latn-BA"/>
        </w:rPr>
      </w:pPr>
      <w:r>
        <w:rPr>
          <w:rFonts w:ascii="Arial" w:hAnsi="Arial" w:cs="Arial"/>
          <w:b/>
          <w:bCs/>
          <w:sz w:val="20"/>
          <w:szCs w:val="20"/>
          <w:lang w:val="bs-Latn-BA"/>
        </w:rPr>
        <w:t>Branilaca Sarajeva 25,</w:t>
      </w:r>
      <w:r w:rsidR="009F5683">
        <w:rPr>
          <w:rFonts w:ascii="Arial" w:hAnsi="Arial" w:cs="Arial"/>
          <w:b/>
          <w:bCs/>
          <w:sz w:val="20"/>
          <w:szCs w:val="20"/>
          <w:lang w:val="bs-Latn-BA"/>
        </w:rPr>
        <w:t xml:space="preserve"> </w:t>
      </w:r>
      <w:r>
        <w:rPr>
          <w:rFonts w:ascii="Arial" w:hAnsi="Arial" w:cs="Arial"/>
          <w:b/>
          <w:bCs/>
          <w:sz w:val="20"/>
          <w:szCs w:val="20"/>
          <w:lang w:val="bs-Latn-BA"/>
        </w:rPr>
        <w:t>71</w:t>
      </w:r>
      <w:r w:rsidR="002C30B6">
        <w:rPr>
          <w:rFonts w:ascii="Arial" w:hAnsi="Arial" w:cs="Arial"/>
          <w:b/>
          <w:bCs/>
          <w:sz w:val="20"/>
          <w:szCs w:val="20"/>
          <w:lang w:val="bs-Latn-BA"/>
        </w:rPr>
        <w:t>000</w:t>
      </w:r>
      <w:r w:rsidR="005B1321" w:rsidRPr="005B1321">
        <w:rPr>
          <w:rFonts w:ascii="Arial" w:hAnsi="Arial" w:cs="Arial"/>
          <w:b/>
          <w:bCs/>
          <w:sz w:val="20"/>
          <w:szCs w:val="20"/>
          <w:lang w:val="bs-Latn-BA"/>
        </w:rPr>
        <w:t xml:space="preserve"> </w:t>
      </w:r>
      <w:r>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6653F"/>
    <w:rsid w:val="00076CB1"/>
    <w:rsid w:val="0009162A"/>
    <w:rsid w:val="000A74EC"/>
    <w:rsid w:val="000B1A6B"/>
    <w:rsid w:val="000D6F32"/>
    <w:rsid w:val="000F1373"/>
    <w:rsid w:val="00106E41"/>
    <w:rsid w:val="0012188F"/>
    <w:rsid w:val="00122A63"/>
    <w:rsid w:val="00124A2F"/>
    <w:rsid w:val="00141434"/>
    <w:rsid w:val="0014589F"/>
    <w:rsid w:val="00152F10"/>
    <w:rsid w:val="00173674"/>
    <w:rsid w:val="00175537"/>
    <w:rsid w:val="00175F70"/>
    <w:rsid w:val="00197732"/>
    <w:rsid w:val="001B659A"/>
    <w:rsid w:val="001C2690"/>
    <w:rsid w:val="001D3B01"/>
    <w:rsid w:val="002261F2"/>
    <w:rsid w:val="00241601"/>
    <w:rsid w:val="00246A58"/>
    <w:rsid w:val="00265085"/>
    <w:rsid w:val="0026767E"/>
    <w:rsid w:val="00276CE3"/>
    <w:rsid w:val="00293D50"/>
    <w:rsid w:val="002A61DF"/>
    <w:rsid w:val="002C30B6"/>
    <w:rsid w:val="002D6017"/>
    <w:rsid w:val="002E1377"/>
    <w:rsid w:val="002E1630"/>
    <w:rsid w:val="002F0BB8"/>
    <w:rsid w:val="002F245C"/>
    <w:rsid w:val="002F4F70"/>
    <w:rsid w:val="003021A6"/>
    <w:rsid w:val="0030779D"/>
    <w:rsid w:val="00345207"/>
    <w:rsid w:val="003641D5"/>
    <w:rsid w:val="00374767"/>
    <w:rsid w:val="00376447"/>
    <w:rsid w:val="003869F1"/>
    <w:rsid w:val="00387F2C"/>
    <w:rsid w:val="003A108F"/>
    <w:rsid w:val="003B6EF7"/>
    <w:rsid w:val="003D362F"/>
    <w:rsid w:val="003E66F6"/>
    <w:rsid w:val="00411D07"/>
    <w:rsid w:val="004368C1"/>
    <w:rsid w:val="00441E6D"/>
    <w:rsid w:val="0045346A"/>
    <w:rsid w:val="00466A86"/>
    <w:rsid w:val="00472469"/>
    <w:rsid w:val="004968F7"/>
    <w:rsid w:val="004A4186"/>
    <w:rsid w:val="004B1920"/>
    <w:rsid w:val="004E0B23"/>
    <w:rsid w:val="00526BD7"/>
    <w:rsid w:val="0057038F"/>
    <w:rsid w:val="005A0FE6"/>
    <w:rsid w:val="005B1321"/>
    <w:rsid w:val="005E7E6B"/>
    <w:rsid w:val="005F382B"/>
    <w:rsid w:val="005F7BE1"/>
    <w:rsid w:val="00604F53"/>
    <w:rsid w:val="00630E89"/>
    <w:rsid w:val="0063406C"/>
    <w:rsid w:val="0065342D"/>
    <w:rsid w:val="0065372C"/>
    <w:rsid w:val="00657339"/>
    <w:rsid w:val="006575DB"/>
    <w:rsid w:val="00675711"/>
    <w:rsid w:val="006964E6"/>
    <w:rsid w:val="006B1826"/>
    <w:rsid w:val="006C362D"/>
    <w:rsid w:val="006D04E9"/>
    <w:rsid w:val="00707DF1"/>
    <w:rsid w:val="007113DB"/>
    <w:rsid w:val="0075183E"/>
    <w:rsid w:val="00764995"/>
    <w:rsid w:val="00765A6C"/>
    <w:rsid w:val="0078370B"/>
    <w:rsid w:val="007905DF"/>
    <w:rsid w:val="007A5C97"/>
    <w:rsid w:val="007B1D48"/>
    <w:rsid w:val="007B4BAE"/>
    <w:rsid w:val="007D055A"/>
    <w:rsid w:val="007F641F"/>
    <w:rsid w:val="00845309"/>
    <w:rsid w:val="00867CAB"/>
    <w:rsid w:val="00871A41"/>
    <w:rsid w:val="008728D0"/>
    <w:rsid w:val="00875A89"/>
    <w:rsid w:val="00883E1E"/>
    <w:rsid w:val="008C445F"/>
    <w:rsid w:val="008D2F18"/>
    <w:rsid w:val="008D53D8"/>
    <w:rsid w:val="008E14CA"/>
    <w:rsid w:val="00973B02"/>
    <w:rsid w:val="00973B5F"/>
    <w:rsid w:val="009745E3"/>
    <w:rsid w:val="009955C4"/>
    <w:rsid w:val="009B0B33"/>
    <w:rsid w:val="009C721F"/>
    <w:rsid w:val="009D1730"/>
    <w:rsid w:val="009D62EA"/>
    <w:rsid w:val="009D6E9B"/>
    <w:rsid w:val="009E1FAC"/>
    <w:rsid w:val="009E1FC7"/>
    <w:rsid w:val="009E65BC"/>
    <w:rsid w:val="009F5683"/>
    <w:rsid w:val="00A1190B"/>
    <w:rsid w:val="00A24691"/>
    <w:rsid w:val="00A25053"/>
    <w:rsid w:val="00A273FF"/>
    <w:rsid w:val="00A41748"/>
    <w:rsid w:val="00A542F9"/>
    <w:rsid w:val="00A652E0"/>
    <w:rsid w:val="00A664FA"/>
    <w:rsid w:val="00A76412"/>
    <w:rsid w:val="00AA6118"/>
    <w:rsid w:val="00AB41EF"/>
    <w:rsid w:val="00AD6581"/>
    <w:rsid w:val="00AE2614"/>
    <w:rsid w:val="00AF1A3D"/>
    <w:rsid w:val="00AF7021"/>
    <w:rsid w:val="00B56CE5"/>
    <w:rsid w:val="00B573FB"/>
    <w:rsid w:val="00B649F6"/>
    <w:rsid w:val="00B66072"/>
    <w:rsid w:val="00B667B9"/>
    <w:rsid w:val="00BA0CDF"/>
    <w:rsid w:val="00BD2EF0"/>
    <w:rsid w:val="00BF38AB"/>
    <w:rsid w:val="00BF5995"/>
    <w:rsid w:val="00C11CA4"/>
    <w:rsid w:val="00C16A50"/>
    <w:rsid w:val="00C1703E"/>
    <w:rsid w:val="00C24E36"/>
    <w:rsid w:val="00C259C7"/>
    <w:rsid w:val="00C40766"/>
    <w:rsid w:val="00C6373A"/>
    <w:rsid w:val="00C85BBD"/>
    <w:rsid w:val="00C9112E"/>
    <w:rsid w:val="00C97890"/>
    <w:rsid w:val="00CA2E24"/>
    <w:rsid w:val="00CA7130"/>
    <w:rsid w:val="00CD03AC"/>
    <w:rsid w:val="00CD0EAC"/>
    <w:rsid w:val="00CD636A"/>
    <w:rsid w:val="00CE5782"/>
    <w:rsid w:val="00CF3270"/>
    <w:rsid w:val="00CF3A63"/>
    <w:rsid w:val="00D3135D"/>
    <w:rsid w:val="00D5483A"/>
    <w:rsid w:val="00D57F26"/>
    <w:rsid w:val="00D77666"/>
    <w:rsid w:val="00D8224C"/>
    <w:rsid w:val="00D91A96"/>
    <w:rsid w:val="00DC4113"/>
    <w:rsid w:val="00E141F9"/>
    <w:rsid w:val="00E4130A"/>
    <w:rsid w:val="00E54E7C"/>
    <w:rsid w:val="00E62D3D"/>
    <w:rsid w:val="00E734C3"/>
    <w:rsid w:val="00E821F7"/>
    <w:rsid w:val="00E87518"/>
    <w:rsid w:val="00EA473F"/>
    <w:rsid w:val="00EB5B72"/>
    <w:rsid w:val="00EC6F85"/>
    <w:rsid w:val="00ED5365"/>
    <w:rsid w:val="00EE329D"/>
    <w:rsid w:val="00F05B93"/>
    <w:rsid w:val="00F2700B"/>
    <w:rsid w:val="00F47811"/>
    <w:rsid w:val="00F53A8F"/>
    <w:rsid w:val="00F56A35"/>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31247344">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678430215">
      <w:bodyDiv w:val="1"/>
      <w:marLeft w:val="0"/>
      <w:marRight w:val="0"/>
      <w:marTop w:val="0"/>
      <w:marBottom w:val="0"/>
      <w:divBdr>
        <w:top w:val="none" w:sz="0" w:space="0" w:color="auto"/>
        <w:left w:val="none" w:sz="0" w:space="0" w:color="auto"/>
        <w:bottom w:val="none" w:sz="0" w:space="0" w:color="auto"/>
        <w:right w:val="none" w:sz="0" w:space="0" w:color="auto"/>
      </w:divBdr>
    </w:div>
    <w:div w:id="1039087267">
      <w:bodyDiv w:val="1"/>
      <w:marLeft w:val="0"/>
      <w:marRight w:val="0"/>
      <w:marTop w:val="0"/>
      <w:marBottom w:val="0"/>
      <w:divBdr>
        <w:top w:val="none" w:sz="0" w:space="0" w:color="auto"/>
        <w:left w:val="none" w:sz="0" w:space="0" w:color="auto"/>
        <w:bottom w:val="none" w:sz="0" w:space="0" w:color="auto"/>
        <w:right w:val="none" w:sz="0" w:space="0" w:color="auto"/>
      </w:divBdr>
    </w:div>
    <w:div w:id="1082220973">
      <w:bodyDiv w:val="1"/>
      <w:marLeft w:val="0"/>
      <w:marRight w:val="0"/>
      <w:marTop w:val="0"/>
      <w:marBottom w:val="0"/>
      <w:divBdr>
        <w:top w:val="none" w:sz="0" w:space="0" w:color="auto"/>
        <w:left w:val="none" w:sz="0" w:space="0" w:color="auto"/>
        <w:bottom w:val="none" w:sz="0" w:space="0" w:color="auto"/>
        <w:right w:val="none" w:sz="0" w:space="0" w:color="auto"/>
      </w:divBdr>
    </w:div>
    <w:div w:id="1194424363">
      <w:bodyDiv w:val="1"/>
      <w:marLeft w:val="0"/>
      <w:marRight w:val="0"/>
      <w:marTop w:val="0"/>
      <w:marBottom w:val="0"/>
      <w:divBdr>
        <w:top w:val="none" w:sz="0" w:space="0" w:color="auto"/>
        <w:left w:val="none" w:sz="0" w:space="0" w:color="auto"/>
        <w:bottom w:val="none" w:sz="0" w:space="0" w:color="auto"/>
        <w:right w:val="none" w:sz="0" w:space="0" w:color="auto"/>
      </w:divBdr>
    </w:div>
    <w:div w:id="1380125217">
      <w:bodyDiv w:val="1"/>
      <w:marLeft w:val="0"/>
      <w:marRight w:val="0"/>
      <w:marTop w:val="0"/>
      <w:marBottom w:val="0"/>
      <w:divBdr>
        <w:top w:val="none" w:sz="0" w:space="0" w:color="auto"/>
        <w:left w:val="none" w:sz="0" w:space="0" w:color="auto"/>
        <w:bottom w:val="none" w:sz="0" w:space="0" w:color="auto"/>
        <w:right w:val="none" w:sz="0" w:space="0" w:color="auto"/>
      </w:divBdr>
    </w:div>
    <w:div w:id="1419794636">
      <w:bodyDiv w:val="1"/>
      <w:marLeft w:val="0"/>
      <w:marRight w:val="0"/>
      <w:marTop w:val="0"/>
      <w:marBottom w:val="0"/>
      <w:divBdr>
        <w:top w:val="none" w:sz="0" w:space="0" w:color="auto"/>
        <w:left w:val="none" w:sz="0" w:space="0" w:color="auto"/>
        <w:bottom w:val="none" w:sz="0" w:space="0" w:color="auto"/>
        <w:right w:val="none" w:sz="0" w:space="0" w:color="auto"/>
      </w:divBdr>
    </w:div>
    <w:div w:id="1843886704">
      <w:bodyDiv w:val="1"/>
      <w:marLeft w:val="0"/>
      <w:marRight w:val="0"/>
      <w:marTop w:val="0"/>
      <w:marBottom w:val="0"/>
      <w:divBdr>
        <w:top w:val="none" w:sz="0" w:space="0" w:color="auto"/>
        <w:left w:val="none" w:sz="0" w:space="0" w:color="auto"/>
        <w:bottom w:val="none" w:sz="0" w:space="0" w:color="auto"/>
        <w:right w:val="none" w:sz="0" w:space="0" w:color="auto"/>
      </w:divBdr>
    </w:div>
    <w:div w:id="19816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55</cp:revision>
  <cp:lastPrinted>2023-01-17T12:15:00Z</cp:lastPrinted>
  <dcterms:created xsi:type="dcterms:W3CDTF">2023-07-07T08:54:00Z</dcterms:created>
  <dcterms:modified xsi:type="dcterms:W3CDTF">2025-03-11T10:11:00Z</dcterms:modified>
</cp:coreProperties>
</file>