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7C77" w14:textId="3B4A9D6E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E62AE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E62AE8">
        <w:rPr>
          <w:rFonts w:ascii="Arial" w:hAnsi="Arial" w:cs="Arial"/>
          <w:sz w:val="20"/>
          <w:szCs w:val="20"/>
          <w:lang w:val="bs-Latn-BA"/>
        </w:rPr>
        <w:t xml:space="preserve"> i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на 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D7B06">
        <w:rPr>
          <w:rFonts w:ascii="Arial" w:hAnsi="Arial" w:cs="Arial"/>
          <w:sz w:val="20"/>
          <w:szCs w:val="20"/>
          <w:lang w:val="bs-Latn-BA"/>
        </w:rPr>
        <w:t>безбједностi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БиХ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0817CAFB" w14:textId="77777777" w:rsidR="008A26A5" w:rsidRPr="0030779D" w:rsidRDefault="008A26A5" w:rsidP="008A26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619C287" w14:textId="2D0CA8B0" w:rsidR="008D7B06" w:rsidRPr="00A95E19" w:rsidRDefault="008D7B06" w:rsidP="008D7B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65488823" w14:textId="204B519A" w:rsidR="008D7B06" w:rsidRPr="00A95E19" w:rsidRDefault="008D7B06" w:rsidP="008D7B0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424408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 мјеста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2A9B916A" w14:textId="637B8FC7" w:rsidR="008D7B06" w:rsidRPr="00D31A93" w:rsidRDefault="008D7B06" w:rsidP="008D7B0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67710829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Министарству безбједности</w:t>
      </w:r>
      <w:r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2D265C29" w14:textId="77777777" w:rsidR="008D7B06" w:rsidRPr="00A95E19" w:rsidRDefault="008D7B06" w:rsidP="008D7B0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3AA63C4" w14:textId="77777777" w:rsidR="008D7B06" w:rsidRPr="00A95E19" w:rsidRDefault="008D7B06" w:rsidP="008D7B0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AC22BFF" w14:textId="69404D66" w:rsidR="008D7B06" w:rsidRDefault="008D7B06" w:rsidP="008D7B06">
      <w:pPr>
        <w:suppressAutoHyphens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bCs/>
          <w:sz w:val="20"/>
          <w:szCs w:val="20"/>
          <w:lang w:val="bs-Latn-BA"/>
        </w:rPr>
        <w:t>1/01</w:t>
      </w:r>
      <w:r w:rsidRPr="0012035C"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Стручни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савјетник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буџет</w:t>
      </w:r>
    </w:p>
    <w:p w14:paraId="761EAEA6" w14:textId="77777777" w:rsidR="008D7B06" w:rsidRPr="0012035C" w:rsidRDefault="008D7B06" w:rsidP="008D7B06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</w:p>
    <w:p w14:paraId="121F0E6B" w14:textId="77777777" w:rsidR="008D7B06" w:rsidRPr="0012035C" w:rsidRDefault="008D7B06" w:rsidP="008D7B06">
      <w:pPr>
        <w:pStyle w:val="Footer"/>
        <w:tabs>
          <w:tab w:val="left" w:pos="4410"/>
        </w:tabs>
        <w:rPr>
          <w:color w:val="000000"/>
          <w:sz w:val="20"/>
          <w:szCs w:val="20"/>
          <w:lang w:val="bs-Latn-BA"/>
        </w:rPr>
      </w:pPr>
    </w:p>
    <w:p w14:paraId="4C78D8F1" w14:textId="1084D37B" w:rsidR="008D7B06" w:rsidRPr="0012035C" w:rsidRDefault="008D7B06" w:rsidP="008D7B06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СЕКТОР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ПРАВНЕ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КАДРОВСКЕ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ОПШТЕ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МАТЕРИЈАЛНЕ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</w:p>
    <w:p w14:paraId="5327669F" w14:textId="4F88D6E7" w:rsidR="008D7B06" w:rsidRPr="0012035C" w:rsidRDefault="008D7B06" w:rsidP="008D7B06">
      <w:pPr>
        <w:pStyle w:val="Footer"/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Одсјек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материјалне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управљање</w:t>
      </w:r>
      <w:r w:rsidRPr="0012035C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буџетом</w:t>
      </w:r>
    </w:p>
    <w:p w14:paraId="2998D022" w14:textId="77777777" w:rsidR="008D7B06" w:rsidRPr="0012035C" w:rsidRDefault="008D7B06" w:rsidP="008D7B0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675712E" w14:textId="2B37D341" w:rsidR="008D7B06" w:rsidRPr="0012035C" w:rsidRDefault="008D7B06" w:rsidP="008D7B06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С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тручни</w:t>
      </w:r>
      <w:r w:rsidRPr="001203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1203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12035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буџет</w:t>
      </w:r>
    </w:p>
    <w:p w14:paraId="4283E0D4" w14:textId="768BDC21" w:rsidR="008D7B06" w:rsidRPr="0012035C" w:rsidRDefault="008D7B06" w:rsidP="008D7B06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bookmarkStart w:id="2" w:name="_Hlk168311520"/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буџет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најсложеније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везане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извршење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буџета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Министарства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нарочито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учествује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изради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приједлога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буџета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Министарства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прати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динамику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структуру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утрошка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буџетских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средстава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учествује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изради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прописа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уређују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финансијско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пословање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прати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њихово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извршење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имплементацију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DF5BB9">
        <w:rPr>
          <w:rFonts w:ascii="Arial" w:hAnsi="Arial" w:cs="Arial"/>
          <w:sz w:val="20"/>
          <w:szCs w:val="20"/>
          <w:lang w:val="bs-Latn-BA"/>
        </w:rPr>
        <w:t>обезбјеђује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досљедну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примјену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подзаконских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опћих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аката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области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учествује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давању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примједби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приједлога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мишљења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доношења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прописа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опћих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аката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којима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регулишу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Министарству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израђује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приједлог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образложење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средства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Министарства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организује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учествује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изради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предрачуна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периодичних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обрачуна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завршних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планова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Министарства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припрема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извјештаје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извршења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буџета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предлаже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одговарајуће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мјере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приоритете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сарађује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надлежним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службама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области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финансијског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пословања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везане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извршење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буџете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наложи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одсјека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58550D2A" w14:textId="162B880F" w:rsidR="008D7B06" w:rsidRPr="0012035C" w:rsidRDefault="008D7B06" w:rsidP="008D7B06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 w:eastAsia="ar-S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>:</w:t>
      </w:r>
      <w:r w:rsidRPr="00134B8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Економски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факултет;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положен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управни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испит;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струци;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знање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12035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рачунару.</w:t>
      </w:r>
    </w:p>
    <w:p w14:paraId="51E6F087" w14:textId="2A1793AB" w:rsidR="008D7B06" w:rsidRPr="00134B8D" w:rsidRDefault="008D7B06" w:rsidP="008D7B06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bookmarkStart w:id="3" w:name="_Hlk168486841"/>
      <w:r>
        <w:rPr>
          <w:rFonts w:ascii="Arial" w:hAnsi="Arial" w:cs="Arial"/>
          <w:iCs/>
          <w:sz w:val="20"/>
          <w:szCs w:val="20"/>
          <w:lang w:val="bs-Latn-BA"/>
        </w:rPr>
        <w:t>стручни савјетник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>.</w:t>
      </w:r>
      <w:bookmarkEnd w:id="3"/>
    </w:p>
    <w:p w14:paraId="23A656F1" w14:textId="4E6D5793" w:rsidR="008D7B06" w:rsidRPr="00134B8D" w:rsidRDefault="008D7B06" w:rsidP="008D7B0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3F62249B" w14:textId="15BB37E5" w:rsidR="008D7B06" w:rsidRPr="0012035C" w:rsidRDefault="008D7B06" w:rsidP="008D7B0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bookmarkEnd w:id="2"/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33232BF8" w14:textId="77777777" w:rsidR="008D7B06" w:rsidRDefault="008D7B06" w:rsidP="008D7B0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1B743923" w14:textId="3C126E26" w:rsidR="008D7B06" w:rsidRPr="00207DD6" w:rsidRDefault="008D7B06" w:rsidP="008D7B06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207DD6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Pr="00207DD6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Министарству безбједности</w:t>
      </w:r>
      <w:r w:rsidRPr="009E1503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Бос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не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и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Херцеговине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.</w:t>
      </w:r>
    </w:p>
    <w:bookmarkEnd w:id="0"/>
    <w:p w14:paraId="532D9EC9" w14:textId="0707822E" w:rsidR="0063406C" w:rsidRPr="0030779D" w:rsidRDefault="0063406C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3FB85F0" w14:textId="77777777" w:rsidR="00CC2B76" w:rsidRDefault="00CC2B76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591ACB71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35366F5E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CC2B76" w:rsidRPr="00CC2B7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70035" w:rsidRPr="00A7003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30.07.</w:t>
      </w:r>
      <w:r w:rsidRPr="00A7003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</w:t>
      </w:r>
      <w:r w:rsidR="00CC2B76" w:rsidRPr="00A7003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6B8CC2C4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Министарство </w:t>
      </w:r>
      <w:r w:rsidR="008D7B06">
        <w:rPr>
          <w:rFonts w:ascii="Arial" w:hAnsi="Arial" w:cs="Arial"/>
          <w:b/>
          <w:bCs/>
          <w:sz w:val="20"/>
          <w:szCs w:val="20"/>
          <w:lang w:val="bs-Latn-BA"/>
        </w:rPr>
        <w:t>безбједности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Босне и Херцеговине</w:t>
      </w:r>
    </w:p>
    <w:p w14:paraId="226B0C4E" w14:textId="5C28B5AC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D7B06">
        <w:rPr>
          <w:rFonts w:ascii="Arial" w:hAnsi="Arial" w:cs="Arial"/>
          <w:b/>
          <w:bCs/>
          <w:sz w:val="20"/>
          <w:szCs w:val="20"/>
          <w:lang w:val="bs-Latn-BA"/>
        </w:rPr>
        <w:t>безбједности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1EBBB64" w:rsidR="003E760A" w:rsidRPr="0030779D" w:rsidRDefault="001E3C85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Трг БиХ бр. 1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>, 71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68F0C" w14:textId="77777777" w:rsidR="001A1D85" w:rsidRDefault="001A1D85" w:rsidP="006B3DEA">
      <w:r>
        <w:separator/>
      </w:r>
    </w:p>
  </w:endnote>
  <w:endnote w:type="continuationSeparator" w:id="0">
    <w:p w14:paraId="49E12F94" w14:textId="77777777" w:rsidR="001A1D85" w:rsidRDefault="001A1D85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CA97A" w14:textId="77777777" w:rsidR="001A1D85" w:rsidRDefault="001A1D85" w:rsidP="006B3DEA">
      <w:r>
        <w:separator/>
      </w:r>
    </w:p>
  </w:footnote>
  <w:footnote w:type="continuationSeparator" w:id="0">
    <w:p w14:paraId="3F97FB4D" w14:textId="77777777" w:rsidR="001A1D85" w:rsidRDefault="001A1D85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73674"/>
    <w:rsid w:val="00197732"/>
    <w:rsid w:val="001A1D85"/>
    <w:rsid w:val="001C2690"/>
    <w:rsid w:val="001E3C85"/>
    <w:rsid w:val="00210EEE"/>
    <w:rsid w:val="002261F2"/>
    <w:rsid w:val="00241601"/>
    <w:rsid w:val="00246A58"/>
    <w:rsid w:val="00276CE3"/>
    <w:rsid w:val="002C6602"/>
    <w:rsid w:val="002D1090"/>
    <w:rsid w:val="002D4A70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52953"/>
    <w:rsid w:val="0057038F"/>
    <w:rsid w:val="005E3484"/>
    <w:rsid w:val="005E7E6B"/>
    <w:rsid w:val="005F382B"/>
    <w:rsid w:val="005F7BE1"/>
    <w:rsid w:val="00602EA6"/>
    <w:rsid w:val="00604F53"/>
    <w:rsid w:val="0063406C"/>
    <w:rsid w:val="0065372C"/>
    <w:rsid w:val="00657339"/>
    <w:rsid w:val="00681DA2"/>
    <w:rsid w:val="006937DA"/>
    <w:rsid w:val="006B1826"/>
    <w:rsid w:val="006B3DEA"/>
    <w:rsid w:val="006D04E9"/>
    <w:rsid w:val="00707DF1"/>
    <w:rsid w:val="007113DB"/>
    <w:rsid w:val="00744CCC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1A41"/>
    <w:rsid w:val="00875A89"/>
    <w:rsid w:val="00883E1E"/>
    <w:rsid w:val="008A26A5"/>
    <w:rsid w:val="008C445F"/>
    <w:rsid w:val="008D2F18"/>
    <w:rsid w:val="008D53D8"/>
    <w:rsid w:val="008D7B06"/>
    <w:rsid w:val="00973B02"/>
    <w:rsid w:val="009955C4"/>
    <w:rsid w:val="009A0803"/>
    <w:rsid w:val="009B0B33"/>
    <w:rsid w:val="009C721F"/>
    <w:rsid w:val="009D1730"/>
    <w:rsid w:val="009D2F22"/>
    <w:rsid w:val="009D62EA"/>
    <w:rsid w:val="009E1FAC"/>
    <w:rsid w:val="00A24691"/>
    <w:rsid w:val="00A25053"/>
    <w:rsid w:val="00A273FF"/>
    <w:rsid w:val="00A652E0"/>
    <w:rsid w:val="00A664FA"/>
    <w:rsid w:val="00A70035"/>
    <w:rsid w:val="00AB06F0"/>
    <w:rsid w:val="00AC61A0"/>
    <w:rsid w:val="00AD6581"/>
    <w:rsid w:val="00AF7021"/>
    <w:rsid w:val="00B573FB"/>
    <w:rsid w:val="00B649F6"/>
    <w:rsid w:val="00B66072"/>
    <w:rsid w:val="00B667B9"/>
    <w:rsid w:val="00BA7C02"/>
    <w:rsid w:val="00BB7F9E"/>
    <w:rsid w:val="00BC737C"/>
    <w:rsid w:val="00BD2EF0"/>
    <w:rsid w:val="00BE06D1"/>
    <w:rsid w:val="00BE0786"/>
    <w:rsid w:val="00BF38AB"/>
    <w:rsid w:val="00BF5995"/>
    <w:rsid w:val="00C03C55"/>
    <w:rsid w:val="00C07048"/>
    <w:rsid w:val="00C11CA4"/>
    <w:rsid w:val="00C16A50"/>
    <w:rsid w:val="00C1703E"/>
    <w:rsid w:val="00C21F76"/>
    <w:rsid w:val="00C24E36"/>
    <w:rsid w:val="00C259C7"/>
    <w:rsid w:val="00C40766"/>
    <w:rsid w:val="00C47EAD"/>
    <w:rsid w:val="00C9112E"/>
    <w:rsid w:val="00C97890"/>
    <w:rsid w:val="00CA2E24"/>
    <w:rsid w:val="00CC2B76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DF5BB9"/>
    <w:rsid w:val="00E1552B"/>
    <w:rsid w:val="00E4130A"/>
    <w:rsid w:val="00E53FC5"/>
    <w:rsid w:val="00E54E7C"/>
    <w:rsid w:val="00E619E2"/>
    <w:rsid w:val="00E62AE8"/>
    <w:rsid w:val="00E62D3D"/>
    <w:rsid w:val="00E821F7"/>
    <w:rsid w:val="00E87518"/>
    <w:rsid w:val="00E944B5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CC2B76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CC2B7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20</cp:revision>
  <cp:lastPrinted>2023-01-17T12:15:00Z</cp:lastPrinted>
  <dcterms:created xsi:type="dcterms:W3CDTF">2023-07-07T09:22:00Z</dcterms:created>
  <dcterms:modified xsi:type="dcterms:W3CDTF">2024-07-15T07:36:00Z</dcterms:modified>
</cp:coreProperties>
</file>