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37E90" w14:textId="77777777" w:rsidR="001F4133" w:rsidRPr="00CD5D8F" w:rsidRDefault="00D97839" w:rsidP="001F4133">
      <w:pPr>
        <w:jc w:val="both"/>
        <w:rPr>
          <w:rFonts w:eastAsia="Calibri"/>
          <w:sz w:val="22"/>
          <w:szCs w:val="22"/>
          <w:lang w:val="sr-Latn-BA"/>
        </w:rPr>
      </w:pPr>
      <w:r w:rsidRPr="00CD5D8F">
        <w:rPr>
          <w:sz w:val="22"/>
          <w:szCs w:val="22"/>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CD5D8F">
        <w:rPr>
          <w:sz w:val="22"/>
          <w:szCs w:val="22"/>
          <w:lang w:val="sr-Cyrl-BA"/>
        </w:rPr>
        <w:t>, 40/12</w:t>
      </w:r>
      <w:r w:rsidRPr="00CD5D8F">
        <w:rPr>
          <w:sz w:val="22"/>
          <w:szCs w:val="22"/>
          <w:lang w:val="sr-Cyrl-BA"/>
        </w:rPr>
        <w:t xml:space="preserve"> и </w:t>
      </w:r>
      <w:r w:rsidR="00D95BAC" w:rsidRPr="00CD5D8F">
        <w:rPr>
          <w:sz w:val="22"/>
          <w:szCs w:val="22"/>
          <w:lang w:val="sr-Cyrl-BA" w:eastAsia="bs-Latn-BA"/>
        </w:rPr>
        <w:t>93/17</w:t>
      </w:r>
      <w:r w:rsidRPr="00CD5D8F">
        <w:rPr>
          <w:sz w:val="22"/>
          <w:szCs w:val="22"/>
          <w:lang w:val="sr-Cyrl-BA"/>
        </w:rPr>
        <w:t xml:space="preserve">), </w:t>
      </w:r>
      <w:r w:rsidR="001F4133" w:rsidRPr="00CD5D8F">
        <w:rPr>
          <w:color w:val="000000"/>
          <w:sz w:val="22"/>
          <w:szCs w:val="22"/>
          <w:lang w:val="sr-Latn-BA" w:eastAsia="bs-Latn-BA"/>
        </w:rPr>
        <w:t xml:space="preserve">Агенција за државну службу Босне и Херцеговине, </w:t>
      </w:r>
      <w:r w:rsidR="001F4133" w:rsidRPr="00CD5D8F">
        <w:rPr>
          <w:rFonts w:eastAsia="Calibri"/>
          <w:sz w:val="22"/>
          <w:szCs w:val="22"/>
          <w:lang w:val="sr-Latn-BA"/>
        </w:rPr>
        <w:t>у име Министарства одбране Босне и Херцеговине, расписује</w:t>
      </w:r>
    </w:p>
    <w:p w14:paraId="00DB46E3" w14:textId="77777777" w:rsidR="001F4133" w:rsidRPr="00CD5D8F" w:rsidRDefault="001F4133" w:rsidP="001F4133">
      <w:pPr>
        <w:jc w:val="both"/>
        <w:rPr>
          <w:rFonts w:eastAsia="Calibri"/>
          <w:sz w:val="22"/>
          <w:szCs w:val="22"/>
          <w:lang w:val="sr-Latn-BA"/>
        </w:rPr>
      </w:pPr>
    </w:p>
    <w:p w14:paraId="773B2D81" w14:textId="77777777" w:rsidR="001F4133" w:rsidRPr="00CD5D8F" w:rsidRDefault="001F4133" w:rsidP="001F4133">
      <w:pPr>
        <w:jc w:val="both"/>
        <w:rPr>
          <w:rFonts w:eastAsia="Calibri"/>
          <w:sz w:val="22"/>
          <w:szCs w:val="22"/>
          <w:lang w:val="sr-Latn-BA"/>
        </w:rPr>
      </w:pPr>
      <w:r w:rsidRPr="00CD5D8F">
        <w:rPr>
          <w:rFonts w:eastAsia="Calibri"/>
          <w:sz w:val="22"/>
          <w:szCs w:val="22"/>
          <w:lang w:val="sr-Latn-BA"/>
        </w:rPr>
        <w:t xml:space="preserve"> </w:t>
      </w:r>
    </w:p>
    <w:p w14:paraId="344DB32A" w14:textId="77777777" w:rsidR="001F4133" w:rsidRPr="00CD5D8F" w:rsidRDefault="001F4133" w:rsidP="001F4133">
      <w:pPr>
        <w:jc w:val="both"/>
        <w:rPr>
          <w:rFonts w:eastAsia="Calibri"/>
          <w:sz w:val="22"/>
          <w:szCs w:val="22"/>
          <w:lang w:val="sr-Latn-BA"/>
        </w:rPr>
      </w:pPr>
    </w:p>
    <w:p w14:paraId="23DF16AB" w14:textId="77777777" w:rsidR="001F4133" w:rsidRPr="00CD5D8F" w:rsidRDefault="001F4133" w:rsidP="001F4133">
      <w:pPr>
        <w:jc w:val="center"/>
        <w:rPr>
          <w:rFonts w:eastAsia="Calibri"/>
          <w:b/>
          <w:sz w:val="22"/>
          <w:szCs w:val="22"/>
          <w:lang w:val="sr-Latn-BA"/>
        </w:rPr>
      </w:pPr>
      <w:r w:rsidRPr="00CD5D8F">
        <w:rPr>
          <w:rFonts w:eastAsia="Calibri"/>
          <w:b/>
          <w:sz w:val="22"/>
          <w:szCs w:val="22"/>
          <w:lang w:val="sr-Latn-BA"/>
        </w:rPr>
        <w:t>ЈАВНИ ОГЛАС</w:t>
      </w:r>
    </w:p>
    <w:p w14:paraId="407571BE" w14:textId="77777777" w:rsidR="001F4133" w:rsidRPr="00CD5D8F" w:rsidRDefault="001F4133" w:rsidP="001F4133">
      <w:pPr>
        <w:jc w:val="center"/>
        <w:rPr>
          <w:rFonts w:eastAsia="Calibri"/>
          <w:b/>
          <w:sz w:val="22"/>
          <w:szCs w:val="22"/>
          <w:lang w:val="sr-Latn-BA"/>
        </w:rPr>
      </w:pPr>
      <w:r w:rsidRPr="00CD5D8F">
        <w:rPr>
          <w:rFonts w:eastAsia="Calibri"/>
          <w:b/>
          <w:sz w:val="22"/>
          <w:szCs w:val="22"/>
          <w:lang w:val="sr-Latn-BA"/>
        </w:rPr>
        <w:t xml:space="preserve">за попуњавање радних мјеста државних службеника </w:t>
      </w:r>
    </w:p>
    <w:p w14:paraId="749954C5" w14:textId="77777777" w:rsidR="001F4133" w:rsidRPr="00CD5D8F" w:rsidRDefault="001F4133" w:rsidP="001F4133">
      <w:pPr>
        <w:jc w:val="center"/>
        <w:rPr>
          <w:rFonts w:eastAsia="Calibri"/>
          <w:sz w:val="22"/>
          <w:szCs w:val="22"/>
          <w:lang w:val="sr-Latn-BA"/>
        </w:rPr>
      </w:pPr>
      <w:r w:rsidRPr="00CD5D8F">
        <w:rPr>
          <w:rFonts w:eastAsia="Calibri"/>
          <w:b/>
          <w:sz w:val="22"/>
          <w:szCs w:val="22"/>
          <w:lang w:val="sr-Latn-BA"/>
        </w:rPr>
        <w:t>у Министарству одбране  Босне и Херцеговине</w:t>
      </w:r>
    </w:p>
    <w:p w14:paraId="39560619" w14:textId="77777777" w:rsidR="001F4133" w:rsidRPr="00CD5D8F" w:rsidRDefault="001F4133" w:rsidP="001F4133">
      <w:pPr>
        <w:rPr>
          <w:rFonts w:eastAsia="Calibri"/>
          <w:b/>
          <w:sz w:val="22"/>
          <w:szCs w:val="22"/>
          <w:lang w:val="sr-Latn-BA"/>
        </w:rPr>
      </w:pPr>
    </w:p>
    <w:p w14:paraId="3434C2BA" w14:textId="77777777" w:rsidR="001F4133" w:rsidRPr="00CD5D8F" w:rsidRDefault="001F4133" w:rsidP="001F4133">
      <w:pPr>
        <w:rPr>
          <w:rFonts w:eastAsia="Calibri"/>
          <w:b/>
          <w:sz w:val="22"/>
          <w:szCs w:val="22"/>
          <w:lang w:val="sr-Latn-BA"/>
        </w:rPr>
      </w:pPr>
    </w:p>
    <w:p w14:paraId="671F24A5" w14:textId="77777777" w:rsidR="001F4133" w:rsidRPr="00CD5D8F" w:rsidRDefault="001F4133" w:rsidP="001F4133">
      <w:pPr>
        <w:jc w:val="both"/>
        <w:rPr>
          <w:rFonts w:eastAsia="Calibri"/>
          <w:b/>
          <w:sz w:val="22"/>
          <w:szCs w:val="22"/>
          <w:lang w:val="sr-Latn-BA"/>
        </w:rPr>
      </w:pPr>
      <w:r w:rsidRPr="00CD5D8F">
        <w:rPr>
          <w:rFonts w:eastAsia="Calibri"/>
          <w:b/>
          <w:sz w:val="22"/>
          <w:szCs w:val="22"/>
          <w:lang w:val="sr-Latn-BA"/>
        </w:rPr>
        <w:t xml:space="preserve">1/01 Помоћник министра </w:t>
      </w:r>
    </w:p>
    <w:p w14:paraId="30CDCE4B" w14:textId="77777777" w:rsidR="001F4133" w:rsidRPr="00CD5D8F" w:rsidRDefault="001F4133" w:rsidP="001F4133">
      <w:pPr>
        <w:jc w:val="both"/>
        <w:rPr>
          <w:rFonts w:eastAsia="Calibri"/>
          <w:b/>
          <w:sz w:val="22"/>
          <w:szCs w:val="22"/>
          <w:lang w:val="sr-Latn-BA"/>
        </w:rPr>
      </w:pPr>
      <w:r w:rsidRPr="00CD5D8F">
        <w:rPr>
          <w:rFonts w:eastAsia="Calibri"/>
          <w:b/>
          <w:sz w:val="22"/>
          <w:szCs w:val="22"/>
          <w:lang w:val="sr-Latn-BA"/>
        </w:rPr>
        <w:t>1/02 Помоћник министра</w:t>
      </w:r>
    </w:p>
    <w:p w14:paraId="626FF2DA" w14:textId="77777777" w:rsidR="001F4133" w:rsidRPr="00CD5D8F" w:rsidRDefault="001F4133" w:rsidP="001F4133">
      <w:pPr>
        <w:jc w:val="both"/>
        <w:rPr>
          <w:rFonts w:eastAsia="Calibri"/>
          <w:b/>
          <w:sz w:val="22"/>
          <w:szCs w:val="22"/>
          <w:lang w:val="sr-Latn-BA"/>
        </w:rPr>
      </w:pPr>
      <w:r w:rsidRPr="00CD5D8F">
        <w:rPr>
          <w:rFonts w:eastAsia="Calibri"/>
          <w:b/>
          <w:sz w:val="22"/>
          <w:szCs w:val="22"/>
          <w:lang w:val="sr-Latn-BA"/>
        </w:rPr>
        <w:t>1/03 Виши стручни сарадник за уговарање услуга</w:t>
      </w:r>
    </w:p>
    <w:p w14:paraId="7BC48CB4" w14:textId="77777777" w:rsidR="001F4133" w:rsidRPr="00CD5D8F" w:rsidRDefault="001F4133" w:rsidP="001F4133">
      <w:pPr>
        <w:jc w:val="both"/>
        <w:rPr>
          <w:rFonts w:eastAsia="Calibri"/>
          <w:b/>
          <w:sz w:val="22"/>
          <w:szCs w:val="22"/>
          <w:lang w:val="sr-Latn-BA"/>
        </w:rPr>
      </w:pPr>
      <w:r w:rsidRPr="00CD5D8F">
        <w:rPr>
          <w:rFonts w:eastAsia="Calibri"/>
          <w:b/>
          <w:sz w:val="22"/>
          <w:szCs w:val="22"/>
          <w:lang w:val="sr-Latn-BA"/>
        </w:rPr>
        <w:t>1/04 Стручни сарадник за благовремено планирање</w:t>
      </w:r>
    </w:p>
    <w:p w14:paraId="3E56CABB" w14:textId="77777777" w:rsidR="001F4133" w:rsidRPr="00CD5D8F" w:rsidRDefault="001F4133" w:rsidP="001F4133">
      <w:pPr>
        <w:jc w:val="both"/>
        <w:rPr>
          <w:rFonts w:eastAsia="Calibri"/>
          <w:b/>
          <w:sz w:val="22"/>
          <w:szCs w:val="22"/>
          <w:lang w:val="sr-Latn-BA"/>
        </w:rPr>
      </w:pPr>
      <w:r w:rsidRPr="00CD5D8F">
        <w:rPr>
          <w:rFonts w:eastAsia="Calibri"/>
          <w:b/>
          <w:sz w:val="22"/>
          <w:szCs w:val="22"/>
          <w:lang w:val="sr-Latn-BA"/>
        </w:rPr>
        <w:t xml:space="preserve">1/05 Стручни сарадник за протокол </w:t>
      </w:r>
    </w:p>
    <w:p w14:paraId="22AC2CCB" w14:textId="77777777" w:rsidR="001F4133" w:rsidRPr="00CD5D8F" w:rsidRDefault="001F4133" w:rsidP="001F4133">
      <w:pPr>
        <w:jc w:val="both"/>
        <w:rPr>
          <w:rFonts w:eastAsia="Calibri"/>
          <w:sz w:val="22"/>
          <w:szCs w:val="22"/>
          <w:lang w:val="sr-Latn-BA"/>
        </w:rPr>
      </w:pPr>
    </w:p>
    <w:p w14:paraId="423F3ED0" w14:textId="77777777" w:rsidR="001F4133" w:rsidRPr="00CD5D8F" w:rsidRDefault="001F4133" w:rsidP="001F4133">
      <w:pPr>
        <w:jc w:val="both"/>
        <w:rPr>
          <w:rFonts w:eastAsia="Calibri"/>
          <w:sz w:val="22"/>
          <w:szCs w:val="22"/>
          <w:lang w:val="sr-Latn-BA"/>
        </w:rPr>
      </w:pPr>
    </w:p>
    <w:p w14:paraId="0F598DF4" w14:textId="77777777" w:rsidR="001F4133" w:rsidRPr="00CD5D8F" w:rsidRDefault="001F4133" w:rsidP="001F4133">
      <w:pPr>
        <w:jc w:val="both"/>
        <w:rPr>
          <w:rFonts w:eastAsia="Calibri"/>
          <w:sz w:val="22"/>
          <w:szCs w:val="22"/>
          <w:lang w:val="sr-Latn-BA"/>
        </w:rPr>
      </w:pPr>
      <w:r w:rsidRPr="00CD5D8F">
        <w:rPr>
          <w:rFonts w:eastAsia="Calibri"/>
          <w:sz w:val="22"/>
          <w:szCs w:val="22"/>
          <w:lang w:val="sr-Latn-BA"/>
        </w:rPr>
        <w:t>СЕКТОР   ЗА   КОМАНДУ,   КОНТРОЛУ,    КОМУНИКАЦИЈЕ,   КОМПЈУТЕРЕ   И УПРАВЉАЊЕ ИНФОРМАЦИЈАМА</w:t>
      </w:r>
    </w:p>
    <w:p w14:paraId="79A77BB1" w14:textId="77777777" w:rsidR="001F4133" w:rsidRPr="00CD5D8F" w:rsidRDefault="001F4133" w:rsidP="001F4133">
      <w:pPr>
        <w:jc w:val="both"/>
        <w:rPr>
          <w:rFonts w:eastAsia="Calibri"/>
          <w:b/>
          <w:sz w:val="22"/>
          <w:szCs w:val="22"/>
          <w:u w:val="single"/>
          <w:lang w:val="sr-Latn-BA"/>
        </w:rPr>
      </w:pPr>
    </w:p>
    <w:p w14:paraId="29411C07" w14:textId="77777777" w:rsidR="001F4133" w:rsidRPr="00CD5D8F" w:rsidRDefault="001F4133" w:rsidP="001F4133">
      <w:pPr>
        <w:jc w:val="both"/>
        <w:rPr>
          <w:rFonts w:eastAsia="Calibri"/>
          <w:b/>
          <w:sz w:val="22"/>
          <w:szCs w:val="22"/>
          <w:u w:val="single"/>
          <w:lang w:val="sr-Latn-BA"/>
        </w:rPr>
      </w:pPr>
      <w:r w:rsidRPr="00CD5D8F">
        <w:rPr>
          <w:rFonts w:eastAsia="Calibri"/>
          <w:b/>
          <w:sz w:val="22"/>
          <w:szCs w:val="22"/>
          <w:u w:val="single"/>
          <w:lang w:val="sr-Latn-BA"/>
        </w:rPr>
        <w:t xml:space="preserve">1/01 Помоћник министра </w:t>
      </w:r>
    </w:p>
    <w:p w14:paraId="41DD1395"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 xml:space="preserve">Опис послова и радних задатака: </w:t>
      </w:r>
      <w:r w:rsidRPr="00CD5D8F">
        <w:rPr>
          <w:rFonts w:eastAsia="Calibri"/>
          <w:sz w:val="22"/>
          <w:szCs w:val="22"/>
          <w:lang w:val="sr-Latn-BA"/>
        </w:rPr>
        <w:t>Руководи Сектором, координира рад Одсјека у Сектору и с тим у вези распоређује послова у оквиру Сектора; утврђује приоритете у обављању послова; даје упуства за рад; предлаже годишњи програм и план рада Сектора; припрема извјештаје о раду Сектора; пружа потребну стручну помоћ у раду запосленима. Осигурава законито, стручно и благовремено обављање послова из надлежности Сектора. Обавља послове руководног карактера унутар Сектора и одговоран је за рационално кориштење финансијских, материјалних и људских ресурса унутар Сектора. За свој рад одговоран је министру и замјенику министра одбране за политику и планове.</w:t>
      </w:r>
    </w:p>
    <w:p w14:paraId="59450934"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 xml:space="preserve">Посебни услови: </w:t>
      </w:r>
      <w:r w:rsidRPr="00CD5D8F">
        <w:rPr>
          <w:rFonts w:eastAsia="Calibri"/>
          <w:sz w:val="22"/>
          <w:szCs w:val="22"/>
          <w:lang w:val="sr-Latn-BA"/>
        </w:rPr>
        <w:t>ВСС VII степен, електротехнички факултет, смјер телекомуникације или информатика или економски факултет, смјер пословна информатика; активно знање енглеског језика; стручни испит; 5 година радног искуства у струци.</w:t>
      </w:r>
    </w:p>
    <w:p w14:paraId="487EF412"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Статус:</w:t>
      </w:r>
      <w:r w:rsidRPr="00CD5D8F">
        <w:rPr>
          <w:rFonts w:eastAsia="Calibri"/>
          <w:sz w:val="22"/>
          <w:szCs w:val="22"/>
          <w:lang w:val="sr-Latn-BA"/>
        </w:rPr>
        <w:t xml:space="preserve"> руководећи државни службеник – помоћник министра.</w:t>
      </w:r>
    </w:p>
    <w:p w14:paraId="49662AC2" w14:textId="77777777" w:rsidR="001F4133" w:rsidRPr="00CD5D8F" w:rsidRDefault="001F4133" w:rsidP="001F4133">
      <w:pPr>
        <w:jc w:val="both"/>
        <w:rPr>
          <w:sz w:val="22"/>
          <w:szCs w:val="22"/>
          <w:lang w:val="sr-Latn-BA"/>
        </w:rPr>
      </w:pPr>
      <w:r w:rsidRPr="00CD5D8F">
        <w:rPr>
          <w:b/>
          <w:sz w:val="22"/>
          <w:szCs w:val="22"/>
          <w:lang w:val="sr-Latn-BA"/>
        </w:rPr>
        <w:t>Припадајућа основна нето плата</w:t>
      </w:r>
      <w:r w:rsidRPr="00CD5D8F">
        <w:rPr>
          <w:i/>
          <w:sz w:val="22"/>
          <w:szCs w:val="22"/>
          <w:lang w:val="sr-Latn-BA"/>
        </w:rPr>
        <w:t>:</w:t>
      </w:r>
      <w:r w:rsidRPr="00CD5D8F">
        <w:rPr>
          <w:sz w:val="22"/>
          <w:szCs w:val="22"/>
          <w:lang w:val="sr-Latn-BA"/>
        </w:rPr>
        <w:t xml:space="preserve"> 1.997,89 КМ.</w:t>
      </w:r>
    </w:p>
    <w:p w14:paraId="6F83349B"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Број извршилаца:</w:t>
      </w:r>
      <w:r w:rsidRPr="00CD5D8F">
        <w:rPr>
          <w:rFonts w:eastAsia="Calibri"/>
          <w:sz w:val="22"/>
          <w:szCs w:val="22"/>
          <w:lang w:val="sr-Latn-BA"/>
        </w:rPr>
        <w:t xml:space="preserve"> један (1)</w:t>
      </w:r>
    </w:p>
    <w:p w14:paraId="1786203D"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Мјесто рада:</w:t>
      </w:r>
      <w:r w:rsidRPr="00CD5D8F">
        <w:rPr>
          <w:rFonts w:eastAsia="Calibri"/>
          <w:sz w:val="22"/>
          <w:szCs w:val="22"/>
          <w:lang w:val="sr-Latn-BA"/>
        </w:rPr>
        <w:t xml:space="preserve"> Сарајево</w:t>
      </w:r>
    </w:p>
    <w:p w14:paraId="0F8F7671" w14:textId="77777777" w:rsidR="001F4133" w:rsidRPr="00CD5D8F" w:rsidRDefault="001F4133" w:rsidP="001F4133">
      <w:pPr>
        <w:jc w:val="both"/>
        <w:rPr>
          <w:rFonts w:eastAsia="Calibri"/>
          <w:sz w:val="22"/>
          <w:szCs w:val="22"/>
          <w:lang w:val="sr-Latn-BA"/>
        </w:rPr>
      </w:pPr>
    </w:p>
    <w:p w14:paraId="0DBF7BF6" w14:textId="77777777" w:rsidR="001F4133" w:rsidRPr="00CD5D8F" w:rsidRDefault="001F4133" w:rsidP="001F4133">
      <w:pPr>
        <w:jc w:val="both"/>
        <w:rPr>
          <w:rFonts w:eastAsia="Calibri"/>
          <w:sz w:val="22"/>
          <w:szCs w:val="22"/>
          <w:lang w:val="sr-Latn-BA"/>
        </w:rPr>
      </w:pPr>
    </w:p>
    <w:p w14:paraId="0603349C" w14:textId="77777777" w:rsidR="001F4133" w:rsidRPr="00CD5D8F" w:rsidRDefault="001F4133" w:rsidP="001F4133">
      <w:pPr>
        <w:jc w:val="both"/>
        <w:rPr>
          <w:rFonts w:eastAsia="Calibri"/>
          <w:sz w:val="22"/>
          <w:szCs w:val="22"/>
          <w:lang w:val="sr-Latn-BA"/>
        </w:rPr>
      </w:pPr>
      <w:r w:rsidRPr="00CD5D8F">
        <w:rPr>
          <w:rFonts w:eastAsia="Calibri"/>
          <w:sz w:val="22"/>
          <w:szCs w:val="22"/>
          <w:lang w:val="sr-Latn-BA"/>
        </w:rPr>
        <w:t>СЕКТОР ЗА ФИНАНСИЈЕ И БУЏЕТ</w:t>
      </w:r>
    </w:p>
    <w:p w14:paraId="4405E68A" w14:textId="77777777" w:rsidR="001F4133" w:rsidRPr="00CD5D8F" w:rsidRDefault="001F4133" w:rsidP="001F4133">
      <w:pPr>
        <w:jc w:val="both"/>
        <w:rPr>
          <w:rFonts w:eastAsia="Calibri"/>
          <w:b/>
          <w:sz w:val="22"/>
          <w:szCs w:val="22"/>
          <w:u w:val="single"/>
          <w:lang w:val="sr-Latn-BA"/>
        </w:rPr>
      </w:pPr>
    </w:p>
    <w:p w14:paraId="316A19DF" w14:textId="77777777" w:rsidR="001F4133" w:rsidRPr="00CD5D8F" w:rsidRDefault="001F4133" w:rsidP="001F4133">
      <w:pPr>
        <w:jc w:val="both"/>
        <w:rPr>
          <w:rFonts w:eastAsia="Calibri"/>
          <w:b/>
          <w:sz w:val="22"/>
          <w:szCs w:val="22"/>
          <w:u w:val="single"/>
          <w:lang w:val="sr-Latn-BA"/>
        </w:rPr>
      </w:pPr>
      <w:r w:rsidRPr="00CD5D8F">
        <w:rPr>
          <w:rFonts w:eastAsia="Calibri"/>
          <w:b/>
          <w:sz w:val="22"/>
          <w:szCs w:val="22"/>
          <w:u w:val="single"/>
          <w:lang w:val="sr-Latn-BA"/>
        </w:rPr>
        <w:t>1/02 Помоћник министра</w:t>
      </w:r>
    </w:p>
    <w:p w14:paraId="4E6F3C67"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 xml:space="preserve">Опис послова и радних задатака: </w:t>
      </w:r>
      <w:r w:rsidRPr="00CD5D8F">
        <w:rPr>
          <w:rFonts w:eastAsia="Calibri"/>
          <w:sz w:val="22"/>
          <w:szCs w:val="22"/>
          <w:lang w:val="sr-Latn-BA"/>
        </w:rPr>
        <w:t xml:space="preserve">Руководи Сектором и у том погледу има овлашћења и обавља сљедеће послове: Одговоран је за организацију рада у Сектору, координира радом унутар организационих цјелина у Сектору, распоређује послове и даје упутства за рад непосредним извршиоцима, остварује контакте и координацију са другим Секторима министарства, те надлежним државним и другим институцијама по питањима финансијског обезбјеђења Министарства одбране и ОС БиХ, даје опште смјернице, упутства, тезе за израду преднацрта, нацрта и приједлога прописа и општих аката који су у надлежности Сектора, даје мишљења о преднацртима, нацртима и приједлозима закона, општих и других аката, даје одговоре на питања посланика и делегата и питања органа и институција из надлежности Сектора, учествује у раду комисија и тимова за провођење реформе одбране у БиХ, прати прописе из области материјалног и финансијског пословања и друге прописе којима се регулишу питања из ове области, осигурава благовремено, законито и правилно вршење послова и задатака из надлежности Сектора, одговоран је за израду извјештаја о раду Сектора, као и годишњег плана и програма рада Сектора, сарађује са државним министарствима и другим органима и институцијама, потписује акте из надлежности Сектора, обавља и друге послове које му одреди, односно пренесе у надлежност министар обране, непосредно пружа помоћ министру одбране из области послова којим руководи, те је одговоран за законито, благовремено и тачно </w:t>
      </w:r>
      <w:r w:rsidRPr="00CD5D8F">
        <w:rPr>
          <w:rFonts w:eastAsia="Calibri"/>
          <w:sz w:val="22"/>
          <w:szCs w:val="22"/>
          <w:lang w:val="sr-Latn-BA"/>
        </w:rPr>
        <w:lastRenderedPageBreak/>
        <w:t>извршавање добијених задатака, обавља и друге послове које му одреди министар. За свој рад одговоран је министру.</w:t>
      </w:r>
    </w:p>
    <w:p w14:paraId="1C6D24B2"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 xml:space="preserve">Посебни услови: </w:t>
      </w:r>
      <w:r w:rsidRPr="00CD5D8F">
        <w:rPr>
          <w:rFonts w:eastAsia="Calibri"/>
          <w:sz w:val="22"/>
          <w:szCs w:val="22"/>
          <w:lang w:val="sr-Latn-BA"/>
        </w:rPr>
        <w:t>VII степен, ВСС, Економски факултет; положен стручни испит; најмање 5 година радног стажа.</w:t>
      </w:r>
    </w:p>
    <w:p w14:paraId="22257C02"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Статус:</w:t>
      </w:r>
      <w:r w:rsidRPr="00CD5D8F">
        <w:rPr>
          <w:rFonts w:eastAsia="Calibri"/>
          <w:sz w:val="22"/>
          <w:szCs w:val="22"/>
          <w:lang w:val="sr-Latn-BA"/>
        </w:rPr>
        <w:t xml:space="preserve"> руководећи државни службеник – помоћник министра.</w:t>
      </w:r>
    </w:p>
    <w:p w14:paraId="13132D2C" w14:textId="77777777" w:rsidR="001F4133" w:rsidRPr="00CD5D8F" w:rsidRDefault="001F4133" w:rsidP="001F4133">
      <w:pPr>
        <w:jc w:val="both"/>
        <w:rPr>
          <w:sz w:val="22"/>
          <w:szCs w:val="22"/>
          <w:lang w:val="sr-Latn-BA"/>
        </w:rPr>
      </w:pPr>
      <w:r w:rsidRPr="00CD5D8F">
        <w:rPr>
          <w:b/>
          <w:sz w:val="22"/>
          <w:szCs w:val="22"/>
          <w:lang w:val="sr-Latn-BA"/>
        </w:rPr>
        <w:t>Припадајућа основна нето плата</w:t>
      </w:r>
      <w:r w:rsidRPr="00CD5D8F">
        <w:rPr>
          <w:i/>
          <w:sz w:val="22"/>
          <w:szCs w:val="22"/>
          <w:lang w:val="sr-Latn-BA"/>
        </w:rPr>
        <w:t>:</w:t>
      </w:r>
      <w:r w:rsidRPr="00CD5D8F">
        <w:rPr>
          <w:sz w:val="22"/>
          <w:szCs w:val="22"/>
          <w:lang w:val="sr-Latn-BA"/>
        </w:rPr>
        <w:t xml:space="preserve"> 1.997,89 КМ.</w:t>
      </w:r>
    </w:p>
    <w:p w14:paraId="61B8BFA8"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Број извршилаца:</w:t>
      </w:r>
      <w:r w:rsidRPr="00CD5D8F">
        <w:rPr>
          <w:rFonts w:eastAsia="Calibri"/>
          <w:sz w:val="22"/>
          <w:szCs w:val="22"/>
          <w:lang w:val="sr-Latn-BA"/>
        </w:rPr>
        <w:t xml:space="preserve"> један (1)</w:t>
      </w:r>
    </w:p>
    <w:p w14:paraId="079D8599"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Мјесто рада:</w:t>
      </w:r>
      <w:r w:rsidRPr="00CD5D8F">
        <w:rPr>
          <w:rFonts w:eastAsia="Calibri"/>
          <w:sz w:val="22"/>
          <w:szCs w:val="22"/>
          <w:lang w:val="sr-Latn-BA"/>
        </w:rPr>
        <w:t xml:space="preserve"> Сарајево</w:t>
      </w:r>
    </w:p>
    <w:p w14:paraId="411AF1D5" w14:textId="77777777" w:rsidR="001F4133" w:rsidRPr="00CD5D8F" w:rsidRDefault="001F4133" w:rsidP="001F4133">
      <w:pPr>
        <w:jc w:val="both"/>
        <w:rPr>
          <w:rFonts w:eastAsia="Calibri"/>
          <w:sz w:val="22"/>
          <w:szCs w:val="22"/>
          <w:lang w:val="sr-Latn-BA"/>
        </w:rPr>
      </w:pPr>
    </w:p>
    <w:p w14:paraId="41BC5B82" w14:textId="77777777" w:rsidR="001F4133" w:rsidRPr="00CD5D8F" w:rsidRDefault="001F4133" w:rsidP="001F4133">
      <w:pPr>
        <w:jc w:val="both"/>
        <w:rPr>
          <w:rFonts w:eastAsia="Calibri"/>
          <w:sz w:val="22"/>
          <w:szCs w:val="22"/>
          <w:lang w:val="sr-Latn-BA"/>
        </w:rPr>
      </w:pPr>
    </w:p>
    <w:p w14:paraId="720F6FFA" w14:textId="77777777" w:rsidR="001F4133" w:rsidRPr="00CD5D8F" w:rsidRDefault="001F4133" w:rsidP="001F4133">
      <w:pPr>
        <w:jc w:val="both"/>
        <w:rPr>
          <w:rFonts w:eastAsia="Calibri"/>
          <w:sz w:val="22"/>
          <w:szCs w:val="22"/>
          <w:lang w:val="sr-Latn-BA"/>
        </w:rPr>
      </w:pPr>
      <w:r w:rsidRPr="00CD5D8F">
        <w:rPr>
          <w:rFonts w:eastAsia="Calibri"/>
          <w:sz w:val="22"/>
          <w:szCs w:val="22"/>
          <w:lang w:val="sr-Latn-BA"/>
        </w:rPr>
        <w:t>СЕКТОР ЗА НАБАВКУ И ЛОГИСТИКУ</w:t>
      </w:r>
    </w:p>
    <w:p w14:paraId="5547BD49" w14:textId="77777777" w:rsidR="001F4133" w:rsidRPr="00CD5D8F" w:rsidRDefault="001F4133" w:rsidP="001F4133">
      <w:pPr>
        <w:jc w:val="both"/>
        <w:rPr>
          <w:rFonts w:eastAsia="Calibri"/>
          <w:sz w:val="22"/>
          <w:szCs w:val="22"/>
          <w:lang w:val="sr-Latn-BA"/>
        </w:rPr>
      </w:pPr>
    </w:p>
    <w:p w14:paraId="3C356FEA" w14:textId="77777777" w:rsidR="001F4133" w:rsidRPr="00CD5D8F" w:rsidRDefault="001F4133" w:rsidP="001F4133">
      <w:pPr>
        <w:jc w:val="both"/>
        <w:rPr>
          <w:rFonts w:eastAsia="Calibri"/>
          <w:b/>
          <w:sz w:val="22"/>
          <w:szCs w:val="22"/>
          <w:u w:val="single"/>
          <w:lang w:val="sr-Latn-BA"/>
        </w:rPr>
      </w:pPr>
      <w:r w:rsidRPr="00CD5D8F">
        <w:rPr>
          <w:rFonts w:eastAsia="Calibri"/>
          <w:b/>
          <w:sz w:val="22"/>
          <w:szCs w:val="22"/>
          <w:u w:val="single"/>
          <w:lang w:val="sr-Latn-BA"/>
        </w:rPr>
        <w:t>1/03 Виши стручни сарадник за уговарање услуга</w:t>
      </w:r>
    </w:p>
    <w:p w14:paraId="6913280A"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 xml:space="preserve">Опис послова и радних задатака: </w:t>
      </w:r>
      <w:r w:rsidRPr="00CD5D8F">
        <w:rPr>
          <w:rFonts w:eastAsia="Calibri"/>
          <w:sz w:val="22"/>
          <w:szCs w:val="22"/>
          <w:lang w:val="sr-Latn-BA"/>
        </w:rPr>
        <w:t>Реализује послове и задатке уговарања везане за услуге одржавања МТС-а, транспортне услуге, услуге осигурања особа и имовине, услуге смјештаја и исхране и слично. На основу добијених тактичко-техничких референци за уговарање услуга, врши испитивање тржишта, идентификује набавне, услужне изворе, припрема документацију потребну за покретање набавке услуга, прецизира тактичко-техничке елементе предмета уговора (квалитет, гаранција, технички пријем, контрола квалитета и сл.) и дефинише комерцијално - финансијске елементе (цијена, рок и начин плаћања, рок испоруке, мјесто испоруке, начин преузимања и дистрибуције до крајњег корисника); обезбјеђује неопходну документацију за уговарање; сачињава уговоре, обезбјеђује пратећу документацију уз фактуру (докази о извршењу обавеза), доставља их Сектору за финансије и буџет и стара се о благовременом извршењу обавеза према испоручиоцима; прати реализацију уговора. Израђује периодичне извјештаје о реализацији уговора. Обавља и друге послове које му додјели шеф Одсјека. За свој рад одговоран је шефу Одсјека.</w:t>
      </w:r>
    </w:p>
    <w:p w14:paraId="1EF40524"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 xml:space="preserve">Посебни услови: </w:t>
      </w:r>
      <w:r w:rsidRPr="00CD5D8F">
        <w:rPr>
          <w:rFonts w:eastAsia="Calibri"/>
          <w:sz w:val="22"/>
          <w:szCs w:val="22"/>
          <w:lang w:val="sr-Latn-BA"/>
        </w:rPr>
        <w:t>ВСС, VII степен, Економски факултет или Факултет друштвеног смјера; познавање рада на рачунару; 2 година радног искуства у струци.</w:t>
      </w:r>
    </w:p>
    <w:p w14:paraId="1275F313"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Статус:</w:t>
      </w:r>
      <w:r w:rsidRPr="00CD5D8F">
        <w:rPr>
          <w:rFonts w:eastAsia="Calibri"/>
          <w:sz w:val="22"/>
          <w:szCs w:val="22"/>
          <w:lang w:val="sr-Latn-BA"/>
        </w:rPr>
        <w:t xml:space="preserve"> државни службеник – виши стручни сарадник</w:t>
      </w:r>
    </w:p>
    <w:p w14:paraId="51FACDD5" w14:textId="77777777" w:rsidR="001F4133" w:rsidRPr="00CD5D8F" w:rsidRDefault="001F4133" w:rsidP="001F4133">
      <w:pPr>
        <w:jc w:val="both"/>
        <w:rPr>
          <w:rFonts w:eastAsia="Calibri"/>
          <w:sz w:val="22"/>
          <w:szCs w:val="22"/>
          <w:lang w:val="sr-Latn-BA"/>
        </w:rPr>
      </w:pPr>
      <w:r w:rsidRPr="00CD5D8F">
        <w:rPr>
          <w:rFonts w:eastAsia="Calibri"/>
          <w:sz w:val="22"/>
          <w:szCs w:val="22"/>
          <w:lang w:val="sr-Latn-BA"/>
        </w:rPr>
        <w:t>Припадајућа основна нето плата: 1117,87 КМ.</w:t>
      </w:r>
    </w:p>
    <w:p w14:paraId="1DB74B7C"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Број извршилаца:</w:t>
      </w:r>
      <w:r w:rsidRPr="00CD5D8F">
        <w:rPr>
          <w:rFonts w:eastAsia="Calibri"/>
          <w:sz w:val="22"/>
          <w:szCs w:val="22"/>
          <w:lang w:val="sr-Latn-BA"/>
        </w:rPr>
        <w:t xml:space="preserve"> један (1)</w:t>
      </w:r>
    </w:p>
    <w:p w14:paraId="1BD78521"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Мјесто рада:</w:t>
      </w:r>
      <w:r w:rsidRPr="00CD5D8F">
        <w:rPr>
          <w:rFonts w:eastAsia="Calibri"/>
          <w:sz w:val="22"/>
          <w:szCs w:val="22"/>
          <w:lang w:val="sr-Latn-BA"/>
        </w:rPr>
        <w:t xml:space="preserve"> Сарајево</w:t>
      </w:r>
    </w:p>
    <w:p w14:paraId="361AF57E" w14:textId="77777777" w:rsidR="001F4133" w:rsidRPr="00CD5D8F" w:rsidRDefault="001F4133" w:rsidP="001F4133">
      <w:pPr>
        <w:jc w:val="both"/>
        <w:rPr>
          <w:rFonts w:eastAsia="Calibri"/>
          <w:sz w:val="22"/>
          <w:szCs w:val="22"/>
          <w:lang w:val="sr-Latn-BA"/>
        </w:rPr>
      </w:pPr>
    </w:p>
    <w:p w14:paraId="4348A695" w14:textId="77777777" w:rsidR="001F4133" w:rsidRPr="00CD5D8F" w:rsidRDefault="001F4133" w:rsidP="001F4133">
      <w:pPr>
        <w:jc w:val="both"/>
        <w:rPr>
          <w:rFonts w:eastAsia="Calibri"/>
          <w:sz w:val="22"/>
          <w:szCs w:val="22"/>
          <w:lang w:val="sr-Latn-BA"/>
        </w:rPr>
      </w:pPr>
    </w:p>
    <w:p w14:paraId="552B8ABA" w14:textId="77777777" w:rsidR="001F4133" w:rsidRPr="00CD5D8F" w:rsidRDefault="001F4133" w:rsidP="001F4133">
      <w:pPr>
        <w:jc w:val="both"/>
        <w:rPr>
          <w:rFonts w:eastAsia="Calibri"/>
          <w:sz w:val="22"/>
          <w:szCs w:val="22"/>
          <w:lang w:val="sr-Latn-BA"/>
        </w:rPr>
      </w:pPr>
      <w:r w:rsidRPr="00CD5D8F">
        <w:rPr>
          <w:rFonts w:eastAsia="Calibri"/>
          <w:sz w:val="22"/>
          <w:szCs w:val="22"/>
          <w:lang w:val="sr-Latn-BA"/>
        </w:rPr>
        <w:t>СЕКТОР ЗА ПОЛИТИКУ И ПЛАНОВЕ</w:t>
      </w:r>
    </w:p>
    <w:p w14:paraId="0275F14B" w14:textId="77777777" w:rsidR="001F4133" w:rsidRPr="00CD5D8F" w:rsidRDefault="001F4133" w:rsidP="001F4133">
      <w:pPr>
        <w:jc w:val="both"/>
        <w:rPr>
          <w:rFonts w:eastAsia="Calibri"/>
          <w:sz w:val="22"/>
          <w:szCs w:val="22"/>
          <w:lang w:val="sr-Latn-BA"/>
        </w:rPr>
      </w:pPr>
    </w:p>
    <w:p w14:paraId="01B6770F" w14:textId="77777777" w:rsidR="001F4133" w:rsidRPr="00CD5D8F" w:rsidRDefault="001F4133" w:rsidP="001F4133">
      <w:pPr>
        <w:jc w:val="both"/>
        <w:rPr>
          <w:rFonts w:eastAsia="Calibri"/>
          <w:b/>
          <w:sz w:val="22"/>
          <w:szCs w:val="22"/>
          <w:u w:val="single"/>
          <w:lang w:val="sr-Latn-BA"/>
        </w:rPr>
      </w:pPr>
      <w:r w:rsidRPr="00CD5D8F">
        <w:rPr>
          <w:rFonts w:eastAsia="Calibri"/>
          <w:b/>
          <w:sz w:val="22"/>
          <w:szCs w:val="22"/>
          <w:u w:val="single"/>
          <w:lang w:val="sr-Latn-BA"/>
        </w:rPr>
        <w:t>1/04 Стручни сарадник за благовремено планирање</w:t>
      </w:r>
    </w:p>
    <w:p w14:paraId="50021F64"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 xml:space="preserve">Опис послова и радних задатака: </w:t>
      </w:r>
      <w:r w:rsidRPr="00CD5D8F">
        <w:rPr>
          <w:rFonts w:eastAsia="Calibri"/>
          <w:sz w:val="22"/>
          <w:szCs w:val="22"/>
          <w:lang w:val="sr-Latn-BA"/>
        </w:rPr>
        <w:t>Припрема приједлоге смјерница и врши израду одбрамбених планова, програма и других докумената за управљање активностима институција одбране и Оружаних снага БиХ у мирнодопском периоду и кризним ситуацијама. Врши координацију у усклађивању и провођењу планова и програма одбрамбених структура у оквиру система одбрамбеног планирања. У сарадњи са Заједничким штабом врши израду планова и програма за извршење задатака Оружаних снага БиХ у мирнодопским мисијама и мисијама у кризном периоду. Врши израду приједлога докумената за одобравање мисија Оружаних снага БиХ. Учествује у изради планова и програма сарадње у области одбране са другим државама и међународним организацијама. Врши израду планова, програма и извјештаја Министарства обране. Прати и истражује промјене и појаве и врши израду аналитичких, информативних и других материјала у оквиру прописане методологије. Прикупља, сређује и обрађује податке и успоставља документационе материјале. Прати, анализира и израђује информације о реализацији мисија Оружаних снага БиХ. Обавља и друге послове и задатке по налогу шефа Одсјека. За свој рад одговоран је шефу Одсјека.</w:t>
      </w:r>
    </w:p>
    <w:p w14:paraId="7C7B1EDB"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 xml:space="preserve">Посебни услови: </w:t>
      </w:r>
      <w:r w:rsidRPr="00CD5D8F">
        <w:rPr>
          <w:rFonts w:eastAsia="Calibri"/>
          <w:sz w:val="22"/>
          <w:szCs w:val="22"/>
          <w:lang w:val="sr-Latn-BA"/>
        </w:rPr>
        <w:t xml:space="preserve">ВСС, VII степен, Војна академија, Факултет политичких наука – Одсјек обрана и </w:t>
      </w:r>
      <w:r w:rsidRPr="00CD5D8F">
        <w:rPr>
          <w:rFonts w:eastAsia="Calibri"/>
          <w:sz w:val="22"/>
          <w:szCs w:val="22"/>
          <w:lang w:val="sr-Cyrl-BA"/>
        </w:rPr>
        <w:t>безбједност</w:t>
      </w:r>
      <w:r w:rsidRPr="00CD5D8F">
        <w:rPr>
          <w:rFonts w:eastAsia="Calibri"/>
          <w:sz w:val="22"/>
          <w:szCs w:val="22"/>
          <w:lang w:val="sr-Latn-BA"/>
        </w:rPr>
        <w:t xml:space="preserve"> или други факултет друштвеног смјера; стручни испит; познавање рада на рачунару; 1 година радног искуства у струци.</w:t>
      </w:r>
    </w:p>
    <w:p w14:paraId="1A5BA076"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Статус:</w:t>
      </w:r>
      <w:r w:rsidRPr="00CD5D8F">
        <w:rPr>
          <w:rFonts w:eastAsia="Calibri"/>
          <w:sz w:val="22"/>
          <w:szCs w:val="22"/>
          <w:lang w:val="sr-Latn-BA"/>
        </w:rPr>
        <w:t xml:space="preserve"> државни службеник – стручни сарадник</w:t>
      </w:r>
    </w:p>
    <w:p w14:paraId="48278DBB" w14:textId="77777777" w:rsidR="001F4133" w:rsidRPr="00CD5D8F" w:rsidRDefault="001F4133" w:rsidP="001F4133">
      <w:pPr>
        <w:jc w:val="both"/>
        <w:rPr>
          <w:sz w:val="22"/>
          <w:szCs w:val="22"/>
          <w:lang w:val="sr-Latn-BA"/>
        </w:rPr>
      </w:pPr>
      <w:r w:rsidRPr="00CD5D8F">
        <w:rPr>
          <w:b/>
          <w:sz w:val="22"/>
          <w:szCs w:val="22"/>
          <w:lang w:val="sr-Latn-BA"/>
        </w:rPr>
        <w:t>Припадајућа основна нето плата</w:t>
      </w:r>
      <w:r w:rsidRPr="00CD5D8F">
        <w:rPr>
          <w:i/>
          <w:sz w:val="22"/>
          <w:szCs w:val="22"/>
          <w:lang w:val="sr-Latn-BA"/>
        </w:rPr>
        <w:t>:</w:t>
      </w:r>
      <w:r w:rsidRPr="00CD5D8F">
        <w:rPr>
          <w:sz w:val="22"/>
          <w:szCs w:val="22"/>
          <w:lang w:val="sr-Latn-BA"/>
        </w:rPr>
        <w:t xml:space="preserve"> 998,94 КМ.</w:t>
      </w:r>
    </w:p>
    <w:p w14:paraId="307527FC"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Број извршилаца:</w:t>
      </w:r>
      <w:r w:rsidRPr="00CD5D8F">
        <w:rPr>
          <w:rFonts w:eastAsia="Calibri"/>
          <w:sz w:val="22"/>
          <w:szCs w:val="22"/>
          <w:lang w:val="sr-Latn-BA"/>
        </w:rPr>
        <w:t xml:space="preserve"> један (1)</w:t>
      </w:r>
    </w:p>
    <w:p w14:paraId="198BBB5A"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Мјесто рада:</w:t>
      </w:r>
      <w:r w:rsidRPr="00CD5D8F">
        <w:rPr>
          <w:rFonts w:eastAsia="Calibri"/>
          <w:sz w:val="22"/>
          <w:szCs w:val="22"/>
          <w:lang w:val="sr-Latn-BA"/>
        </w:rPr>
        <w:t xml:space="preserve"> Сарајево.</w:t>
      </w:r>
    </w:p>
    <w:p w14:paraId="209F2624" w14:textId="77777777" w:rsidR="001F4133" w:rsidRPr="00CD5D8F" w:rsidRDefault="001F4133" w:rsidP="001F4133">
      <w:pPr>
        <w:jc w:val="both"/>
        <w:rPr>
          <w:rFonts w:eastAsia="Calibri"/>
          <w:sz w:val="22"/>
          <w:szCs w:val="22"/>
          <w:lang w:val="sr-Latn-BA"/>
        </w:rPr>
      </w:pPr>
    </w:p>
    <w:p w14:paraId="148700A2" w14:textId="77777777" w:rsidR="001F4133" w:rsidRPr="00CD5D8F" w:rsidRDefault="001F4133" w:rsidP="001F4133">
      <w:pPr>
        <w:jc w:val="both"/>
        <w:rPr>
          <w:rFonts w:eastAsia="Calibri"/>
          <w:sz w:val="22"/>
          <w:szCs w:val="22"/>
          <w:lang w:val="sr-Latn-BA"/>
        </w:rPr>
      </w:pPr>
    </w:p>
    <w:p w14:paraId="1A2FFA41" w14:textId="77777777" w:rsidR="001F4133" w:rsidRPr="00CD5D8F" w:rsidRDefault="001F4133" w:rsidP="001F4133">
      <w:pPr>
        <w:jc w:val="both"/>
        <w:rPr>
          <w:rFonts w:eastAsia="Calibri"/>
          <w:sz w:val="22"/>
          <w:szCs w:val="22"/>
          <w:lang w:val="sr-Latn-BA"/>
        </w:rPr>
      </w:pPr>
      <w:r w:rsidRPr="00CD5D8F">
        <w:rPr>
          <w:rFonts w:eastAsia="Calibri"/>
          <w:sz w:val="22"/>
          <w:szCs w:val="22"/>
          <w:lang w:val="sr-Latn-BA"/>
        </w:rPr>
        <w:t>ОДЈЕЉЕЊЕ ЗА ОПШТЕ И ЗАЈЕДНИЧКЕ ПОСЛОВЕ</w:t>
      </w:r>
    </w:p>
    <w:p w14:paraId="3DA05A51" w14:textId="77777777" w:rsidR="001F4133" w:rsidRPr="00CD5D8F" w:rsidRDefault="001F4133" w:rsidP="001F4133">
      <w:pPr>
        <w:jc w:val="both"/>
        <w:rPr>
          <w:rFonts w:eastAsia="Calibri"/>
          <w:sz w:val="22"/>
          <w:szCs w:val="22"/>
          <w:lang w:val="sr-Latn-BA"/>
        </w:rPr>
      </w:pPr>
    </w:p>
    <w:p w14:paraId="4BB5B2F0" w14:textId="77777777" w:rsidR="001F4133" w:rsidRPr="00CD5D8F" w:rsidRDefault="001F4133" w:rsidP="001F4133">
      <w:pPr>
        <w:jc w:val="both"/>
        <w:rPr>
          <w:rFonts w:eastAsia="Calibri"/>
          <w:b/>
          <w:sz w:val="22"/>
          <w:szCs w:val="22"/>
          <w:u w:val="single"/>
          <w:lang w:val="sr-Latn-BA"/>
        </w:rPr>
      </w:pPr>
      <w:r w:rsidRPr="00CD5D8F">
        <w:rPr>
          <w:rFonts w:eastAsia="Calibri"/>
          <w:b/>
          <w:sz w:val="22"/>
          <w:szCs w:val="22"/>
          <w:u w:val="single"/>
          <w:lang w:val="sr-Latn-BA"/>
        </w:rPr>
        <w:t xml:space="preserve">1/05 Стручни сарадник за протокол </w:t>
      </w:r>
    </w:p>
    <w:p w14:paraId="149E6F0A"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 xml:space="preserve">Опис послова и радних задатака: </w:t>
      </w:r>
      <w:r w:rsidRPr="00CD5D8F">
        <w:rPr>
          <w:rFonts w:eastAsia="Calibri"/>
          <w:sz w:val="22"/>
          <w:szCs w:val="22"/>
          <w:lang w:val="sr-Latn-BA"/>
        </w:rPr>
        <w:t>Реализује активности везане за контакте представника Министарства одбране БиХ са представницима међународних институција у земљи и иностранству, извршава техничке припреме за посјете званичника из земље и иностранства у Министарство одбране БиХ и сарађује са вишим стручним сарадником за протоколарне послове. За свој рад одговара шефу Одсјека.</w:t>
      </w:r>
    </w:p>
    <w:p w14:paraId="1D16A1E9"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 xml:space="preserve">Посебни услови: </w:t>
      </w:r>
      <w:r w:rsidRPr="00CD5D8F">
        <w:rPr>
          <w:rFonts w:eastAsia="Calibri"/>
          <w:sz w:val="22"/>
          <w:szCs w:val="22"/>
          <w:lang w:val="sr-Latn-BA"/>
        </w:rPr>
        <w:t>ВСС, VII степен, факултет друштвених наука; стручни испит; знање енглеског језика; познавање рада на рачунару; 1 година радног искуства у струци.</w:t>
      </w:r>
    </w:p>
    <w:p w14:paraId="084E21DE"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Статус:</w:t>
      </w:r>
      <w:r w:rsidRPr="00CD5D8F">
        <w:rPr>
          <w:rFonts w:eastAsia="Calibri"/>
          <w:sz w:val="22"/>
          <w:szCs w:val="22"/>
          <w:lang w:val="sr-Latn-BA"/>
        </w:rPr>
        <w:t xml:space="preserve"> државни службеник – стручни сарадник</w:t>
      </w:r>
    </w:p>
    <w:p w14:paraId="3875FA4C" w14:textId="77777777" w:rsidR="001F4133" w:rsidRPr="00CD5D8F" w:rsidRDefault="001F4133" w:rsidP="001F4133">
      <w:pPr>
        <w:jc w:val="both"/>
        <w:rPr>
          <w:sz w:val="22"/>
          <w:szCs w:val="22"/>
          <w:lang w:val="sr-Latn-BA"/>
        </w:rPr>
      </w:pPr>
      <w:r w:rsidRPr="00CD5D8F">
        <w:rPr>
          <w:b/>
          <w:sz w:val="22"/>
          <w:szCs w:val="22"/>
          <w:lang w:val="sr-Latn-BA"/>
        </w:rPr>
        <w:t>Припадајућа основна нето плата</w:t>
      </w:r>
      <w:r w:rsidRPr="00CD5D8F">
        <w:rPr>
          <w:i/>
          <w:sz w:val="22"/>
          <w:szCs w:val="22"/>
          <w:lang w:val="sr-Latn-BA"/>
        </w:rPr>
        <w:t>:</w:t>
      </w:r>
      <w:r w:rsidRPr="00CD5D8F">
        <w:rPr>
          <w:sz w:val="22"/>
          <w:szCs w:val="22"/>
          <w:lang w:val="sr-Latn-BA"/>
        </w:rPr>
        <w:t xml:space="preserve"> 998,94 КМ.</w:t>
      </w:r>
    </w:p>
    <w:p w14:paraId="210FF560"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Број извршилаца:</w:t>
      </w:r>
      <w:r w:rsidRPr="00CD5D8F">
        <w:rPr>
          <w:rFonts w:eastAsia="Calibri"/>
          <w:sz w:val="22"/>
          <w:szCs w:val="22"/>
          <w:lang w:val="sr-Latn-BA"/>
        </w:rPr>
        <w:t xml:space="preserve"> један (1)</w:t>
      </w:r>
    </w:p>
    <w:p w14:paraId="7C452D74" w14:textId="77777777" w:rsidR="001F4133" w:rsidRPr="00CD5D8F" w:rsidRDefault="001F4133" w:rsidP="001F4133">
      <w:pPr>
        <w:jc w:val="both"/>
        <w:rPr>
          <w:rFonts w:eastAsia="Calibri"/>
          <w:sz w:val="22"/>
          <w:szCs w:val="22"/>
          <w:lang w:val="sr-Latn-BA"/>
        </w:rPr>
      </w:pPr>
      <w:r w:rsidRPr="00CD5D8F">
        <w:rPr>
          <w:rFonts w:eastAsia="Calibri"/>
          <w:b/>
          <w:sz w:val="22"/>
          <w:szCs w:val="22"/>
          <w:lang w:val="sr-Latn-BA"/>
        </w:rPr>
        <w:t>Мјесто рада:</w:t>
      </w:r>
      <w:r w:rsidRPr="00CD5D8F">
        <w:rPr>
          <w:rFonts w:eastAsia="Calibri"/>
          <w:sz w:val="22"/>
          <w:szCs w:val="22"/>
          <w:lang w:val="sr-Latn-BA"/>
        </w:rPr>
        <w:t xml:space="preserve"> Сарајево.</w:t>
      </w:r>
    </w:p>
    <w:p w14:paraId="04EDA338" w14:textId="77777777" w:rsidR="00732029" w:rsidRPr="00CD5D8F" w:rsidRDefault="00732029" w:rsidP="001F4133">
      <w:pPr>
        <w:jc w:val="both"/>
        <w:rPr>
          <w:rFonts w:eastAsia="Calibri"/>
          <w:sz w:val="22"/>
          <w:szCs w:val="22"/>
          <w:lang w:val="sr-Cyrl-BA"/>
        </w:rPr>
      </w:pPr>
    </w:p>
    <w:p w14:paraId="2B9B5A5C" w14:textId="77777777" w:rsidR="00732029" w:rsidRPr="00CD5D8F" w:rsidRDefault="00732029" w:rsidP="00732029">
      <w:pPr>
        <w:jc w:val="both"/>
        <w:rPr>
          <w:rFonts w:eastAsia="Calibri"/>
          <w:sz w:val="22"/>
          <w:szCs w:val="22"/>
          <w:lang w:val="sr-Cyrl-BA"/>
        </w:rPr>
      </w:pPr>
    </w:p>
    <w:p w14:paraId="01E64C0D" w14:textId="77777777" w:rsidR="00FC1811" w:rsidRPr="00CD5D8F" w:rsidRDefault="00FC1811" w:rsidP="00E13A78">
      <w:pPr>
        <w:jc w:val="both"/>
        <w:rPr>
          <w:b/>
          <w:sz w:val="22"/>
          <w:szCs w:val="22"/>
          <w:u w:val="single"/>
          <w:lang w:val="sr-Cyrl-BA"/>
        </w:rPr>
      </w:pPr>
      <w:r w:rsidRPr="00CD5D8F">
        <w:rPr>
          <w:b/>
          <w:sz w:val="22"/>
          <w:szCs w:val="22"/>
          <w:u w:val="single"/>
          <w:lang w:val="sr-Cyrl-BA"/>
        </w:rPr>
        <w:t>Напомена за све кандидате:</w:t>
      </w:r>
    </w:p>
    <w:p w14:paraId="7B002CEA" w14:textId="77777777" w:rsidR="00F0627D" w:rsidRPr="00CD5D8F" w:rsidRDefault="00FC1811" w:rsidP="00F0627D">
      <w:pPr>
        <w:pStyle w:val="ListParagraph"/>
        <w:numPr>
          <w:ilvl w:val="0"/>
          <w:numId w:val="11"/>
        </w:numPr>
        <w:spacing w:after="0" w:line="240" w:lineRule="auto"/>
        <w:ind w:left="426" w:hanging="357"/>
        <w:jc w:val="both"/>
        <w:rPr>
          <w:rFonts w:ascii="Times New Roman" w:hAnsi="Times New Roman"/>
          <w:lang w:val="sr-Cyrl-BA"/>
        </w:rPr>
      </w:pPr>
      <w:r w:rsidRPr="00CD5D8F">
        <w:rPr>
          <w:rFonts w:ascii="Times New Roman" w:hAnsi="Times New Roman"/>
          <w:lang w:val="sr-Cyrl-BA"/>
        </w:rPr>
        <w:t xml:space="preserve">Поред посебних услова наведених у </w:t>
      </w:r>
      <w:r w:rsidR="00A568A7" w:rsidRPr="00CD5D8F">
        <w:rPr>
          <w:rFonts w:ascii="Times New Roman" w:hAnsi="Times New Roman"/>
          <w:lang w:val="sr-Cyrl-BA"/>
        </w:rPr>
        <w:t>J</w:t>
      </w:r>
      <w:r w:rsidRPr="00CD5D8F">
        <w:rPr>
          <w:rFonts w:ascii="Times New Roman" w:hAnsi="Times New Roman"/>
          <w:lang w:val="sr-Cyrl-BA"/>
        </w:rPr>
        <w:t xml:space="preserve">авном огласу, кандидати морају </w:t>
      </w:r>
      <w:r w:rsidR="00A568A7" w:rsidRPr="00CD5D8F">
        <w:rPr>
          <w:rFonts w:ascii="Times New Roman" w:hAnsi="Times New Roman"/>
          <w:lang w:val="sr-Cyrl-BA"/>
        </w:rPr>
        <w:t xml:space="preserve">испуњавати </w:t>
      </w:r>
      <w:r w:rsidRPr="00CD5D8F">
        <w:rPr>
          <w:rFonts w:ascii="Times New Roman" w:hAnsi="Times New Roman"/>
          <w:lang w:val="sr-Cyrl-BA"/>
        </w:rPr>
        <w:t>и опште услове прописане чланом 22. Закона о државној служби у институцијама Босне и Херцеговине.</w:t>
      </w:r>
    </w:p>
    <w:p w14:paraId="50C814EE" w14:textId="77777777" w:rsidR="00F0627D" w:rsidRPr="00CD5D8F" w:rsidRDefault="00F0627D" w:rsidP="00F0627D">
      <w:pPr>
        <w:pStyle w:val="ListParagraph"/>
        <w:numPr>
          <w:ilvl w:val="0"/>
          <w:numId w:val="11"/>
        </w:numPr>
        <w:spacing w:after="0" w:line="240" w:lineRule="auto"/>
        <w:ind w:left="426" w:hanging="357"/>
        <w:jc w:val="both"/>
        <w:rPr>
          <w:rFonts w:ascii="Times New Roman" w:hAnsi="Times New Roman"/>
          <w:lang w:val="sr-Cyrl-BA"/>
        </w:rPr>
      </w:pPr>
      <w:r w:rsidRPr="00CD5D8F">
        <w:rPr>
          <w:rFonts w:ascii="Times New Roman" w:eastAsia="Times New Roman" w:hAnsi="Times New Roman"/>
          <w:lang w:val="sr-Cyrl-BA" w:eastAsia="bs-Latn-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26D7CC0C" w14:textId="77777777" w:rsidR="00F0627D" w:rsidRPr="00CD5D8F" w:rsidRDefault="00F0627D" w:rsidP="00F0627D">
      <w:pPr>
        <w:pStyle w:val="ListParagraph"/>
        <w:numPr>
          <w:ilvl w:val="0"/>
          <w:numId w:val="11"/>
        </w:numPr>
        <w:spacing w:after="0" w:line="240" w:lineRule="auto"/>
        <w:ind w:left="426" w:hanging="357"/>
        <w:jc w:val="both"/>
        <w:rPr>
          <w:rFonts w:ascii="Times New Roman" w:hAnsi="Times New Roman"/>
          <w:lang w:val="sr-Cyrl-BA"/>
        </w:rPr>
      </w:pPr>
      <w:r w:rsidRPr="00CD5D8F">
        <w:rPr>
          <w:rFonts w:ascii="Times New Roman" w:hAnsi="Times New Roman"/>
          <w:lang w:val="sr-Cyrl-BA"/>
        </w:rPr>
        <w:t>Под радним искуством подразумијева се радно искуство након стечене високе школске спреме, односно високог образовања.</w:t>
      </w:r>
    </w:p>
    <w:p w14:paraId="3FBBBD2E" w14:textId="77777777" w:rsidR="00F0627D" w:rsidRPr="00CD5D8F" w:rsidRDefault="00F0627D" w:rsidP="00F0627D">
      <w:pPr>
        <w:pStyle w:val="ListParagraph"/>
        <w:numPr>
          <w:ilvl w:val="0"/>
          <w:numId w:val="11"/>
        </w:numPr>
        <w:spacing w:after="0" w:line="240" w:lineRule="auto"/>
        <w:ind w:left="426" w:hanging="357"/>
        <w:jc w:val="both"/>
        <w:rPr>
          <w:rFonts w:ascii="Times New Roman" w:hAnsi="Times New Roman"/>
          <w:lang w:val="sr-Cyrl-BA"/>
        </w:rPr>
      </w:pPr>
      <w:r w:rsidRPr="00CD5D8F">
        <w:rPr>
          <w:rFonts w:ascii="Times New Roman" w:hAnsi="Times New Roman"/>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14:paraId="205558DE" w14:textId="77777777" w:rsidR="00052D53" w:rsidRPr="00CD5D8F" w:rsidRDefault="00052D53" w:rsidP="006918AA">
      <w:pPr>
        <w:pStyle w:val="ListParagraph"/>
        <w:numPr>
          <w:ilvl w:val="0"/>
          <w:numId w:val="11"/>
        </w:numPr>
        <w:spacing w:after="0" w:line="240" w:lineRule="auto"/>
        <w:ind w:left="426" w:hanging="357"/>
        <w:jc w:val="both"/>
        <w:rPr>
          <w:rFonts w:ascii="Times New Roman" w:hAnsi="Times New Roman"/>
          <w:lang w:val="sr-Cyrl-BA"/>
        </w:rPr>
      </w:pPr>
      <w:r w:rsidRPr="00CD5D8F">
        <w:rPr>
          <w:rFonts w:ascii="Times New Roman" w:hAnsi="Times New Roman"/>
          <w:lang w:val="sr-Cyrl-BA"/>
        </w:rPr>
        <w:t>Кандидати не смију бити у сукобу интереса, односно не</w:t>
      </w:r>
      <w:r w:rsidR="00E75306" w:rsidRPr="00CD5D8F">
        <w:rPr>
          <w:rFonts w:ascii="Times New Roman" w:hAnsi="Times New Roman"/>
          <w:lang w:val="sr-Cyrl-BA"/>
        </w:rPr>
        <w:t>спојивости, из члана 16. став (1)</w:t>
      </w:r>
      <w:r w:rsidRPr="00CD5D8F">
        <w:rPr>
          <w:rFonts w:ascii="Times New Roman" w:hAnsi="Times New Roman"/>
          <w:lang w:val="sr-Cyrl-BA"/>
        </w:rPr>
        <w:t xml:space="preserve"> Закона о државној служби у институцијама Босне и Херцеговине.</w:t>
      </w:r>
    </w:p>
    <w:p w14:paraId="053EF73F" w14:textId="77777777" w:rsidR="00D97839" w:rsidRPr="00CD5D8F" w:rsidRDefault="00D97839" w:rsidP="006918AA">
      <w:pPr>
        <w:pStyle w:val="ListParagraph"/>
        <w:numPr>
          <w:ilvl w:val="0"/>
          <w:numId w:val="11"/>
        </w:numPr>
        <w:spacing w:after="0" w:line="240" w:lineRule="auto"/>
        <w:ind w:left="426"/>
        <w:jc w:val="both"/>
        <w:rPr>
          <w:rFonts w:ascii="Times New Roman" w:hAnsi="Times New Roman"/>
          <w:lang w:val="sr-Cyrl-BA"/>
        </w:rPr>
      </w:pPr>
      <w:r w:rsidRPr="00CD5D8F">
        <w:rPr>
          <w:rFonts w:ascii="Times New Roman" w:hAnsi="Times New Roman"/>
          <w:lang w:val="sr-Cyrl-BA"/>
        </w:rPr>
        <w:t>Поступак избора кандидата регулисан је Правилником о поступцима оглашавања, избора кандидата, премјештаја и постављења државних службеника у случају преноса или преузимања надлежности од стране институција БиХ („Службени гласник БиХ“, б</w:t>
      </w:r>
      <w:r w:rsidR="0017127E" w:rsidRPr="00CD5D8F">
        <w:rPr>
          <w:rFonts w:ascii="Times New Roman" w:hAnsi="Times New Roman"/>
          <w:lang w:val="sr-Cyrl-BA"/>
        </w:rPr>
        <w:t xml:space="preserve">р. 27/08, 56/09, 54/10 и 70/12), </w:t>
      </w:r>
      <w:r w:rsidR="007C6DBD" w:rsidRPr="00CD5D8F">
        <w:rPr>
          <w:rFonts w:ascii="Times New Roman" w:hAnsi="Times New Roman"/>
          <w:lang w:val="sr-Cyrl-BA"/>
        </w:rPr>
        <w:t>и</w:t>
      </w:r>
      <w:r w:rsidR="0017127E" w:rsidRPr="00CD5D8F">
        <w:rPr>
          <w:rFonts w:ascii="Times New Roman" w:hAnsi="Times New Roman"/>
          <w:lang w:val="sr-Cyrl-BA"/>
        </w:rPr>
        <w:t xml:space="preserve"> </w:t>
      </w:r>
      <w:r w:rsidR="007C6DBD" w:rsidRPr="00CD5D8F">
        <w:rPr>
          <w:rFonts w:ascii="Times New Roman" w:hAnsi="Times New Roman"/>
          <w:lang w:val="sr-Cyrl-BA"/>
        </w:rPr>
        <w:t>Правилником</w:t>
      </w:r>
      <w:r w:rsidR="0017127E" w:rsidRPr="00CD5D8F">
        <w:rPr>
          <w:rFonts w:ascii="Times New Roman" w:hAnsi="Times New Roman"/>
          <w:lang w:val="sr-Cyrl-BA"/>
        </w:rPr>
        <w:t xml:space="preserve"> </w:t>
      </w:r>
      <w:r w:rsidR="007C6DBD" w:rsidRPr="00CD5D8F">
        <w:rPr>
          <w:rFonts w:ascii="Times New Roman" w:hAnsi="Times New Roman"/>
          <w:lang w:val="sr-Cyrl-BA"/>
        </w:rPr>
        <w:t>о</w:t>
      </w:r>
      <w:r w:rsidR="0017127E" w:rsidRPr="00CD5D8F">
        <w:rPr>
          <w:rFonts w:ascii="Times New Roman" w:hAnsi="Times New Roman"/>
          <w:lang w:val="sr-Cyrl-BA"/>
        </w:rPr>
        <w:t xml:space="preserve"> </w:t>
      </w:r>
      <w:r w:rsidR="007C6DBD" w:rsidRPr="00CD5D8F">
        <w:rPr>
          <w:rFonts w:ascii="Times New Roman" w:hAnsi="Times New Roman"/>
          <w:lang w:val="sr-Cyrl-BA"/>
        </w:rPr>
        <w:t>карактеру</w:t>
      </w:r>
      <w:r w:rsidR="0017127E" w:rsidRPr="00CD5D8F">
        <w:rPr>
          <w:rFonts w:ascii="Times New Roman" w:hAnsi="Times New Roman"/>
          <w:lang w:val="sr-Cyrl-BA"/>
        </w:rPr>
        <w:t xml:space="preserve"> </w:t>
      </w:r>
      <w:r w:rsidR="007C6DBD" w:rsidRPr="00CD5D8F">
        <w:rPr>
          <w:rFonts w:ascii="Times New Roman" w:hAnsi="Times New Roman"/>
          <w:lang w:val="sr-Cyrl-BA"/>
        </w:rPr>
        <w:t>и</w:t>
      </w:r>
      <w:r w:rsidR="0017127E" w:rsidRPr="00CD5D8F">
        <w:rPr>
          <w:rFonts w:ascii="Times New Roman" w:hAnsi="Times New Roman"/>
          <w:lang w:val="sr-Cyrl-BA"/>
        </w:rPr>
        <w:t xml:space="preserve"> </w:t>
      </w:r>
      <w:r w:rsidR="007C6DBD" w:rsidRPr="00CD5D8F">
        <w:rPr>
          <w:rFonts w:ascii="Times New Roman" w:hAnsi="Times New Roman"/>
          <w:lang w:val="sr-Cyrl-BA"/>
        </w:rPr>
        <w:t>садржају</w:t>
      </w:r>
      <w:r w:rsidR="0017127E" w:rsidRPr="00CD5D8F">
        <w:rPr>
          <w:rFonts w:ascii="Times New Roman" w:hAnsi="Times New Roman"/>
          <w:lang w:val="sr-Cyrl-BA"/>
        </w:rPr>
        <w:t xml:space="preserve"> </w:t>
      </w:r>
      <w:r w:rsidR="007C6DBD" w:rsidRPr="00CD5D8F">
        <w:rPr>
          <w:rFonts w:ascii="Times New Roman" w:hAnsi="Times New Roman"/>
          <w:lang w:val="sr-Cyrl-BA"/>
        </w:rPr>
        <w:t>јавног</w:t>
      </w:r>
      <w:r w:rsidR="0017127E" w:rsidRPr="00CD5D8F">
        <w:rPr>
          <w:rFonts w:ascii="Times New Roman" w:hAnsi="Times New Roman"/>
          <w:lang w:val="sr-Cyrl-BA"/>
        </w:rPr>
        <w:t xml:space="preserve"> </w:t>
      </w:r>
      <w:r w:rsidR="007C6DBD" w:rsidRPr="00CD5D8F">
        <w:rPr>
          <w:rFonts w:ascii="Times New Roman" w:hAnsi="Times New Roman"/>
          <w:lang w:val="sr-Cyrl-BA"/>
        </w:rPr>
        <w:t>конкурса</w:t>
      </w:r>
      <w:r w:rsidR="0017127E" w:rsidRPr="00CD5D8F">
        <w:rPr>
          <w:rFonts w:ascii="Times New Roman" w:hAnsi="Times New Roman"/>
          <w:lang w:val="sr-Cyrl-BA"/>
        </w:rPr>
        <w:t xml:space="preserve">, </w:t>
      </w:r>
      <w:r w:rsidR="007C6DBD" w:rsidRPr="00CD5D8F">
        <w:rPr>
          <w:rFonts w:ascii="Times New Roman" w:hAnsi="Times New Roman"/>
          <w:lang w:val="sr-Cyrl-BA"/>
        </w:rPr>
        <w:t>начину</w:t>
      </w:r>
      <w:r w:rsidR="0017127E" w:rsidRPr="00CD5D8F">
        <w:rPr>
          <w:rFonts w:ascii="Times New Roman" w:hAnsi="Times New Roman"/>
          <w:lang w:val="sr-Cyrl-BA"/>
        </w:rPr>
        <w:t xml:space="preserve"> </w:t>
      </w:r>
      <w:r w:rsidR="007C6DBD" w:rsidRPr="00CD5D8F">
        <w:rPr>
          <w:rFonts w:ascii="Times New Roman" w:hAnsi="Times New Roman"/>
          <w:lang w:val="sr-Cyrl-BA"/>
        </w:rPr>
        <w:t>спровођења</w:t>
      </w:r>
      <w:r w:rsidR="0017127E" w:rsidRPr="00CD5D8F">
        <w:rPr>
          <w:rFonts w:ascii="Times New Roman" w:hAnsi="Times New Roman"/>
          <w:lang w:val="sr-Cyrl-BA"/>
        </w:rPr>
        <w:t xml:space="preserve"> </w:t>
      </w:r>
      <w:r w:rsidR="007C6DBD" w:rsidRPr="00CD5D8F">
        <w:rPr>
          <w:rFonts w:ascii="Times New Roman" w:hAnsi="Times New Roman"/>
          <w:lang w:val="sr-Cyrl-BA"/>
        </w:rPr>
        <w:t>интервјуа</w:t>
      </w:r>
      <w:r w:rsidR="0017127E" w:rsidRPr="00CD5D8F">
        <w:rPr>
          <w:rFonts w:ascii="Times New Roman" w:hAnsi="Times New Roman"/>
          <w:lang w:val="sr-Cyrl-BA"/>
        </w:rPr>
        <w:t xml:space="preserve"> </w:t>
      </w:r>
      <w:r w:rsidR="007C6DBD" w:rsidRPr="00CD5D8F">
        <w:rPr>
          <w:rFonts w:ascii="Times New Roman" w:hAnsi="Times New Roman"/>
          <w:lang w:val="sr-Cyrl-BA"/>
        </w:rPr>
        <w:t>и</w:t>
      </w:r>
      <w:r w:rsidR="0017127E" w:rsidRPr="00CD5D8F">
        <w:rPr>
          <w:rFonts w:ascii="Times New Roman" w:hAnsi="Times New Roman"/>
          <w:lang w:val="sr-Cyrl-BA"/>
        </w:rPr>
        <w:t xml:space="preserve"> </w:t>
      </w:r>
      <w:r w:rsidR="007C6DBD" w:rsidRPr="00CD5D8F">
        <w:rPr>
          <w:rFonts w:ascii="Times New Roman" w:hAnsi="Times New Roman"/>
          <w:lang w:val="sr-Cyrl-BA"/>
        </w:rPr>
        <w:t>обрасцима</w:t>
      </w:r>
      <w:r w:rsidR="0017127E" w:rsidRPr="00CD5D8F">
        <w:rPr>
          <w:rFonts w:ascii="Times New Roman" w:hAnsi="Times New Roman"/>
          <w:lang w:val="sr-Cyrl-BA"/>
        </w:rPr>
        <w:t xml:space="preserve"> </w:t>
      </w:r>
      <w:r w:rsidR="007C6DBD" w:rsidRPr="00CD5D8F">
        <w:rPr>
          <w:rFonts w:ascii="Times New Roman" w:hAnsi="Times New Roman"/>
          <w:lang w:val="sr-Cyrl-BA"/>
        </w:rPr>
        <w:t>за</w:t>
      </w:r>
      <w:r w:rsidR="0017127E" w:rsidRPr="00CD5D8F">
        <w:rPr>
          <w:rFonts w:ascii="Times New Roman" w:hAnsi="Times New Roman"/>
          <w:lang w:val="sr-Cyrl-BA"/>
        </w:rPr>
        <w:t xml:space="preserve"> </w:t>
      </w:r>
      <w:r w:rsidR="007C6DBD" w:rsidRPr="00CD5D8F">
        <w:rPr>
          <w:rFonts w:ascii="Times New Roman" w:hAnsi="Times New Roman"/>
          <w:lang w:val="sr-Cyrl-BA"/>
        </w:rPr>
        <w:t>спровођење</w:t>
      </w:r>
      <w:r w:rsidR="0017127E" w:rsidRPr="00CD5D8F">
        <w:rPr>
          <w:rFonts w:ascii="Times New Roman" w:hAnsi="Times New Roman"/>
          <w:lang w:val="sr-Cyrl-BA"/>
        </w:rPr>
        <w:t xml:space="preserve"> </w:t>
      </w:r>
      <w:r w:rsidR="007C6DBD" w:rsidRPr="00CD5D8F">
        <w:rPr>
          <w:rFonts w:ascii="Times New Roman" w:hAnsi="Times New Roman"/>
          <w:lang w:val="sr-Cyrl-BA"/>
        </w:rPr>
        <w:t>интервјуа</w:t>
      </w:r>
      <w:r w:rsidR="0017127E" w:rsidRPr="00CD5D8F">
        <w:rPr>
          <w:rFonts w:ascii="Times New Roman" w:hAnsi="Times New Roman"/>
          <w:lang w:val="sr-Cyrl-BA"/>
        </w:rPr>
        <w:t xml:space="preserve"> (</w:t>
      </w:r>
      <w:r w:rsidR="00991861" w:rsidRPr="00CD5D8F">
        <w:rPr>
          <w:rFonts w:ascii="Times New Roman" w:hAnsi="Times New Roman"/>
          <w:lang w:val="sr-Cyrl-BA"/>
        </w:rPr>
        <w:t>„</w:t>
      </w:r>
      <w:r w:rsidR="007C6DBD" w:rsidRPr="00CD5D8F">
        <w:rPr>
          <w:rFonts w:ascii="Times New Roman" w:hAnsi="Times New Roman"/>
          <w:lang w:val="sr-Cyrl-BA"/>
        </w:rPr>
        <w:t>Службени</w:t>
      </w:r>
      <w:r w:rsidR="0017127E" w:rsidRPr="00CD5D8F">
        <w:rPr>
          <w:rFonts w:ascii="Times New Roman" w:hAnsi="Times New Roman"/>
          <w:lang w:val="sr-Cyrl-BA"/>
        </w:rPr>
        <w:t xml:space="preserve"> </w:t>
      </w:r>
      <w:r w:rsidR="007C6DBD" w:rsidRPr="00CD5D8F">
        <w:rPr>
          <w:rFonts w:ascii="Times New Roman" w:hAnsi="Times New Roman"/>
          <w:lang w:val="sr-Cyrl-BA"/>
        </w:rPr>
        <w:t>гласник</w:t>
      </w:r>
      <w:r w:rsidR="0017127E" w:rsidRPr="00CD5D8F">
        <w:rPr>
          <w:rFonts w:ascii="Times New Roman" w:hAnsi="Times New Roman"/>
          <w:lang w:val="sr-Cyrl-BA"/>
        </w:rPr>
        <w:t xml:space="preserve"> </w:t>
      </w:r>
      <w:r w:rsidR="007C6DBD" w:rsidRPr="00CD5D8F">
        <w:rPr>
          <w:rFonts w:ascii="Times New Roman" w:hAnsi="Times New Roman"/>
          <w:lang w:val="sr-Cyrl-BA"/>
        </w:rPr>
        <w:t>БиХ</w:t>
      </w:r>
      <w:r w:rsidR="00991861" w:rsidRPr="00CD5D8F">
        <w:rPr>
          <w:rFonts w:ascii="Times New Roman" w:hAnsi="Times New Roman"/>
          <w:lang w:val="sr-Cyrl-BA"/>
        </w:rPr>
        <w:t>“</w:t>
      </w:r>
      <w:r w:rsidR="0017127E" w:rsidRPr="00CD5D8F">
        <w:rPr>
          <w:rFonts w:ascii="Times New Roman" w:hAnsi="Times New Roman"/>
          <w:lang w:val="sr-Cyrl-BA"/>
        </w:rPr>
        <w:t xml:space="preserve">, </w:t>
      </w:r>
      <w:r w:rsidR="008005CA" w:rsidRPr="00CD5D8F">
        <w:rPr>
          <w:rFonts w:ascii="Times New Roman" w:hAnsi="Times New Roman"/>
          <w:lang w:val="sr-Cyrl-BA"/>
        </w:rPr>
        <w:t>бр. 63/16 и 21/17)</w:t>
      </w:r>
      <w:r w:rsidR="00567E38" w:rsidRPr="00CD5D8F">
        <w:rPr>
          <w:rFonts w:ascii="Times New Roman" w:hAnsi="Times New Roman"/>
          <w:lang w:val="sr-Cyrl-BA"/>
        </w:rPr>
        <w:t xml:space="preserve">, </w:t>
      </w:r>
      <w:r w:rsidR="00692758" w:rsidRPr="00CD5D8F">
        <w:rPr>
          <w:rFonts w:ascii="Times New Roman" w:hAnsi="Times New Roman"/>
          <w:lang w:val="sr-Cyrl-BA"/>
        </w:rPr>
        <w:t>чији је саставни дио Оквир компетенција</w:t>
      </w:r>
      <w:r w:rsidR="00567E38" w:rsidRPr="00CD5D8F">
        <w:rPr>
          <w:rFonts w:ascii="Times New Roman" w:hAnsi="Times New Roman"/>
          <w:lang w:val="sr-Cyrl-BA"/>
        </w:rPr>
        <w:t>.</w:t>
      </w:r>
    </w:p>
    <w:p w14:paraId="5B9FE102" w14:textId="77777777" w:rsidR="00D97839" w:rsidRPr="00CD5D8F" w:rsidRDefault="00D97839" w:rsidP="006918AA">
      <w:pPr>
        <w:pStyle w:val="ListParagraph"/>
        <w:numPr>
          <w:ilvl w:val="0"/>
          <w:numId w:val="11"/>
        </w:numPr>
        <w:spacing w:after="0" w:line="240" w:lineRule="auto"/>
        <w:ind w:left="426" w:hanging="357"/>
        <w:jc w:val="both"/>
        <w:rPr>
          <w:rFonts w:ascii="Times New Roman" w:hAnsi="Times New Roman"/>
          <w:lang w:val="sr-Cyrl-BA"/>
        </w:rPr>
      </w:pPr>
      <w:r w:rsidRPr="00CD5D8F">
        <w:rPr>
          <w:rFonts w:ascii="Times New Roman" w:hAnsi="Times New Roman"/>
          <w:lang w:val="sr-Cyrl-BA"/>
        </w:rPr>
        <w:t>За спровођење конкурсне процедуре по овом огласу формираће се једна</w:t>
      </w:r>
      <w:r w:rsidR="00041520" w:rsidRPr="00CD5D8F">
        <w:rPr>
          <w:rFonts w:ascii="Times New Roman" w:hAnsi="Times New Roman"/>
          <w:lang w:val="sr-Cyrl-BA"/>
        </w:rPr>
        <w:t xml:space="preserve"> (1)</w:t>
      </w:r>
      <w:r w:rsidRPr="00CD5D8F">
        <w:rPr>
          <w:rFonts w:ascii="Times New Roman" w:hAnsi="Times New Roman"/>
          <w:lang w:val="sr-Cyrl-BA"/>
        </w:rPr>
        <w:t xml:space="preserve"> Комисија за избор.</w:t>
      </w:r>
    </w:p>
    <w:p w14:paraId="1F88019D" w14:textId="77777777" w:rsidR="002E4721" w:rsidRPr="00CD5D8F" w:rsidRDefault="002E4721" w:rsidP="00E13A78">
      <w:pPr>
        <w:jc w:val="both"/>
        <w:rPr>
          <w:b/>
          <w:sz w:val="22"/>
          <w:szCs w:val="22"/>
          <w:u w:val="single"/>
          <w:lang w:val="sr-Cyrl-BA"/>
        </w:rPr>
      </w:pPr>
    </w:p>
    <w:p w14:paraId="3FB2AF7D" w14:textId="77777777" w:rsidR="00041520" w:rsidRPr="00CD5D8F" w:rsidRDefault="00041520" w:rsidP="00041520">
      <w:pPr>
        <w:jc w:val="both"/>
        <w:rPr>
          <w:b/>
          <w:sz w:val="22"/>
          <w:szCs w:val="22"/>
          <w:u w:val="single"/>
          <w:lang w:val="sr-Cyrl-BA"/>
        </w:rPr>
      </w:pPr>
      <w:r w:rsidRPr="00CD5D8F">
        <w:rPr>
          <w:b/>
          <w:sz w:val="22"/>
          <w:szCs w:val="22"/>
          <w:u w:val="single"/>
          <w:lang w:val="sr-Cyrl-BA"/>
        </w:rPr>
        <w:t>Додатна напомена:</w:t>
      </w:r>
    </w:p>
    <w:p w14:paraId="450324E1" w14:textId="77777777" w:rsidR="00041520" w:rsidRPr="00CD5D8F" w:rsidRDefault="00041520" w:rsidP="00041520">
      <w:pPr>
        <w:pStyle w:val="ListParagraph"/>
        <w:numPr>
          <w:ilvl w:val="0"/>
          <w:numId w:val="13"/>
        </w:numPr>
        <w:shd w:val="clear" w:color="auto" w:fill="FFFFFF"/>
        <w:spacing w:after="0" w:line="240" w:lineRule="auto"/>
        <w:ind w:left="426" w:hanging="357"/>
        <w:jc w:val="both"/>
        <w:rPr>
          <w:rFonts w:ascii="Times New Roman" w:hAnsi="Times New Roman"/>
          <w:color w:val="000000"/>
          <w:lang w:val="sr-Cyrl-BA" w:eastAsia="sr-Cyrl-CS"/>
        </w:rPr>
      </w:pPr>
      <w:r w:rsidRPr="00CD5D8F">
        <w:rPr>
          <w:rFonts w:ascii="Times New Roman" w:hAnsi="Times New Roman"/>
          <w:lang w:val="sr-Cyrl-BA"/>
        </w:rPr>
        <w:t xml:space="preserve">Прије постављења, односно пријема у радни однос, за кандидате са листе успјешних 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24AA96BE" w14:textId="77777777" w:rsidR="00041520" w:rsidRPr="00CD5D8F" w:rsidRDefault="00041520" w:rsidP="00041520">
      <w:pPr>
        <w:pStyle w:val="ListParagraph"/>
        <w:numPr>
          <w:ilvl w:val="0"/>
          <w:numId w:val="13"/>
        </w:numPr>
        <w:shd w:val="clear" w:color="auto" w:fill="FFFFFF"/>
        <w:spacing w:after="0" w:line="240" w:lineRule="auto"/>
        <w:ind w:left="426" w:hanging="357"/>
        <w:jc w:val="both"/>
        <w:rPr>
          <w:rFonts w:ascii="Times New Roman" w:hAnsi="Times New Roman"/>
          <w:color w:val="000000"/>
          <w:lang w:val="sr-Cyrl-BA" w:eastAsia="sr-Cyrl-CS"/>
        </w:rPr>
      </w:pPr>
      <w:r w:rsidRPr="00CD5D8F">
        <w:rPr>
          <w:rFonts w:ascii="Times New Roman" w:hAnsi="Times New Roman"/>
          <w:lang w:val="sr-Cyrl-BA"/>
        </w:rPr>
        <w:t>У</w:t>
      </w:r>
      <w:r w:rsidRPr="00CD5D8F">
        <w:rPr>
          <w:rFonts w:ascii="Times New Roman" w:hAnsi="Times New Roman"/>
          <w:color w:val="00000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CD5D8F">
        <w:rPr>
          <w:rFonts w:ascii="Times New Roman" w:hAnsi="Times New Roman"/>
          <w:lang w:val="sr-Cyrl-BA"/>
        </w:rPr>
        <w:t>безбједносна</w:t>
      </w:r>
      <w:r w:rsidRPr="00CD5D8F">
        <w:rPr>
          <w:rFonts w:ascii="Times New Roman" w:hAnsi="Times New Roman"/>
          <w:color w:val="000000"/>
          <w:lang w:val="sr-Cyrl-BA" w:eastAsia="sr-Cyrl-CS"/>
        </w:rPr>
        <w:t xml:space="preserve"> сметња.</w:t>
      </w:r>
    </w:p>
    <w:p w14:paraId="3F65CA0B" w14:textId="77777777" w:rsidR="00041520" w:rsidRPr="00CD5D8F" w:rsidRDefault="00041520" w:rsidP="00E13A78">
      <w:pPr>
        <w:jc w:val="both"/>
        <w:rPr>
          <w:b/>
          <w:sz w:val="22"/>
          <w:szCs w:val="22"/>
          <w:u w:val="single"/>
          <w:lang w:val="sr-Cyrl-BA"/>
        </w:rPr>
      </w:pPr>
    </w:p>
    <w:p w14:paraId="3F04EBBA" w14:textId="77777777" w:rsidR="00041520" w:rsidRPr="00CD5D8F" w:rsidRDefault="00041520" w:rsidP="00E13A78">
      <w:pPr>
        <w:jc w:val="both"/>
        <w:rPr>
          <w:b/>
          <w:sz w:val="22"/>
          <w:szCs w:val="22"/>
          <w:u w:val="single"/>
          <w:lang w:val="sr-Cyrl-BA"/>
        </w:rPr>
      </w:pPr>
    </w:p>
    <w:p w14:paraId="3AD40F58" w14:textId="77777777" w:rsidR="00243300" w:rsidRPr="00CD5D8F" w:rsidRDefault="00D5412E" w:rsidP="00E13A78">
      <w:pPr>
        <w:jc w:val="both"/>
        <w:rPr>
          <w:b/>
          <w:sz w:val="22"/>
          <w:szCs w:val="22"/>
          <w:u w:val="single"/>
          <w:lang w:val="sr-Cyrl-BA"/>
        </w:rPr>
      </w:pPr>
      <w:r w:rsidRPr="00CD5D8F">
        <w:rPr>
          <w:b/>
          <w:sz w:val="22"/>
          <w:szCs w:val="22"/>
          <w:u w:val="single"/>
          <w:lang w:val="sr-Cyrl-BA"/>
        </w:rPr>
        <w:t>Потребни</w:t>
      </w:r>
      <w:r w:rsidR="00243300" w:rsidRPr="00CD5D8F">
        <w:rPr>
          <w:b/>
          <w:sz w:val="22"/>
          <w:szCs w:val="22"/>
          <w:u w:val="single"/>
          <w:lang w:val="sr-Cyrl-BA"/>
        </w:rPr>
        <w:t xml:space="preserve"> </w:t>
      </w:r>
      <w:r w:rsidRPr="00CD5D8F">
        <w:rPr>
          <w:b/>
          <w:sz w:val="22"/>
          <w:szCs w:val="22"/>
          <w:u w:val="single"/>
          <w:lang w:val="sr-Cyrl-BA"/>
        </w:rPr>
        <w:t>документи</w:t>
      </w:r>
      <w:r w:rsidR="00243300" w:rsidRPr="00CD5D8F">
        <w:rPr>
          <w:b/>
          <w:sz w:val="22"/>
          <w:szCs w:val="22"/>
          <w:u w:val="single"/>
          <w:lang w:val="sr-Cyrl-BA"/>
        </w:rPr>
        <w:t xml:space="preserve">: </w:t>
      </w:r>
    </w:p>
    <w:p w14:paraId="745D7576" w14:textId="77777777" w:rsidR="00243300" w:rsidRPr="00CD5D8F" w:rsidRDefault="002A7DEF" w:rsidP="00E13A78">
      <w:pPr>
        <w:jc w:val="both"/>
        <w:rPr>
          <w:sz w:val="22"/>
          <w:szCs w:val="22"/>
          <w:lang w:val="sr-Cyrl-BA"/>
        </w:rPr>
      </w:pPr>
      <w:r w:rsidRPr="00CD5D8F">
        <w:rPr>
          <w:b/>
          <w:sz w:val="22"/>
          <w:szCs w:val="22"/>
          <w:u w:val="single"/>
          <w:lang w:val="sr-Cyrl-BA"/>
        </w:rPr>
        <w:t xml:space="preserve">I </w:t>
      </w:r>
      <w:r w:rsidR="00D5412E" w:rsidRPr="00CD5D8F">
        <w:rPr>
          <w:b/>
          <w:sz w:val="22"/>
          <w:szCs w:val="22"/>
          <w:u w:val="single"/>
          <w:lang w:val="sr-Cyrl-BA"/>
        </w:rPr>
        <w:t>Овјерене</w:t>
      </w:r>
      <w:r w:rsidR="00243300" w:rsidRPr="00CD5D8F">
        <w:rPr>
          <w:b/>
          <w:sz w:val="22"/>
          <w:szCs w:val="22"/>
          <w:u w:val="single"/>
          <w:lang w:val="sr-Cyrl-BA"/>
        </w:rPr>
        <w:t xml:space="preserve"> </w:t>
      </w:r>
      <w:r w:rsidR="00D5412E" w:rsidRPr="00CD5D8F">
        <w:rPr>
          <w:b/>
          <w:sz w:val="22"/>
          <w:szCs w:val="22"/>
          <w:u w:val="single"/>
          <w:lang w:val="sr-Cyrl-BA"/>
        </w:rPr>
        <w:t>копије</w:t>
      </w:r>
      <w:r w:rsidR="00243300" w:rsidRPr="00CD5D8F">
        <w:rPr>
          <w:sz w:val="22"/>
          <w:szCs w:val="22"/>
          <w:lang w:val="sr-Cyrl-BA"/>
        </w:rPr>
        <w:t xml:space="preserve">: </w:t>
      </w:r>
    </w:p>
    <w:p w14:paraId="40702F8C" w14:textId="77777777" w:rsidR="00E805AE" w:rsidRPr="00CD5D8F" w:rsidRDefault="00E805AE" w:rsidP="00732029">
      <w:pPr>
        <w:pStyle w:val="ListParagraph"/>
        <w:numPr>
          <w:ilvl w:val="0"/>
          <w:numId w:val="8"/>
        </w:numPr>
        <w:tabs>
          <w:tab w:val="num" w:pos="426"/>
        </w:tabs>
        <w:spacing w:after="0" w:line="240" w:lineRule="auto"/>
        <w:ind w:left="426" w:right="28" w:hanging="284"/>
        <w:jc w:val="both"/>
        <w:rPr>
          <w:rFonts w:ascii="Times New Roman" w:hAnsi="Times New Roman"/>
          <w:lang w:val="sr-Cyrl-BA"/>
        </w:rPr>
      </w:pPr>
      <w:r w:rsidRPr="00CD5D8F">
        <w:rPr>
          <w:rFonts w:ascii="Times New Roman" w:hAnsi="Times New Roman"/>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2ADCD51E" w14:textId="77777777" w:rsidR="00E805AE" w:rsidRPr="00CD5D8F" w:rsidRDefault="00E805AE" w:rsidP="00732029">
      <w:pPr>
        <w:pStyle w:val="ListParagraph"/>
        <w:numPr>
          <w:ilvl w:val="0"/>
          <w:numId w:val="8"/>
        </w:numPr>
        <w:tabs>
          <w:tab w:val="num" w:pos="426"/>
        </w:tabs>
        <w:spacing w:after="0" w:line="240" w:lineRule="auto"/>
        <w:ind w:left="426" w:right="28" w:hanging="284"/>
        <w:jc w:val="both"/>
        <w:rPr>
          <w:rFonts w:ascii="Times New Roman" w:hAnsi="Times New Roman"/>
          <w:lang w:val="sr-Cyrl-BA"/>
        </w:rPr>
      </w:pPr>
      <w:r w:rsidRPr="00CD5D8F">
        <w:rPr>
          <w:rFonts w:ascii="Times New Roman" w:hAnsi="Times New Roman"/>
          <w:lang w:val="sr-Cyrl-BA"/>
        </w:rPr>
        <w:t>додатка диплом</w:t>
      </w:r>
      <w:r w:rsidR="003F571A" w:rsidRPr="00CD5D8F">
        <w:rPr>
          <w:rFonts w:ascii="Times New Roman" w:hAnsi="Times New Roman"/>
          <w:lang w:val="sr-Cyrl-BA"/>
        </w:rPr>
        <w:t>и</w:t>
      </w:r>
      <w:r w:rsidRPr="00CD5D8F">
        <w:rPr>
          <w:rFonts w:ascii="Times New Roman" w:hAnsi="Times New Roman"/>
          <w:lang w:val="sr-Cyrl-BA"/>
        </w:rPr>
        <w:t xml:space="preserve">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w:t>
      </w:r>
      <w:r w:rsidRPr="00CD5D8F">
        <w:rPr>
          <w:rFonts w:ascii="Times New Roman" w:hAnsi="Times New Roman"/>
          <w:lang w:val="sr-Cyrl-BA"/>
        </w:rPr>
        <w:lastRenderedPageBreak/>
        <w:t>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74E8AFC5" w14:textId="77777777" w:rsidR="00E805AE" w:rsidRPr="00CD5D8F" w:rsidRDefault="00E805AE" w:rsidP="00732029">
      <w:pPr>
        <w:pStyle w:val="NormalWeb"/>
        <w:numPr>
          <w:ilvl w:val="0"/>
          <w:numId w:val="8"/>
        </w:numPr>
        <w:shd w:val="clear" w:color="auto" w:fill="FFFFFF"/>
        <w:tabs>
          <w:tab w:val="num" w:pos="426"/>
        </w:tabs>
        <w:spacing w:before="0" w:beforeAutospacing="0" w:after="0" w:afterAutospacing="0"/>
        <w:ind w:left="426" w:hanging="284"/>
        <w:contextualSpacing/>
        <w:jc w:val="both"/>
        <w:rPr>
          <w:sz w:val="22"/>
          <w:szCs w:val="22"/>
          <w:lang w:val="sr-Cyrl-BA"/>
        </w:rPr>
      </w:pPr>
      <w:r w:rsidRPr="00CD5D8F">
        <w:rPr>
          <w:sz w:val="22"/>
          <w:szCs w:val="22"/>
          <w:lang w:val="sr-Cyrl-BA"/>
        </w:rPr>
        <w:t>увјерења о држављанству (не старије од 6 мјесеци од дана издавања од стране надлежног органа);</w:t>
      </w:r>
    </w:p>
    <w:p w14:paraId="1DAC0A89" w14:textId="77777777" w:rsidR="00E805AE" w:rsidRPr="00CD5D8F" w:rsidRDefault="00E805AE" w:rsidP="00732029">
      <w:pPr>
        <w:pStyle w:val="ListParagraph"/>
        <w:numPr>
          <w:ilvl w:val="0"/>
          <w:numId w:val="8"/>
        </w:numPr>
        <w:shd w:val="clear" w:color="auto" w:fill="FFFFFF"/>
        <w:tabs>
          <w:tab w:val="num" w:pos="426"/>
        </w:tabs>
        <w:spacing w:after="0" w:line="240" w:lineRule="auto"/>
        <w:ind w:left="426" w:hanging="284"/>
        <w:jc w:val="both"/>
        <w:rPr>
          <w:rFonts w:ascii="Times New Roman" w:eastAsia="Times New Roman" w:hAnsi="Times New Roman"/>
          <w:lang w:val="sr-Cyrl-BA"/>
        </w:rPr>
      </w:pPr>
      <w:r w:rsidRPr="00CD5D8F">
        <w:rPr>
          <w:rFonts w:ascii="Times New Roman" w:eastAsia="Times New Roman" w:hAnsi="Times New Roman"/>
          <w:lang w:val="sr-Cyrl-BA"/>
        </w:rPr>
        <w:t xml:space="preserve">увјерења о положеном стручном управном испиту односно јавном испиту; </w:t>
      </w:r>
    </w:p>
    <w:p w14:paraId="6C1CE7E2" w14:textId="77777777" w:rsidR="00732029" w:rsidRPr="00CD5D8F" w:rsidRDefault="00E805AE" w:rsidP="00732029">
      <w:pPr>
        <w:pStyle w:val="ListParagraph"/>
        <w:numPr>
          <w:ilvl w:val="0"/>
          <w:numId w:val="8"/>
        </w:numPr>
        <w:shd w:val="clear" w:color="auto" w:fill="FFFFFF"/>
        <w:tabs>
          <w:tab w:val="num" w:pos="426"/>
        </w:tabs>
        <w:spacing w:after="0" w:line="240" w:lineRule="auto"/>
        <w:ind w:left="426" w:hanging="284"/>
        <w:jc w:val="both"/>
        <w:rPr>
          <w:rFonts w:ascii="Times New Roman" w:eastAsia="Times New Roman" w:hAnsi="Times New Roman"/>
          <w:lang w:val="sr-Cyrl-BA"/>
        </w:rPr>
      </w:pPr>
      <w:r w:rsidRPr="00CD5D8F">
        <w:rPr>
          <w:rFonts w:ascii="Times New Roman" w:eastAsia="Times New Roman" w:hAnsi="Times New Roman"/>
          <w:lang w:val="sr-Cyrl-BA"/>
        </w:rPr>
        <w:t>потврде или увјерења као доказа о траженој врсти радног искуства;</w:t>
      </w:r>
    </w:p>
    <w:p w14:paraId="2BF8B932" w14:textId="77777777" w:rsidR="001F4133" w:rsidRPr="00CD5D8F" w:rsidRDefault="00732029" w:rsidP="001F4133">
      <w:pPr>
        <w:pStyle w:val="ListParagraph"/>
        <w:numPr>
          <w:ilvl w:val="0"/>
          <w:numId w:val="8"/>
        </w:numPr>
        <w:shd w:val="clear" w:color="auto" w:fill="FFFFFF"/>
        <w:tabs>
          <w:tab w:val="num" w:pos="426"/>
        </w:tabs>
        <w:spacing w:after="0" w:line="240" w:lineRule="auto"/>
        <w:ind w:left="426" w:hanging="284"/>
        <w:jc w:val="both"/>
        <w:rPr>
          <w:rFonts w:ascii="Times New Roman" w:eastAsia="Times New Roman" w:hAnsi="Times New Roman"/>
          <w:lang w:val="sr-Cyrl-BA"/>
        </w:rPr>
      </w:pPr>
      <w:r w:rsidRPr="00CD5D8F">
        <w:rPr>
          <w:rFonts w:ascii="Times New Roman" w:eastAsia="Times New Roman" w:hAnsi="Times New Roman"/>
          <w:lang w:val="sr-Cyrl-BA"/>
        </w:rPr>
        <w:t>доказа о траженом нивоу знања страног језика</w:t>
      </w:r>
      <w:r w:rsidR="001F4133" w:rsidRPr="00CD5D8F">
        <w:rPr>
          <w:rFonts w:ascii="Times New Roman" w:eastAsia="Times New Roman" w:hAnsi="Times New Roman"/>
          <w:lang w:val="sr-Latn-BA"/>
        </w:rPr>
        <w:t xml:space="preserve"> (само за позицију 1/05;)</w:t>
      </w:r>
      <w:r w:rsidRPr="00CD5D8F">
        <w:rPr>
          <w:rFonts w:ascii="Times New Roman" w:eastAsia="Times New Roman" w:hAnsi="Times New Roman"/>
          <w:lang w:val="sr-Cyrl-BA"/>
        </w:rPr>
        <w:t>;</w:t>
      </w:r>
    </w:p>
    <w:p w14:paraId="7FE582CF" w14:textId="77777777" w:rsidR="001F4133" w:rsidRPr="00CD5D8F" w:rsidRDefault="001F4133" w:rsidP="001F4133">
      <w:pPr>
        <w:pStyle w:val="ListParagraph"/>
        <w:numPr>
          <w:ilvl w:val="0"/>
          <w:numId w:val="8"/>
        </w:numPr>
        <w:shd w:val="clear" w:color="auto" w:fill="FFFFFF"/>
        <w:tabs>
          <w:tab w:val="num" w:pos="426"/>
        </w:tabs>
        <w:spacing w:after="0" w:line="240" w:lineRule="auto"/>
        <w:ind w:left="426" w:hanging="284"/>
        <w:jc w:val="both"/>
        <w:rPr>
          <w:rFonts w:ascii="Times New Roman" w:eastAsia="Times New Roman" w:hAnsi="Times New Roman"/>
          <w:lang w:val="sr-Cyrl-BA"/>
        </w:rPr>
      </w:pPr>
      <w:r w:rsidRPr="00CD5D8F">
        <w:rPr>
          <w:rFonts w:ascii="Times New Roman" w:hAnsi="Times New Roman"/>
          <w:color w:val="000000"/>
          <w:lang w:val="sr-Cyrl-BA"/>
        </w:rPr>
        <w:t>увјерења/потврде/цертификата о активном знању траженог језика, најмање Б2 нивоа или еквивалента нивоа Б2</w:t>
      </w:r>
      <w:r w:rsidRPr="00CD5D8F">
        <w:rPr>
          <w:rFonts w:ascii="Times New Roman" w:hAnsi="Times New Roman"/>
          <w:color w:val="000000"/>
          <w:lang w:val="sr-Latn-BA"/>
        </w:rPr>
        <w:t xml:space="preserve"> </w:t>
      </w:r>
      <w:r w:rsidRPr="00CD5D8F">
        <w:rPr>
          <w:rFonts w:ascii="Times New Roman" w:eastAsia="Times New Roman" w:hAnsi="Times New Roman"/>
          <w:lang w:val="sr-Latn-BA"/>
        </w:rPr>
        <w:t>(само за позицију 1/01;);</w:t>
      </w:r>
    </w:p>
    <w:p w14:paraId="22D842A0" w14:textId="77777777" w:rsidR="00732029" w:rsidRPr="00CD5D8F" w:rsidRDefault="00732029" w:rsidP="00732029">
      <w:pPr>
        <w:pStyle w:val="ListParagraph"/>
        <w:numPr>
          <w:ilvl w:val="0"/>
          <w:numId w:val="8"/>
        </w:numPr>
        <w:shd w:val="clear" w:color="auto" w:fill="FFFFFF"/>
        <w:tabs>
          <w:tab w:val="num" w:pos="426"/>
        </w:tabs>
        <w:spacing w:after="0" w:line="240" w:lineRule="auto"/>
        <w:ind w:left="426" w:hanging="284"/>
        <w:jc w:val="both"/>
        <w:rPr>
          <w:rFonts w:ascii="Times New Roman" w:eastAsia="Times New Roman" w:hAnsi="Times New Roman"/>
          <w:lang w:val="sr-Cyrl-BA"/>
        </w:rPr>
      </w:pPr>
      <w:r w:rsidRPr="00CD5D8F">
        <w:rPr>
          <w:rFonts w:ascii="Times New Roman" w:eastAsia="Times New Roman" w:hAnsi="Times New Roman"/>
          <w:lang w:val="sr-Cyrl-BA"/>
        </w:rPr>
        <w:t>доказа о траженом нивоу знања рада на рачунару</w:t>
      </w:r>
      <w:r w:rsidR="00D22F38" w:rsidRPr="00CD5D8F">
        <w:rPr>
          <w:rFonts w:ascii="Times New Roman" w:eastAsia="Times New Roman" w:hAnsi="Times New Roman"/>
          <w:lang w:val="sr-Latn-BA"/>
        </w:rPr>
        <w:t xml:space="preserve"> </w:t>
      </w:r>
      <w:r w:rsidR="001F4133" w:rsidRPr="00CD5D8F">
        <w:rPr>
          <w:rFonts w:ascii="Times New Roman" w:eastAsia="Times New Roman" w:hAnsi="Times New Roman"/>
          <w:lang w:val="sr-Latn-BA"/>
        </w:rPr>
        <w:t>(само за позиције 1/03; 1/04; и 1/05;);</w:t>
      </w:r>
    </w:p>
    <w:p w14:paraId="5D80BEAD" w14:textId="77777777" w:rsidR="00732029" w:rsidRPr="00CD5D8F" w:rsidRDefault="00732029" w:rsidP="00732029">
      <w:pPr>
        <w:pStyle w:val="ListParagraph"/>
        <w:shd w:val="clear" w:color="auto" w:fill="FFFFFF"/>
        <w:spacing w:after="0" w:line="240" w:lineRule="auto"/>
        <w:ind w:left="426"/>
        <w:jc w:val="both"/>
        <w:rPr>
          <w:rFonts w:ascii="Times New Roman" w:eastAsia="Times New Roman" w:hAnsi="Times New Roman"/>
          <w:lang w:val="sr-Cyrl-BA"/>
        </w:rPr>
      </w:pPr>
    </w:p>
    <w:p w14:paraId="2F1FE8C9" w14:textId="77777777" w:rsidR="00E805AE" w:rsidRPr="00CD5D8F" w:rsidRDefault="00E805AE" w:rsidP="00E805AE">
      <w:pPr>
        <w:shd w:val="clear" w:color="auto" w:fill="FFFFFF"/>
        <w:jc w:val="both"/>
        <w:rPr>
          <w:b/>
          <w:sz w:val="22"/>
          <w:szCs w:val="22"/>
          <w:u w:val="single"/>
          <w:lang w:val="sr-Cyrl-BA"/>
        </w:rPr>
      </w:pPr>
      <w:r w:rsidRPr="00CD5D8F">
        <w:rPr>
          <w:b/>
          <w:sz w:val="22"/>
          <w:szCs w:val="22"/>
          <w:u w:val="single"/>
          <w:lang w:val="sr-Cyrl-BA"/>
        </w:rPr>
        <w:t>II Својеручно потписан:</w:t>
      </w:r>
    </w:p>
    <w:p w14:paraId="76323D1C" w14:textId="77777777" w:rsidR="00E805AE" w:rsidRPr="00CD5D8F" w:rsidRDefault="00E805AE" w:rsidP="00955B9A">
      <w:pPr>
        <w:pStyle w:val="ListParagraph"/>
        <w:numPr>
          <w:ilvl w:val="0"/>
          <w:numId w:val="8"/>
        </w:numPr>
        <w:shd w:val="clear" w:color="auto" w:fill="FFFFFF"/>
        <w:spacing w:after="0" w:line="240" w:lineRule="auto"/>
        <w:ind w:left="426"/>
        <w:jc w:val="both"/>
        <w:rPr>
          <w:rFonts w:ascii="Times New Roman" w:hAnsi="Times New Roman"/>
          <w:lang w:val="sr-Cyrl-BA"/>
        </w:rPr>
      </w:pPr>
      <w:r w:rsidRPr="00CD5D8F">
        <w:rPr>
          <w:rFonts w:ascii="Times New Roman" w:hAnsi="Times New Roman"/>
          <w:lang w:val="sr-Cyrl-BA"/>
        </w:rPr>
        <w:t>попуњен образац Агенције за државну службу БиХ: исти можете преузети на wеб страници Агенције:</w:t>
      </w:r>
      <w:r w:rsidRPr="00CD5D8F">
        <w:rPr>
          <w:rStyle w:val="apple-converted-space"/>
          <w:rFonts w:ascii="Times New Roman" w:hAnsi="Times New Roman"/>
          <w:lang w:val="sr-Cyrl-BA"/>
        </w:rPr>
        <w:t> </w:t>
      </w:r>
      <w:hyperlink r:id="rId8" w:history="1">
        <w:r w:rsidRPr="00CD5D8F">
          <w:rPr>
            <w:rStyle w:val="Hyperlink"/>
            <w:rFonts w:ascii="Times New Roman" w:hAnsi="Times New Roman"/>
            <w:lang w:val="sr-Cyrl-BA"/>
          </w:rPr>
          <w:t>www.ads.gov.ba</w:t>
        </w:r>
      </w:hyperlink>
      <w:r w:rsidR="003F571A" w:rsidRPr="00CD5D8F">
        <w:rPr>
          <w:rFonts w:ascii="Times New Roman" w:hAnsi="Times New Roman"/>
          <w:lang w:val="sr-Cyrl-BA"/>
        </w:rPr>
        <w:t xml:space="preserve">. </w:t>
      </w:r>
      <w:r w:rsidRPr="00CD5D8F">
        <w:rPr>
          <w:rFonts w:ascii="Times New Roman" w:hAnsi="Times New Roman"/>
          <w:lang w:val="sr-Cyrl-BA"/>
        </w:rPr>
        <w:t>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005F5010" w14:textId="77777777" w:rsidR="005575CE" w:rsidRPr="00CD5D8F" w:rsidRDefault="005575CE" w:rsidP="005575CE">
      <w:pPr>
        <w:pStyle w:val="NormalWeb"/>
        <w:shd w:val="clear" w:color="auto" w:fill="FFFFFF"/>
        <w:spacing w:before="0" w:beforeAutospacing="0" w:after="0" w:afterAutospacing="0"/>
        <w:ind w:left="720"/>
        <w:jc w:val="both"/>
        <w:rPr>
          <w:sz w:val="22"/>
          <w:szCs w:val="22"/>
          <w:lang w:val="sr-Cyrl-BA"/>
        </w:rPr>
      </w:pPr>
    </w:p>
    <w:p w14:paraId="638F3713" w14:textId="77777777" w:rsidR="00D5412E" w:rsidRPr="00CD5D8F" w:rsidRDefault="002A7DEF" w:rsidP="00E13A78">
      <w:pPr>
        <w:pStyle w:val="NormalWeb"/>
        <w:shd w:val="clear" w:color="auto" w:fill="FFFFFF"/>
        <w:spacing w:before="0" w:beforeAutospacing="0" w:after="0" w:afterAutospacing="0"/>
        <w:jc w:val="both"/>
        <w:rPr>
          <w:sz w:val="22"/>
          <w:szCs w:val="22"/>
          <w:lang w:val="sr-Cyrl-BA"/>
        </w:rPr>
      </w:pPr>
      <w:r w:rsidRPr="00CD5D8F">
        <w:rPr>
          <w:sz w:val="22"/>
          <w:szCs w:val="22"/>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840B5C4" w14:textId="77777777" w:rsidR="002A7DEF" w:rsidRPr="00CD5D8F" w:rsidRDefault="002A7DEF" w:rsidP="00E13A78">
      <w:pPr>
        <w:pStyle w:val="NormalWeb"/>
        <w:shd w:val="clear" w:color="auto" w:fill="FFFFFF"/>
        <w:spacing w:before="0" w:beforeAutospacing="0" w:after="0" w:afterAutospacing="0"/>
        <w:jc w:val="both"/>
        <w:rPr>
          <w:b/>
          <w:sz w:val="22"/>
          <w:szCs w:val="22"/>
          <w:u w:val="single"/>
          <w:lang w:val="sr-Cyrl-BA"/>
        </w:rPr>
      </w:pPr>
    </w:p>
    <w:p w14:paraId="3589C43F" w14:textId="77777777" w:rsidR="00B83B7D" w:rsidRPr="00CD5D8F" w:rsidRDefault="00B83B7D" w:rsidP="00B83B7D">
      <w:pPr>
        <w:shd w:val="clear" w:color="auto" w:fill="FFFFFF"/>
        <w:jc w:val="both"/>
        <w:rPr>
          <w:b/>
          <w:sz w:val="22"/>
          <w:szCs w:val="22"/>
          <w:u w:val="single"/>
          <w:lang w:val="sr-Cyrl-BA" w:eastAsia="en-US"/>
        </w:rPr>
      </w:pPr>
      <w:r w:rsidRPr="00CD5D8F">
        <w:rPr>
          <w:b/>
          <w:sz w:val="22"/>
          <w:szCs w:val="22"/>
          <w:u w:val="single"/>
          <w:lang w:val="sr-Cyrl-BA" w:eastAsia="en-US"/>
        </w:rPr>
        <w:t xml:space="preserve">Обратити пажњу на сљедећа документа која не треба достављати, јер иста не могу служити као ваљан доказ: </w:t>
      </w:r>
    </w:p>
    <w:p w14:paraId="013A6687" w14:textId="77777777" w:rsidR="00B83B7D" w:rsidRPr="00CD5D8F" w:rsidRDefault="00B83B7D" w:rsidP="00B83B7D">
      <w:pPr>
        <w:numPr>
          <w:ilvl w:val="0"/>
          <w:numId w:val="7"/>
        </w:numPr>
        <w:autoSpaceDE w:val="0"/>
        <w:autoSpaceDN w:val="0"/>
        <w:adjustRightInd w:val="0"/>
        <w:ind w:left="426" w:right="27" w:hanging="284"/>
        <w:contextualSpacing/>
        <w:jc w:val="both"/>
        <w:rPr>
          <w:rFonts w:eastAsia="Calibri"/>
          <w:sz w:val="22"/>
          <w:szCs w:val="22"/>
          <w:lang w:val="sr-Cyrl-BA" w:eastAsia="en-US"/>
        </w:rPr>
      </w:pPr>
      <w:r w:rsidRPr="00CD5D8F">
        <w:rPr>
          <w:rFonts w:eastAsia="Calibri"/>
          <w:sz w:val="22"/>
          <w:szCs w:val="22"/>
          <w:lang w:val="sr-Cyrl-BA" w:eastAsia="en-US"/>
        </w:rPr>
        <w:t xml:space="preserve">Увјерење о дипломирању старије од годину дана. </w:t>
      </w:r>
      <w:r w:rsidRPr="00CD5D8F">
        <w:rPr>
          <w:sz w:val="22"/>
          <w:szCs w:val="22"/>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CD5D8F">
        <w:rPr>
          <w:rFonts w:eastAsia="Calibri"/>
          <w:sz w:val="22"/>
          <w:szCs w:val="22"/>
          <w:lang w:val="sr-Cyrl-BA" w:eastAsia="en-US"/>
        </w:rPr>
        <w:t xml:space="preserve"> текста огласа. Исте не могу доказати стечено звање завршеног додипломског (основног) студија. </w:t>
      </w:r>
      <w:r w:rsidRPr="00CD5D8F">
        <w:rPr>
          <w:rFonts w:eastAsia="Calibri"/>
          <w:bCs/>
          <w:sz w:val="22"/>
          <w:szCs w:val="22"/>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14:paraId="387C0104" w14:textId="77777777" w:rsidR="00B83B7D" w:rsidRPr="00CD5D8F" w:rsidRDefault="00B83B7D" w:rsidP="00B83B7D">
      <w:pPr>
        <w:numPr>
          <w:ilvl w:val="0"/>
          <w:numId w:val="7"/>
        </w:numPr>
        <w:autoSpaceDE w:val="0"/>
        <w:autoSpaceDN w:val="0"/>
        <w:adjustRightInd w:val="0"/>
        <w:ind w:left="426" w:right="27" w:hanging="284"/>
        <w:contextualSpacing/>
        <w:jc w:val="both"/>
        <w:rPr>
          <w:sz w:val="22"/>
          <w:szCs w:val="22"/>
          <w:lang w:val="sr-Cyrl-BA" w:eastAsia="en-US"/>
        </w:rPr>
      </w:pPr>
      <w:r w:rsidRPr="00CD5D8F">
        <w:rPr>
          <w:bCs/>
          <w:sz w:val="22"/>
          <w:szCs w:val="22"/>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083FC43C" w14:textId="77777777" w:rsidR="00B83B7D" w:rsidRPr="00CD5D8F" w:rsidRDefault="00B83B7D" w:rsidP="00B83B7D">
      <w:pPr>
        <w:numPr>
          <w:ilvl w:val="0"/>
          <w:numId w:val="7"/>
        </w:numPr>
        <w:autoSpaceDE w:val="0"/>
        <w:autoSpaceDN w:val="0"/>
        <w:adjustRightInd w:val="0"/>
        <w:ind w:left="426" w:right="27" w:hanging="284"/>
        <w:contextualSpacing/>
        <w:jc w:val="both"/>
        <w:rPr>
          <w:rFonts w:eastAsia="Calibri"/>
          <w:sz w:val="22"/>
          <w:szCs w:val="22"/>
          <w:lang w:val="sr-Cyrl-BA" w:eastAsia="en-US"/>
        </w:rPr>
      </w:pPr>
      <w:r w:rsidRPr="00CD5D8F">
        <w:rPr>
          <w:rFonts w:eastAsia="Calibri"/>
          <w:sz w:val="22"/>
          <w:szCs w:val="22"/>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1157DF35" w14:textId="77777777" w:rsidR="00B83B7D" w:rsidRPr="00CD5D8F" w:rsidRDefault="00B83B7D" w:rsidP="00B83B7D">
      <w:pPr>
        <w:numPr>
          <w:ilvl w:val="0"/>
          <w:numId w:val="7"/>
        </w:numPr>
        <w:autoSpaceDE w:val="0"/>
        <w:autoSpaceDN w:val="0"/>
        <w:adjustRightInd w:val="0"/>
        <w:ind w:left="426" w:right="27" w:hanging="284"/>
        <w:contextualSpacing/>
        <w:jc w:val="both"/>
        <w:rPr>
          <w:rFonts w:eastAsia="Calibri"/>
          <w:sz w:val="22"/>
          <w:szCs w:val="22"/>
          <w:lang w:val="sr-Cyrl-BA" w:eastAsia="en-US"/>
        </w:rPr>
      </w:pPr>
      <w:r w:rsidRPr="00CD5D8F">
        <w:rPr>
          <w:rFonts w:eastAsia="Calibri"/>
          <w:sz w:val="22"/>
          <w:szCs w:val="22"/>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w:t>
      </w:r>
      <w:r w:rsidR="00967D97" w:rsidRPr="00CD5D8F">
        <w:rPr>
          <w:rFonts w:eastAsia="Calibri"/>
          <w:sz w:val="22"/>
          <w:szCs w:val="22"/>
          <w:lang w:val="sr-Cyrl-BA" w:eastAsia="en-US"/>
        </w:rPr>
        <w:t xml:space="preserve">и разјашњена </w:t>
      </w:r>
      <w:r w:rsidRPr="00CD5D8F">
        <w:rPr>
          <w:rFonts w:eastAsia="Calibri"/>
          <w:sz w:val="22"/>
          <w:szCs w:val="22"/>
          <w:lang w:val="sr-Cyrl-BA" w:eastAsia="en-US"/>
        </w:rPr>
        <w:t>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731AAA93" w14:textId="77777777" w:rsidR="001F4133" w:rsidRPr="00CD5D8F" w:rsidRDefault="001F4133" w:rsidP="001F4133">
      <w:pPr>
        <w:numPr>
          <w:ilvl w:val="0"/>
          <w:numId w:val="7"/>
        </w:numPr>
        <w:autoSpaceDE w:val="0"/>
        <w:autoSpaceDN w:val="0"/>
        <w:adjustRightInd w:val="0"/>
        <w:ind w:left="426" w:right="27" w:hanging="284"/>
        <w:contextualSpacing/>
        <w:jc w:val="both"/>
        <w:rPr>
          <w:rFonts w:eastAsia="Calibri"/>
          <w:sz w:val="22"/>
          <w:szCs w:val="22"/>
          <w:lang w:val="sr-Cyrl-BA"/>
        </w:rPr>
      </w:pPr>
      <w:r w:rsidRPr="00CD5D8F">
        <w:rPr>
          <w:rFonts w:eastAsia="Calibri"/>
          <w:sz w:val="22"/>
          <w:szCs w:val="22"/>
          <w:lang w:val="sr-Cyrl-BA"/>
        </w:rPr>
        <w:t xml:space="preserve">У погледу доказивања нивоа знања страног језика или рада на рачунару, </w:t>
      </w:r>
      <w:r w:rsidRPr="00CD5D8F">
        <w:rPr>
          <w:rFonts w:eastAsia="Calibri"/>
          <w:bCs/>
          <w:sz w:val="22"/>
          <w:szCs w:val="22"/>
          <w:lang w:val="sr-Cyrl-BA"/>
        </w:rPr>
        <w:t xml:space="preserve">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 </w:t>
      </w:r>
      <w:r w:rsidRPr="00CD5D8F">
        <w:rPr>
          <w:sz w:val="22"/>
          <w:szCs w:val="22"/>
          <w:lang w:val="sr-Cyrl-BA"/>
        </w:rPr>
        <w:t>Оцјене из индекса – положени испити не могу да докажу активно знање језика.</w:t>
      </w:r>
    </w:p>
    <w:p w14:paraId="610EBDB0" w14:textId="77777777" w:rsidR="00B83B7D" w:rsidRPr="00CD5D8F" w:rsidRDefault="00B83B7D" w:rsidP="00B83B7D">
      <w:pPr>
        <w:numPr>
          <w:ilvl w:val="0"/>
          <w:numId w:val="7"/>
        </w:numPr>
        <w:autoSpaceDE w:val="0"/>
        <w:autoSpaceDN w:val="0"/>
        <w:adjustRightInd w:val="0"/>
        <w:ind w:left="426" w:right="27" w:hanging="284"/>
        <w:contextualSpacing/>
        <w:jc w:val="both"/>
        <w:rPr>
          <w:rFonts w:eastAsia="Calibri"/>
          <w:sz w:val="22"/>
          <w:szCs w:val="22"/>
          <w:lang w:val="sr-Cyrl-BA" w:eastAsia="en-US"/>
        </w:rPr>
      </w:pPr>
      <w:r w:rsidRPr="00CD5D8F">
        <w:rPr>
          <w:rFonts w:eastAsia="Calibri"/>
          <w:sz w:val="22"/>
          <w:szCs w:val="22"/>
          <w:lang w:val="sr-Cyrl-BA" w:eastAsia="en-US"/>
        </w:rPr>
        <w:t>Непотписан, непопуњен, исправљен или измијењен пријавни образац.</w:t>
      </w:r>
    </w:p>
    <w:p w14:paraId="0D90058C" w14:textId="77777777" w:rsidR="00B83B7D" w:rsidRPr="00CD5D8F" w:rsidRDefault="00B83B7D" w:rsidP="00B83B7D">
      <w:pPr>
        <w:autoSpaceDE w:val="0"/>
        <w:autoSpaceDN w:val="0"/>
        <w:adjustRightInd w:val="0"/>
        <w:spacing w:line="276" w:lineRule="auto"/>
        <w:ind w:right="28"/>
        <w:contextualSpacing/>
        <w:jc w:val="both"/>
        <w:rPr>
          <w:rFonts w:eastAsia="Calibri"/>
          <w:color w:val="FF0000"/>
          <w:sz w:val="22"/>
          <w:szCs w:val="22"/>
          <w:lang w:val="sr-Cyrl-BA" w:eastAsia="en-US"/>
        </w:rPr>
      </w:pPr>
    </w:p>
    <w:p w14:paraId="693181F5" w14:textId="77777777" w:rsidR="00B83B7D" w:rsidRPr="00CD5D8F" w:rsidRDefault="00B83B7D" w:rsidP="00B83B7D">
      <w:pPr>
        <w:autoSpaceDE w:val="0"/>
        <w:autoSpaceDN w:val="0"/>
        <w:adjustRightInd w:val="0"/>
        <w:spacing w:line="276" w:lineRule="auto"/>
        <w:ind w:right="28"/>
        <w:contextualSpacing/>
        <w:jc w:val="both"/>
        <w:rPr>
          <w:rFonts w:eastAsia="Calibri"/>
          <w:sz w:val="22"/>
          <w:szCs w:val="22"/>
          <w:lang w:val="sr-Cyrl-BA" w:eastAsia="en-US"/>
        </w:rPr>
      </w:pPr>
      <w:r w:rsidRPr="00CD5D8F">
        <w:rPr>
          <w:rFonts w:eastAsia="Calibri"/>
          <w:sz w:val="22"/>
          <w:szCs w:val="22"/>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14:paraId="2B537364" w14:textId="77777777" w:rsidR="00D97839" w:rsidRPr="00CD5D8F" w:rsidRDefault="00D97839" w:rsidP="00E13A78">
      <w:pPr>
        <w:ind w:left="360"/>
        <w:jc w:val="both"/>
        <w:rPr>
          <w:sz w:val="22"/>
          <w:szCs w:val="22"/>
          <w:lang w:val="sr-Cyrl-BA"/>
        </w:rPr>
      </w:pPr>
    </w:p>
    <w:p w14:paraId="3B7E7F92" w14:textId="77777777" w:rsidR="0017127E" w:rsidRPr="00CD5D8F" w:rsidRDefault="0017127E" w:rsidP="00E13A78">
      <w:pPr>
        <w:jc w:val="both"/>
        <w:rPr>
          <w:b/>
          <w:sz w:val="22"/>
          <w:szCs w:val="22"/>
          <w:lang w:val="sr-Cyrl-BA"/>
        </w:rPr>
      </w:pPr>
      <w:r w:rsidRPr="00CD5D8F">
        <w:rPr>
          <w:b/>
          <w:sz w:val="22"/>
          <w:szCs w:val="22"/>
          <w:lang w:val="sr-Cyrl-BA"/>
        </w:rPr>
        <w:t>Додатни документи који се достављају накнадно:</w:t>
      </w:r>
    </w:p>
    <w:p w14:paraId="7EF0DF60" w14:textId="77777777" w:rsidR="00FF4B16" w:rsidRPr="00CD5D8F" w:rsidRDefault="00FF4B16" w:rsidP="00E13A78">
      <w:pPr>
        <w:numPr>
          <w:ilvl w:val="0"/>
          <w:numId w:val="8"/>
        </w:numPr>
        <w:ind w:left="425" w:hanging="425"/>
        <w:contextualSpacing/>
        <w:jc w:val="both"/>
        <w:rPr>
          <w:rFonts w:eastAsia="Calibri"/>
          <w:color w:val="1F497D"/>
          <w:sz w:val="22"/>
          <w:szCs w:val="22"/>
          <w:lang w:val="sr-Cyrl-BA"/>
        </w:rPr>
      </w:pPr>
      <w:r w:rsidRPr="00CD5D8F">
        <w:rPr>
          <w:sz w:val="22"/>
          <w:szCs w:val="22"/>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14:paraId="79B64FD2" w14:textId="77777777" w:rsidR="0017127E" w:rsidRPr="00CD5D8F" w:rsidRDefault="0017127E" w:rsidP="00E13A78">
      <w:pPr>
        <w:numPr>
          <w:ilvl w:val="0"/>
          <w:numId w:val="8"/>
        </w:numPr>
        <w:ind w:left="425" w:hanging="425"/>
        <w:contextualSpacing/>
        <w:jc w:val="both"/>
        <w:rPr>
          <w:rFonts w:eastAsia="Calibri"/>
          <w:color w:val="1F497D"/>
          <w:sz w:val="22"/>
          <w:szCs w:val="22"/>
          <w:lang w:val="sr-Cyrl-BA"/>
        </w:rPr>
      </w:pPr>
      <w:r w:rsidRPr="00CD5D8F">
        <w:rPr>
          <w:rFonts w:eastAsia="Calibri"/>
          <w:sz w:val="22"/>
          <w:szCs w:val="22"/>
          <w:lang w:val="sr-Cyrl-BA"/>
        </w:rPr>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6221257F" w14:textId="77777777" w:rsidR="0017127E" w:rsidRPr="00CD5D8F" w:rsidRDefault="0017127E" w:rsidP="00E13A78">
      <w:pPr>
        <w:jc w:val="both"/>
        <w:rPr>
          <w:sz w:val="22"/>
          <w:szCs w:val="22"/>
          <w:lang w:val="sr-Cyrl-BA"/>
        </w:rPr>
      </w:pPr>
    </w:p>
    <w:p w14:paraId="2CA85CDE" w14:textId="77777777" w:rsidR="002A7DEF" w:rsidRPr="00CD5D8F" w:rsidRDefault="002A7DEF" w:rsidP="00E13A78">
      <w:pPr>
        <w:jc w:val="both"/>
        <w:rPr>
          <w:sz w:val="22"/>
          <w:szCs w:val="22"/>
          <w:lang w:val="sr-Cyrl-BA"/>
        </w:rPr>
      </w:pPr>
      <w:r w:rsidRPr="00CD5D8F">
        <w:rPr>
          <w:sz w:val="22"/>
          <w:szCs w:val="22"/>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w:t>
      </w:r>
      <w:r w:rsidR="00991861" w:rsidRPr="00CD5D8F">
        <w:rPr>
          <w:sz w:val="22"/>
          <w:szCs w:val="22"/>
          <w:lang w:val="sr-Cyrl-BA"/>
        </w:rPr>
        <w:t xml:space="preserve"> </w:t>
      </w:r>
      <w:r w:rsidRPr="00CD5D8F">
        <w:rPr>
          <w:sz w:val="22"/>
          <w:szCs w:val="22"/>
          <w:lang w:val="sr-Cyrl-BA"/>
        </w:rPr>
        <w:t>(</w:t>
      </w:r>
      <w:r w:rsidR="00B8408E" w:rsidRPr="00CD5D8F">
        <w:rPr>
          <w:sz w:val="22"/>
          <w:szCs w:val="22"/>
          <w:lang w:val="sr-Cyrl-BA"/>
        </w:rPr>
        <w:t>„</w:t>
      </w:r>
      <w:r w:rsidRPr="00CD5D8F">
        <w:rPr>
          <w:sz w:val="22"/>
          <w:szCs w:val="22"/>
          <w:lang w:val="sr-Cyrl-BA"/>
        </w:rPr>
        <w:t>Службени гласник БиХ</w:t>
      </w:r>
      <w:r w:rsidR="00B8408E" w:rsidRPr="00CD5D8F">
        <w:rPr>
          <w:sz w:val="22"/>
          <w:szCs w:val="22"/>
          <w:lang w:val="sr-Cyrl-BA"/>
        </w:rPr>
        <w:t>“</w:t>
      </w:r>
      <w:r w:rsidRPr="00CD5D8F">
        <w:rPr>
          <w:sz w:val="22"/>
          <w:szCs w:val="22"/>
          <w:lang w:val="sr-Cyrl-BA"/>
        </w:rPr>
        <w:t>, бр. 96/07, 43/10</w:t>
      </w:r>
      <w:r w:rsidR="00BF1841" w:rsidRPr="00CD5D8F">
        <w:rPr>
          <w:sz w:val="22"/>
          <w:szCs w:val="22"/>
          <w:lang w:val="sr-Cyrl-BA"/>
        </w:rPr>
        <w:t>,</w:t>
      </w:r>
      <w:r w:rsidRPr="00CD5D8F">
        <w:rPr>
          <w:sz w:val="22"/>
          <w:szCs w:val="22"/>
          <w:lang w:val="sr-Cyrl-BA"/>
        </w:rPr>
        <w:t xml:space="preserve"> 103/12</w:t>
      </w:r>
      <w:r w:rsidR="00BF1841" w:rsidRPr="00CD5D8F">
        <w:rPr>
          <w:sz w:val="22"/>
          <w:szCs w:val="22"/>
          <w:lang w:val="sr-Cyrl-BA"/>
        </w:rPr>
        <w:t xml:space="preserve"> и 56/19</w:t>
      </w:r>
      <w:r w:rsidRPr="00CD5D8F">
        <w:rPr>
          <w:sz w:val="22"/>
          <w:szCs w:val="22"/>
          <w:lang w:val="sr-Cyrl-BA"/>
        </w:rPr>
        <w:t>) - (у даљем тексту Одлука).</w:t>
      </w:r>
      <w:r w:rsidR="00991861" w:rsidRPr="00CD5D8F">
        <w:rPr>
          <w:sz w:val="22"/>
          <w:szCs w:val="22"/>
          <w:lang w:val="sr-Cyrl-BA"/>
        </w:rPr>
        <w:t xml:space="preserve"> </w:t>
      </w:r>
      <w:r w:rsidRPr="00CD5D8F">
        <w:rPr>
          <w:sz w:val="22"/>
          <w:szCs w:val="22"/>
          <w:lang w:val="sr-Cyrl-BA"/>
        </w:rPr>
        <w:t>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w:t>
      </w:r>
      <w:r w:rsidR="00D95BAC" w:rsidRPr="00CD5D8F">
        <w:rPr>
          <w:sz w:val="22"/>
          <w:szCs w:val="22"/>
          <w:lang w:val="sr-Cyrl-BA"/>
        </w:rPr>
        <w:t>,</w:t>
      </w:r>
      <w:r w:rsidRPr="00CD5D8F">
        <w:rPr>
          <w:sz w:val="22"/>
          <w:szCs w:val="22"/>
          <w:lang w:val="sr-Cyrl-BA"/>
        </w:rPr>
        <w:t xml:space="preserve"> 32/13</w:t>
      </w:r>
      <w:r w:rsidR="00D95BAC" w:rsidRPr="00CD5D8F">
        <w:rPr>
          <w:sz w:val="22"/>
          <w:szCs w:val="22"/>
          <w:lang w:val="sr-Cyrl-BA"/>
        </w:rPr>
        <w:t xml:space="preserve"> и 93/17</w:t>
      </w:r>
      <w:r w:rsidRPr="00CD5D8F">
        <w:rPr>
          <w:sz w:val="22"/>
          <w:szCs w:val="22"/>
          <w:lang w:val="sr-Cyrl-BA"/>
        </w:rPr>
        <w:t>) и члан 12. Одлуке.</w:t>
      </w:r>
    </w:p>
    <w:p w14:paraId="51FF816C" w14:textId="77777777" w:rsidR="002A7DEF" w:rsidRPr="00CD5D8F" w:rsidRDefault="002A7DEF" w:rsidP="00E13A78">
      <w:pPr>
        <w:jc w:val="both"/>
        <w:rPr>
          <w:sz w:val="22"/>
          <w:szCs w:val="22"/>
          <w:lang w:val="sr-Cyrl-BA"/>
        </w:rPr>
      </w:pPr>
    </w:p>
    <w:p w14:paraId="5214DEBB" w14:textId="77777777" w:rsidR="009D0C20" w:rsidRPr="00CD5D8F" w:rsidRDefault="002A7DEF" w:rsidP="00E13A78">
      <w:pPr>
        <w:jc w:val="both"/>
        <w:rPr>
          <w:sz w:val="22"/>
          <w:szCs w:val="22"/>
          <w:lang w:val="sr-Cyrl-BA"/>
        </w:rPr>
      </w:pPr>
      <w:r w:rsidRPr="00CD5D8F">
        <w:rPr>
          <w:sz w:val="22"/>
          <w:szCs w:val="22"/>
          <w:lang w:val="sr-Cyrl-BA"/>
        </w:rPr>
        <w:t>Кандидати који су од момента подношења пријаве на конкурс до дана одржавања јавног испита положили стручни управни испит или јавни испит, испит опћег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14:paraId="05B18541" w14:textId="77777777" w:rsidR="009D0C20" w:rsidRPr="00CD5D8F" w:rsidRDefault="009D0C20" w:rsidP="00E13A78">
      <w:pPr>
        <w:jc w:val="both"/>
        <w:rPr>
          <w:sz w:val="22"/>
          <w:szCs w:val="22"/>
          <w:lang w:val="sr-Cyrl-BA"/>
        </w:rPr>
      </w:pPr>
    </w:p>
    <w:p w14:paraId="0651AF83" w14:textId="77777777" w:rsidR="00DD6F6B" w:rsidRPr="00CD5D8F" w:rsidRDefault="00D5412E" w:rsidP="00E13A78">
      <w:pPr>
        <w:jc w:val="both"/>
        <w:rPr>
          <w:sz w:val="22"/>
          <w:szCs w:val="22"/>
          <w:lang w:val="sr-Cyrl-BA"/>
        </w:rPr>
      </w:pPr>
      <w:r w:rsidRPr="00CD5D8F">
        <w:rPr>
          <w:sz w:val="22"/>
          <w:szCs w:val="22"/>
          <w:lang w:val="sr-Cyrl-BA"/>
        </w:rPr>
        <w:t>Градиво</w:t>
      </w:r>
      <w:r w:rsidR="00F07F7A" w:rsidRPr="00CD5D8F">
        <w:rPr>
          <w:sz w:val="22"/>
          <w:szCs w:val="22"/>
          <w:lang w:val="sr-Cyrl-BA"/>
        </w:rPr>
        <w:t xml:space="preserve"> </w:t>
      </w:r>
      <w:r w:rsidRPr="00CD5D8F">
        <w:rPr>
          <w:sz w:val="22"/>
          <w:szCs w:val="22"/>
          <w:lang w:val="sr-Cyrl-BA"/>
        </w:rPr>
        <w:t>и</w:t>
      </w:r>
      <w:r w:rsidR="00F07F7A" w:rsidRPr="00CD5D8F">
        <w:rPr>
          <w:sz w:val="22"/>
          <w:szCs w:val="22"/>
          <w:lang w:val="sr-Cyrl-BA"/>
        </w:rPr>
        <w:t xml:space="preserve"> </w:t>
      </w:r>
      <w:r w:rsidRPr="00CD5D8F">
        <w:rPr>
          <w:sz w:val="22"/>
          <w:szCs w:val="22"/>
          <w:lang w:val="sr-Cyrl-BA"/>
        </w:rPr>
        <w:t>правни</w:t>
      </w:r>
      <w:r w:rsidR="00F07F7A" w:rsidRPr="00CD5D8F">
        <w:rPr>
          <w:sz w:val="22"/>
          <w:szCs w:val="22"/>
          <w:lang w:val="sr-Cyrl-BA"/>
        </w:rPr>
        <w:t xml:space="preserve"> </w:t>
      </w:r>
      <w:r w:rsidRPr="00CD5D8F">
        <w:rPr>
          <w:sz w:val="22"/>
          <w:szCs w:val="22"/>
          <w:lang w:val="sr-Cyrl-BA"/>
        </w:rPr>
        <w:t>извори</w:t>
      </w:r>
      <w:r w:rsidR="00F07F7A" w:rsidRPr="00CD5D8F">
        <w:rPr>
          <w:sz w:val="22"/>
          <w:szCs w:val="22"/>
          <w:lang w:val="sr-Cyrl-BA"/>
        </w:rPr>
        <w:t xml:space="preserve"> </w:t>
      </w:r>
      <w:r w:rsidRPr="00CD5D8F">
        <w:rPr>
          <w:sz w:val="22"/>
          <w:szCs w:val="22"/>
          <w:lang w:val="sr-Cyrl-BA"/>
        </w:rPr>
        <w:t>односно</w:t>
      </w:r>
      <w:r w:rsidR="00F07F7A" w:rsidRPr="00CD5D8F">
        <w:rPr>
          <w:sz w:val="22"/>
          <w:szCs w:val="22"/>
          <w:lang w:val="sr-Cyrl-BA"/>
        </w:rPr>
        <w:t xml:space="preserve"> </w:t>
      </w:r>
      <w:r w:rsidRPr="00CD5D8F">
        <w:rPr>
          <w:sz w:val="22"/>
          <w:szCs w:val="22"/>
          <w:lang w:val="sr-Cyrl-BA"/>
        </w:rPr>
        <w:t>литература</w:t>
      </w:r>
      <w:r w:rsidR="00F07F7A" w:rsidRPr="00CD5D8F">
        <w:rPr>
          <w:sz w:val="22"/>
          <w:szCs w:val="22"/>
          <w:lang w:val="sr-Cyrl-BA"/>
        </w:rPr>
        <w:t xml:space="preserve"> </w:t>
      </w:r>
      <w:r w:rsidRPr="00CD5D8F">
        <w:rPr>
          <w:sz w:val="22"/>
          <w:szCs w:val="22"/>
          <w:lang w:val="sr-Cyrl-BA"/>
        </w:rPr>
        <w:t>за</w:t>
      </w:r>
      <w:r w:rsidR="00F07F7A" w:rsidRPr="00CD5D8F">
        <w:rPr>
          <w:sz w:val="22"/>
          <w:szCs w:val="22"/>
          <w:lang w:val="sr-Cyrl-BA"/>
        </w:rPr>
        <w:t xml:space="preserve"> </w:t>
      </w:r>
      <w:r w:rsidRPr="00CD5D8F">
        <w:rPr>
          <w:sz w:val="22"/>
          <w:szCs w:val="22"/>
          <w:lang w:val="sr-Cyrl-BA"/>
        </w:rPr>
        <w:t>полагање</w:t>
      </w:r>
      <w:r w:rsidR="00F07F7A" w:rsidRPr="00CD5D8F">
        <w:rPr>
          <w:sz w:val="22"/>
          <w:szCs w:val="22"/>
          <w:lang w:val="sr-Cyrl-BA"/>
        </w:rPr>
        <w:t xml:space="preserve"> </w:t>
      </w:r>
      <w:r w:rsidRPr="00CD5D8F">
        <w:rPr>
          <w:sz w:val="22"/>
          <w:szCs w:val="22"/>
          <w:lang w:val="sr-Cyrl-BA"/>
        </w:rPr>
        <w:t>јавног</w:t>
      </w:r>
      <w:r w:rsidR="00F07F7A" w:rsidRPr="00CD5D8F">
        <w:rPr>
          <w:sz w:val="22"/>
          <w:szCs w:val="22"/>
          <w:lang w:val="sr-Cyrl-BA"/>
        </w:rPr>
        <w:t xml:space="preserve"> </w:t>
      </w:r>
      <w:r w:rsidRPr="00CD5D8F">
        <w:rPr>
          <w:sz w:val="22"/>
          <w:szCs w:val="22"/>
          <w:lang w:val="sr-Cyrl-BA"/>
        </w:rPr>
        <w:t>испита</w:t>
      </w:r>
      <w:r w:rsidR="00F07F7A" w:rsidRPr="00CD5D8F">
        <w:rPr>
          <w:sz w:val="22"/>
          <w:szCs w:val="22"/>
          <w:lang w:val="sr-Cyrl-BA"/>
        </w:rPr>
        <w:t xml:space="preserve"> </w:t>
      </w:r>
      <w:r w:rsidRPr="00CD5D8F">
        <w:rPr>
          <w:sz w:val="22"/>
          <w:szCs w:val="22"/>
          <w:lang w:val="sr-Cyrl-BA"/>
        </w:rPr>
        <w:t>утврђени</w:t>
      </w:r>
      <w:r w:rsidR="00F07F7A" w:rsidRPr="00CD5D8F">
        <w:rPr>
          <w:sz w:val="22"/>
          <w:szCs w:val="22"/>
          <w:lang w:val="sr-Cyrl-BA"/>
        </w:rPr>
        <w:t xml:space="preserve"> </w:t>
      </w:r>
      <w:r w:rsidRPr="00CD5D8F">
        <w:rPr>
          <w:sz w:val="22"/>
          <w:szCs w:val="22"/>
          <w:lang w:val="sr-Cyrl-BA"/>
        </w:rPr>
        <w:t>су</w:t>
      </w:r>
      <w:r w:rsidR="00F07F7A" w:rsidRPr="00CD5D8F">
        <w:rPr>
          <w:sz w:val="22"/>
          <w:szCs w:val="22"/>
          <w:lang w:val="sr-Cyrl-BA"/>
        </w:rPr>
        <w:t xml:space="preserve"> </w:t>
      </w:r>
      <w:r w:rsidRPr="00CD5D8F">
        <w:rPr>
          <w:sz w:val="22"/>
          <w:szCs w:val="22"/>
          <w:lang w:val="sr-Cyrl-BA"/>
        </w:rPr>
        <w:t>Програмом</w:t>
      </w:r>
      <w:r w:rsidR="00F07F7A" w:rsidRPr="00CD5D8F">
        <w:rPr>
          <w:sz w:val="22"/>
          <w:szCs w:val="22"/>
          <w:lang w:val="sr-Cyrl-BA"/>
        </w:rPr>
        <w:t xml:space="preserve"> </w:t>
      </w:r>
      <w:r w:rsidRPr="00CD5D8F">
        <w:rPr>
          <w:sz w:val="22"/>
          <w:szCs w:val="22"/>
          <w:lang w:val="sr-Cyrl-BA"/>
        </w:rPr>
        <w:t>полагања</w:t>
      </w:r>
      <w:r w:rsidR="00F07F7A" w:rsidRPr="00CD5D8F">
        <w:rPr>
          <w:sz w:val="22"/>
          <w:szCs w:val="22"/>
          <w:lang w:val="sr-Cyrl-BA"/>
        </w:rPr>
        <w:t xml:space="preserve"> </w:t>
      </w:r>
      <w:r w:rsidRPr="00CD5D8F">
        <w:rPr>
          <w:sz w:val="22"/>
          <w:szCs w:val="22"/>
          <w:lang w:val="sr-Cyrl-BA"/>
        </w:rPr>
        <w:t>јавног</w:t>
      </w:r>
      <w:r w:rsidR="00F07F7A" w:rsidRPr="00CD5D8F">
        <w:rPr>
          <w:sz w:val="22"/>
          <w:szCs w:val="22"/>
          <w:lang w:val="sr-Cyrl-BA"/>
        </w:rPr>
        <w:t xml:space="preserve"> </w:t>
      </w:r>
      <w:r w:rsidRPr="00CD5D8F">
        <w:rPr>
          <w:sz w:val="22"/>
          <w:szCs w:val="22"/>
          <w:lang w:val="sr-Cyrl-BA"/>
        </w:rPr>
        <w:t>испита</w:t>
      </w:r>
      <w:r w:rsidR="00A46E67" w:rsidRPr="00CD5D8F">
        <w:rPr>
          <w:sz w:val="22"/>
          <w:szCs w:val="22"/>
          <w:lang w:val="sr-Cyrl-BA"/>
        </w:rPr>
        <w:t xml:space="preserve"> (</w:t>
      </w:r>
      <w:r w:rsidR="00B8408E" w:rsidRPr="00CD5D8F">
        <w:rPr>
          <w:sz w:val="22"/>
          <w:szCs w:val="22"/>
          <w:lang w:val="sr-Cyrl-BA"/>
        </w:rPr>
        <w:t>„</w:t>
      </w:r>
      <w:r w:rsidRPr="00CD5D8F">
        <w:rPr>
          <w:sz w:val="22"/>
          <w:szCs w:val="22"/>
          <w:lang w:val="sr-Cyrl-BA"/>
        </w:rPr>
        <w:t>Службени</w:t>
      </w:r>
      <w:r w:rsidR="00A46E67" w:rsidRPr="00CD5D8F">
        <w:rPr>
          <w:sz w:val="22"/>
          <w:szCs w:val="22"/>
          <w:lang w:val="sr-Cyrl-BA"/>
        </w:rPr>
        <w:t xml:space="preserve"> </w:t>
      </w:r>
      <w:r w:rsidRPr="00CD5D8F">
        <w:rPr>
          <w:sz w:val="22"/>
          <w:szCs w:val="22"/>
          <w:lang w:val="sr-Cyrl-BA"/>
        </w:rPr>
        <w:t>гласник</w:t>
      </w:r>
      <w:r w:rsidR="00A46E67" w:rsidRPr="00CD5D8F">
        <w:rPr>
          <w:sz w:val="22"/>
          <w:szCs w:val="22"/>
          <w:lang w:val="sr-Cyrl-BA"/>
        </w:rPr>
        <w:t xml:space="preserve"> </w:t>
      </w:r>
      <w:r w:rsidRPr="00CD5D8F">
        <w:rPr>
          <w:sz w:val="22"/>
          <w:szCs w:val="22"/>
          <w:lang w:val="sr-Cyrl-BA"/>
        </w:rPr>
        <w:t>БиХ</w:t>
      </w:r>
      <w:r w:rsidR="00B8408E" w:rsidRPr="00CD5D8F">
        <w:rPr>
          <w:sz w:val="22"/>
          <w:szCs w:val="22"/>
          <w:lang w:val="sr-Cyrl-BA"/>
        </w:rPr>
        <w:t>“</w:t>
      </w:r>
      <w:r w:rsidR="00A46E67" w:rsidRPr="00CD5D8F">
        <w:rPr>
          <w:sz w:val="22"/>
          <w:szCs w:val="22"/>
          <w:lang w:val="sr-Cyrl-BA"/>
        </w:rPr>
        <w:t xml:space="preserve">, </w:t>
      </w:r>
      <w:r w:rsidRPr="00CD5D8F">
        <w:rPr>
          <w:sz w:val="22"/>
          <w:szCs w:val="22"/>
          <w:lang w:val="sr-Cyrl-BA"/>
        </w:rPr>
        <w:t>бр</w:t>
      </w:r>
      <w:r w:rsidR="006574AE" w:rsidRPr="00CD5D8F">
        <w:rPr>
          <w:sz w:val="22"/>
          <w:szCs w:val="22"/>
          <w:lang w:val="sr-Cyrl-BA"/>
        </w:rPr>
        <w:t>.</w:t>
      </w:r>
      <w:r w:rsidR="00A46E67" w:rsidRPr="00CD5D8F">
        <w:rPr>
          <w:sz w:val="22"/>
          <w:szCs w:val="22"/>
          <w:lang w:val="sr-Cyrl-BA"/>
        </w:rPr>
        <w:t xml:space="preserve"> 28/08</w:t>
      </w:r>
      <w:r w:rsidR="006574AE" w:rsidRPr="00CD5D8F">
        <w:rPr>
          <w:sz w:val="22"/>
          <w:szCs w:val="22"/>
          <w:lang w:val="sr-Cyrl-BA"/>
        </w:rPr>
        <w:t xml:space="preserve"> </w:t>
      </w:r>
      <w:r w:rsidRPr="00CD5D8F">
        <w:rPr>
          <w:sz w:val="22"/>
          <w:szCs w:val="22"/>
          <w:lang w:val="sr-Cyrl-BA"/>
        </w:rPr>
        <w:t>и</w:t>
      </w:r>
      <w:r w:rsidR="006574AE" w:rsidRPr="00CD5D8F">
        <w:rPr>
          <w:sz w:val="22"/>
          <w:szCs w:val="22"/>
          <w:lang w:val="sr-Cyrl-BA"/>
        </w:rPr>
        <w:t xml:space="preserve"> 18/12</w:t>
      </w:r>
      <w:r w:rsidR="00A46E67" w:rsidRPr="00CD5D8F">
        <w:rPr>
          <w:sz w:val="22"/>
          <w:szCs w:val="22"/>
          <w:lang w:val="sr-Cyrl-BA"/>
        </w:rPr>
        <w:t>)</w:t>
      </w:r>
      <w:r w:rsidR="0021624B" w:rsidRPr="00CD5D8F">
        <w:rPr>
          <w:sz w:val="22"/>
          <w:szCs w:val="22"/>
          <w:lang w:val="sr-Cyrl-BA"/>
        </w:rPr>
        <w:t>.</w:t>
      </w:r>
    </w:p>
    <w:p w14:paraId="06C6DE1B" w14:textId="77777777" w:rsidR="00DD6F6B" w:rsidRPr="00CD5D8F" w:rsidRDefault="00DD6F6B" w:rsidP="00E13A78">
      <w:pPr>
        <w:jc w:val="both"/>
        <w:rPr>
          <w:sz w:val="22"/>
          <w:szCs w:val="22"/>
          <w:lang w:val="sr-Cyrl-BA"/>
        </w:rPr>
      </w:pPr>
    </w:p>
    <w:p w14:paraId="1643570D" w14:textId="40766AC7" w:rsidR="00F07F7A" w:rsidRPr="00CD5D8F" w:rsidRDefault="00D5412E" w:rsidP="00E13A78">
      <w:pPr>
        <w:jc w:val="both"/>
        <w:rPr>
          <w:sz w:val="22"/>
          <w:szCs w:val="22"/>
          <w:lang w:val="sr-Cyrl-BA"/>
        </w:rPr>
      </w:pPr>
      <w:r w:rsidRPr="00CD5D8F">
        <w:rPr>
          <w:sz w:val="22"/>
          <w:szCs w:val="22"/>
          <w:lang w:val="sr-Cyrl-BA"/>
        </w:rPr>
        <w:t>Сва</w:t>
      </w:r>
      <w:r w:rsidR="00F07F7A" w:rsidRPr="00CD5D8F">
        <w:rPr>
          <w:sz w:val="22"/>
          <w:szCs w:val="22"/>
          <w:lang w:val="sr-Cyrl-BA"/>
        </w:rPr>
        <w:t xml:space="preserve"> </w:t>
      </w:r>
      <w:r w:rsidRPr="00CD5D8F">
        <w:rPr>
          <w:sz w:val="22"/>
          <w:szCs w:val="22"/>
          <w:lang w:val="sr-Cyrl-BA"/>
        </w:rPr>
        <w:t>тражена</w:t>
      </w:r>
      <w:r w:rsidR="00F07F7A" w:rsidRPr="00CD5D8F">
        <w:rPr>
          <w:sz w:val="22"/>
          <w:szCs w:val="22"/>
          <w:lang w:val="sr-Cyrl-BA"/>
        </w:rPr>
        <w:t xml:space="preserve"> </w:t>
      </w:r>
      <w:r w:rsidRPr="00CD5D8F">
        <w:rPr>
          <w:sz w:val="22"/>
          <w:szCs w:val="22"/>
          <w:lang w:val="sr-Cyrl-BA"/>
        </w:rPr>
        <w:t>документа</w:t>
      </w:r>
      <w:r w:rsidR="00F07F7A" w:rsidRPr="00CD5D8F">
        <w:rPr>
          <w:sz w:val="22"/>
          <w:szCs w:val="22"/>
          <w:lang w:val="sr-Cyrl-BA"/>
        </w:rPr>
        <w:t xml:space="preserve">, </w:t>
      </w:r>
      <w:r w:rsidRPr="00CD5D8F">
        <w:rPr>
          <w:sz w:val="22"/>
          <w:szCs w:val="22"/>
          <w:lang w:val="sr-Cyrl-BA"/>
        </w:rPr>
        <w:t>осим</w:t>
      </w:r>
      <w:r w:rsidR="00F07F7A" w:rsidRPr="00CD5D8F">
        <w:rPr>
          <w:sz w:val="22"/>
          <w:szCs w:val="22"/>
          <w:lang w:val="sr-Cyrl-BA"/>
        </w:rPr>
        <w:t xml:space="preserve"> </w:t>
      </w:r>
      <w:r w:rsidRPr="00CD5D8F">
        <w:rPr>
          <w:sz w:val="22"/>
          <w:szCs w:val="22"/>
          <w:lang w:val="sr-Cyrl-BA"/>
        </w:rPr>
        <w:t>увјерења</w:t>
      </w:r>
      <w:r w:rsidR="00F07F7A" w:rsidRPr="00CD5D8F">
        <w:rPr>
          <w:sz w:val="22"/>
          <w:szCs w:val="22"/>
          <w:lang w:val="sr-Cyrl-BA"/>
        </w:rPr>
        <w:t xml:space="preserve"> </w:t>
      </w:r>
      <w:r w:rsidRPr="00CD5D8F">
        <w:rPr>
          <w:sz w:val="22"/>
          <w:szCs w:val="22"/>
          <w:lang w:val="sr-Cyrl-BA"/>
        </w:rPr>
        <w:t>о</w:t>
      </w:r>
      <w:r w:rsidR="00F07F7A" w:rsidRPr="00CD5D8F">
        <w:rPr>
          <w:sz w:val="22"/>
          <w:szCs w:val="22"/>
          <w:lang w:val="sr-Cyrl-BA"/>
        </w:rPr>
        <w:t xml:space="preserve"> </w:t>
      </w:r>
      <w:r w:rsidRPr="00CD5D8F">
        <w:rPr>
          <w:sz w:val="22"/>
          <w:szCs w:val="22"/>
          <w:lang w:val="sr-Cyrl-BA"/>
        </w:rPr>
        <w:t>невођењу</w:t>
      </w:r>
      <w:r w:rsidR="00F07F7A" w:rsidRPr="00CD5D8F">
        <w:rPr>
          <w:sz w:val="22"/>
          <w:szCs w:val="22"/>
          <w:lang w:val="sr-Cyrl-BA"/>
        </w:rPr>
        <w:t xml:space="preserve"> </w:t>
      </w:r>
      <w:r w:rsidRPr="00CD5D8F">
        <w:rPr>
          <w:sz w:val="22"/>
          <w:szCs w:val="22"/>
          <w:lang w:val="sr-Cyrl-BA"/>
        </w:rPr>
        <w:t>кривичног</w:t>
      </w:r>
      <w:r w:rsidR="00F07F7A" w:rsidRPr="00CD5D8F">
        <w:rPr>
          <w:sz w:val="22"/>
          <w:szCs w:val="22"/>
          <w:lang w:val="sr-Cyrl-BA"/>
        </w:rPr>
        <w:t xml:space="preserve"> </w:t>
      </w:r>
      <w:r w:rsidRPr="00CD5D8F">
        <w:rPr>
          <w:sz w:val="22"/>
          <w:szCs w:val="22"/>
          <w:lang w:val="sr-Cyrl-BA"/>
        </w:rPr>
        <w:t>поступка</w:t>
      </w:r>
      <w:r w:rsidR="00F07F7A" w:rsidRPr="00CD5D8F">
        <w:rPr>
          <w:sz w:val="22"/>
          <w:szCs w:val="22"/>
          <w:lang w:val="sr-Cyrl-BA"/>
        </w:rPr>
        <w:t xml:space="preserve"> </w:t>
      </w:r>
      <w:r w:rsidRPr="00CD5D8F">
        <w:rPr>
          <w:sz w:val="22"/>
          <w:szCs w:val="22"/>
          <w:lang w:val="sr-Cyrl-BA"/>
        </w:rPr>
        <w:t>које</w:t>
      </w:r>
      <w:r w:rsidR="00F07F7A" w:rsidRPr="00CD5D8F">
        <w:rPr>
          <w:sz w:val="22"/>
          <w:szCs w:val="22"/>
          <w:lang w:val="sr-Cyrl-BA"/>
        </w:rPr>
        <w:t xml:space="preserve"> </w:t>
      </w:r>
      <w:r w:rsidRPr="00CD5D8F">
        <w:rPr>
          <w:sz w:val="22"/>
          <w:szCs w:val="22"/>
          <w:lang w:val="sr-Cyrl-BA"/>
        </w:rPr>
        <w:t>се</w:t>
      </w:r>
      <w:r w:rsidR="00F07F7A" w:rsidRPr="00CD5D8F">
        <w:rPr>
          <w:sz w:val="22"/>
          <w:szCs w:val="22"/>
          <w:lang w:val="sr-Cyrl-BA"/>
        </w:rPr>
        <w:t xml:space="preserve"> </w:t>
      </w:r>
      <w:r w:rsidRPr="00CD5D8F">
        <w:rPr>
          <w:sz w:val="22"/>
          <w:szCs w:val="22"/>
          <w:lang w:val="sr-Cyrl-BA"/>
        </w:rPr>
        <w:t>доставља</w:t>
      </w:r>
      <w:r w:rsidR="00F07F7A" w:rsidRPr="00CD5D8F">
        <w:rPr>
          <w:sz w:val="22"/>
          <w:szCs w:val="22"/>
          <w:lang w:val="sr-Cyrl-BA"/>
        </w:rPr>
        <w:t xml:space="preserve"> </w:t>
      </w:r>
      <w:r w:rsidRPr="00CD5D8F">
        <w:rPr>
          <w:sz w:val="22"/>
          <w:szCs w:val="22"/>
          <w:lang w:val="sr-Cyrl-BA"/>
        </w:rPr>
        <w:t>на</w:t>
      </w:r>
      <w:r w:rsidR="00F07F7A" w:rsidRPr="00CD5D8F">
        <w:rPr>
          <w:sz w:val="22"/>
          <w:szCs w:val="22"/>
          <w:lang w:val="sr-Cyrl-BA"/>
        </w:rPr>
        <w:t xml:space="preserve"> </w:t>
      </w:r>
      <w:r w:rsidRPr="00CD5D8F">
        <w:rPr>
          <w:sz w:val="22"/>
          <w:szCs w:val="22"/>
          <w:lang w:val="sr-Cyrl-BA"/>
        </w:rPr>
        <w:t>интервју</w:t>
      </w:r>
      <w:r w:rsidR="00F07F7A" w:rsidRPr="00CD5D8F">
        <w:rPr>
          <w:sz w:val="22"/>
          <w:szCs w:val="22"/>
          <w:lang w:val="sr-Cyrl-BA"/>
        </w:rPr>
        <w:t xml:space="preserve">, </w:t>
      </w:r>
      <w:r w:rsidRPr="00CD5D8F">
        <w:rPr>
          <w:sz w:val="22"/>
          <w:szCs w:val="22"/>
          <w:lang w:val="sr-Cyrl-BA"/>
        </w:rPr>
        <w:t>треба</w:t>
      </w:r>
      <w:r w:rsidR="00F07F7A" w:rsidRPr="00CD5D8F">
        <w:rPr>
          <w:sz w:val="22"/>
          <w:szCs w:val="22"/>
          <w:lang w:val="sr-Cyrl-BA"/>
        </w:rPr>
        <w:t xml:space="preserve"> </w:t>
      </w:r>
      <w:r w:rsidRPr="00CD5D8F">
        <w:rPr>
          <w:b/>
          <w:sz w:val="22"/>
          <w:szCs w:val="22"/>
          <w:lang w:val="sr-Cyrl-BA"/>
        </w:rPr>
        <w:t>доставити</w:t>
      </w:r>
      <w:r w:rsidR="00F07F7A" w:rsidRPr="00CD5D8F">
        <w:rPr>
          <w:b/>
          <w:sz w:val="22"/>
          <w:szCs w:val="22"/>
          <w:lang w:val="sr-Cyrl-BA"/>
        </w:rPr>
        <w:t xml:space="preserve"> </w:t>
      </w:r>
      <w:r w:rsidRPr="00CD5D8F">
        <w:rPr>
          <w:b/>
          <w:sz w:val="22"/>
          <w:szCs w:val="22"/>
          <w:lang w:val="sr-Cyrl-BA"/>
        </w:rPr>
        <w:t>најкасније</w:t>
      </w:r>
      <w:r w:rsidR="00F07F7A" w:rsidRPr="00CD5D8F">
        <w:rPr>
          <w:b/>
          <w:sz w:val="22"/>
          <w:szCs w:val="22"/>
          <w:lang w:val="sr-Cyrl-BA"/>
        </w:rPr>
        <w:t xml:space="preserve"> </w:t>
      </w:r>
      <w:r w:rsidRPr="00CD5D8F">
        <w:rPr>
          <w:b/>
          <w:sz w:val="22"/>
          <w:szCs w:val="22"/>
          <w:lang w:val="sr-Cyrl-BA"/>
        </w:rPr>
        <w:t>до</w:t>
      </w:r>
      <w:r w:rsidR="0043006F" w:rsidRPr="00CD5D8F">
        <w:rPr>
          <w:b/>
          <w:sz w:val="22"/>
          <w:szCs w:val="22"/>
          <w:lang w:val="sr-Cyrl-BA"/>
        </w:rPr>
        <w:t xml:space="preserve"> </w:t>
      </w:r>
      <w:r w:rsidR="004801A4" w:rsidRPr="00CD5D8F">
        <w:rPr>
          <w:b/>
          <w:sz w:val="22"/>
          <w:szCs w:val="22"/>
          <w:u w:val="single"/>
          <w:lang w:val="sr-Cyrl-BA"/>
        </w:rPr>
        <w:t xml:space="preserve"> </w:t>
      </w:r>
      <w:r w:rsidR="002A7E21">
        <w:rPr>
          <w:b/>
          <w:sz w:val="22"/>
          <w:szCs w:val="22"/>
          <w:u w:val="single"/>
          <w:lang w:val="bs-Latn-BA"/>
        </w:rPr>
        <w:t>06.04</w:t>
      </w:r>
      <w:bookmarkStart w:id="0" w:name="_GoBack"/>
      <w:bookmarkEnd w:id="0"/>
      <w:r w:rsidR="00477A49" w:rsidRPr="00CD5D8F">
        <w:rPr>
          <w:b/>
          <w:sz w:val="22"/>
          <w:szCs w:val="22"/>
          <w:u w:val="single"/>
          <w:lang w:val="bs-Latn-BA"/>
        </w:rPr>
        <w:t>.</w:t>
      </w:r>
      <w:r w:rsidR="00546520" w:rsidRPr="00CD5D8F">
        <w:rPr>
          <w:b/>
          <w:sz w:val="22"/>
          <w:szCs w:val="22"/>
          <w:u w:val="single"/>
          <w:lang w:val="sr-Cyrl-BA"/>
        </w:rPr>
        <w:t>2</w:t>
      </w:r>
      <w:r w:rsidR="00846B3B" w:rsidRPr="00CD5D8F">
        <w:rPr>
          <w:b/>
          <w:sz w:val="22"/>
          <w:szCs w:val="22"/>
          <w:u w:val="single"/>
          <w:lang w:val="sr-Cyrl-BA"/>
        </w:rPr>
        <w:t>0</w:t>
      </w:r>
      <w:r w:rsidR="00041520" w:rsidRPr="00CD5D8F">
        <w:rPr>
          <w:b/>
          <w:sz w:val="22"/>
          <w:szCs w:val="22"/>
          <w:u w:val="single"/>
          <w:lang w:val="sr-Cyrl-BA"/>
        </w:rPr>
        <w:t>2</w:t>
      </w:r>
      <w:r w:rsidR="001F4133" w:rsidRPr="00CD5D8F">
        <w:rPr>
          <w:b/>
          <w:sz w:val="22"/>
          <w:szCs w:val="22"/>
          <w:u w:val="single"/>
          <w:lang w:val="sr-Latn-BA"/>
        </w:rPr>
        <w:t>1</w:t>
      </w:r>
      <w:r w:rsidR="00846B3B" w:rsidRPr="00CD5D8F">
        <w:rPr>
          <w:b/>
          <w:sz w:val="22"/>
          <w:szCs w:val="22"/>
          <w:u w:val="single"/>
          <w:lang w:val="sr-Cyrl-BA"/>
        </w:rPr>
        <w:t xml:space="preserve">. </w:t>
      </w:r>
      <w:r w:rsidRPr="00CD5D8F">
        <w:rPr>
          <w:b/>
          <w:sz w:val="22"/>
          <w:szCs w:val="22"/>
          <w:u w:val="single"/>
          <w:lang w:val="sr-Cyrl-BA"/>
        </w:rPr>
        <w:t>године</w:t>
      </w:r>
      <w:r w:rsidR="00F07F7A" w:rsidRPr="00CD5D8F">
        <w:rPr>
          <w:sz w:val="22"/>
          <w:szCs w:val="22"/>
          <w:lang w:val="sr-Cyrl-BA"/>
        </w:rPr>
        <w:t xml:space="preserve">, </w:t>
      </w:r>
      <w:r w:rsidRPr="00CD5D8F">
        <w:rPr>
          <w:sz w:val="22"/>
          <w:szCs w:val="22"/>
          <w:lang w:val="sr-Cyrl-BA"/>
        </w:rPr>
        <w:t>путем</w:t>
      </w:r>
      <w:r w:rsidR="00F07F7A" w:rsidRPr="00CD5D8F">
        <w:rPr>
          <w:sz w:val="22"/>
          <w:szCs w:val="22"/>
          <w:lang w:val="sr-Cyrl-BA"/>
        </w:rPr>
        <w:t xml:space="preserve"> </w:t>
      </w:r>
      <w:r w:rsidRPr="00CD5D8F">
        <w:rPr>
          <w:sz w:val="22"/>
          <w:szCs w:val="22"/>
          <w:lang w:val="sr-Cyrl-BA"/>
        </w:rPr>
        <w:t>поштанске</w:t>
      </w:r>
      <w:r w:rsidR="0061088E" w:rsidRPr="00CD5D8F">
        <w:rPr>
          <w:sz w:val="22"/>
          <w:szCs w:val="22"/>
          <w:lang w:val="sr-Cyrl-BA"/>
        </w:rPr>
        <w:t xml:space="preserve"> </w:t>
      </w:r>
      <w:r w:rsidRPr="00CD5D8F">
        <w:rPr>
          <w:sz w:val="22"/>
          <w:szCs w:val="22"/>
          <w:lang w:val="sr-Cyrl-BA"/>
        </w:rPr>
        <w:t>службе</w:t>
      </w:r>
      <w:r w:rsidR="0061088E" w:rsidRPr="00CD5D8F">
        <w:rPr>
          <w:sz w:val="22"/>
          <w:szCs w:val="22"/>
          <w:lang w:val="sr-Cyrl-BA"/>
        </w:rPr>
        <w:t xml:space="preserve"> </w:t>
      </w:r>
      <w:r w:rsidRPr="00CD5D8F">
        <w:rPr>
          <w:sz w:val="22"/>
          <w:szCs w:val="22"/>
          <w:lang w:val="sr-Cyrl-BA"/>
        </w:rPr>
        <w:t>препоручено</w:t>
      </w:r>
      <w:r w:rsidR="00F07F7A" w:rsidRPr="00CD5D8F">
        <w:rPr>
          <w:sz w:val="22"/>
          <w:szCs w:val="22"/>
          <w:lang w:val="sr-Cyrl-BA"/>
        </w:rPr>
        <w:t xml:space="preserve"> </w:t>
      </w:r>
      <w:r w:rsidRPr="00CD5D8F">
        <w:rPr>
          <w:sz w:val="22"/>
          <w:szCs w:val="22"/>
          <w:lang w:val="sr-Cyrl-BA"/>
        </w:rPr>
        <w:t>на</w:t>
      </w:r>
      <w:r w:rsidR="00F07F7A" w:rsidRPr="00CD5D8F">
        <w:rPr>
          <w:sz w:val="22"/>
          <w:szCs w:val="22"/>
          <w:lang w:val="sr-Cyrl-BA"/>
        </w:rPr>
        <w:t xml:space="preserve"> </w:t>
      </w:r>
      <w:r w:rsidRPr="00CD5D8F">
        <w:rPr>
          <w:sz w:val="22"/>
          <w:szCs w:val="22"/>
          <w:lang w:val="sr-Cyrl-BA"/>
        </w:rPr>
        <w:t>адресу</w:t>
      </w:r>
      <w:r w:rsidR="00F07F7A" w:rsidRPr="00CD5D8F">
        <w:rPr>
          <w:sz w:val="22"/>
          <w:szCs w:val="22"/>
          <w:lang w:val="sr-Cyrl-BA"/>
        </w:rPr>
        <w:t>:</w:t>
      </w:r>
    </w:p>
    <w:p w14:paraId="306F4BC4" w14:textId="77777777" w:rsidR="003F571A" w:rsidRPr="00CD5D8F" w:rsidRDefault="003F571A" w:rsidP="003F571A">
      <w:pPr>
        <w:shd w:val="clear" w:color="auto" w:fill="FFFFFF"/>
        <w:jc w:val="both"/>
        <w:rPr>
          <w:b/>
          <w:bCs/>
          <w:color w:val="000000"/>
          <w:sz w:val="22"/>
          <w:szCs w:val="22"/>
          <w:lang w:val="sr-Cyrl-BA" w:eastAsia="bs-Latn-BA"/>
        </w:rPr>
      </w:pPr>
    </w:p>
    <w:p w14:paraId="38BA60F7" w14:textId="77777777" w:rsidR="001F4133" w:rsidRPr="00CD5D8F" w:rsidRDefault="001F4133" w:rsidP="001F4133">
      <w:pPr>
        <w:jc w:val="both"/>
        <w:rPr>
          <w:b/>
          <w:sz w:val="22"/>
          <w:szCs w:val="22"/>
          <w:lang w:val="sr-Latn-ME"/>
        </w:rPr>
      </w:pPr>
      <w:r w:rsidRPr="00CD5D8F">
        <w:rPr>
          <w:b/>
          <w:sz w:val="22"/>
          <w:szCs w:val="22"/>
          <w:lang w:val="sr-Latn-ME"/>
        </w:rPr>
        <w:t>Министарство одбране Босне и Херцеговине</w:t>
      </w:r>
    </w:p>
    <w:p w14:paraId="6126B780" w14:textId="77777777" w:rsidR="001F4133" w:rsidRPr="00CD5D8F" w:rsidRDefault="001F4133" w:rsidP="001F4133">
      <w:pPr>
        <w:jc w:val="both"/>
        <w:rPr>
          <w:b/>
          <w:sz w:val="22"/>
          <w:szCs w:val="22"/>
          <w:lang w:val="sr-Latn-ME"/>
        </w:rPr>
      </w:pPr>
      <w:r w:rsidRPr="00CD5D8F">
        <w:rPr>
          <w:b/>
          <w:sz w:val="22"/>
          <w:szCs w:val="22"/>
          <w:lang w:val="sr-Latn-ME"/>
        </w:rPr>
        <w:t>„Јавни оглас за попуњавање радних мјеста државних службеника у Министарству одбране БиХ"</w:t>
      </w:r>
    </w:p>
    <w:p w14:paraId="255A8630" w14:textId="77777777" w:rsidR="001F4133" w:rsidRPr="00CD5D8F" w:rsidRDefault="001F4133" w:rsidP="001F4133">
      <w:pPr>
        <w:jc w:val="both"/>
        <w:rPr>
          <w:b/>
          <w:sz w:val="22"/>
          <w:szCs w:val="22"/>
          <w:lang w:val="sr-Latn-ME"/>
        </w:rPr>
      </w:pPr>
      <w:r w:rsidRPr="00CD5D8F">
        <w:rPr>
          <w:b/>
          <w:sz w:val="22"/>
          <w:szCs w:val="22"/>
          <w:lang w:val="sr-Latn-ME"/>
        </w:rPr>
        <w:t>71 000 Сарајево, ул. Хамдије Крешевљаковића 98</w:t>
      </w:r>
    </w:p>
    <w:p w14:paraId="1CDAAD5E" w14:textId="77777777" w:rsidR="00C86013" w:rsidRPr="00CD5D8F" w:rsidRDefault="00C86013" w:rsidP="00E13A78">
      <w:pPr>
        <w:jc w:val="both"/>
        <w:rPr>
          <w:b/>
          <w:sz w:val="22"/>
          <w:szCs w:val="22"/>
          <w:lang w:val="sr-Cyrl-BA"/>
        </w:rPr>
      </w:pPr>
    </w:p>
    <w:p w14:paraId="0C399F08" w14:textId="77777777" w:rsidR="00052D53" w:rsidRPr="00CD5D8F" w:rsidRDefault="000A42BA" w:rsidP="00E13A78">
      <w:pPr>
        <w:jc w:val="both"/>
        <w:rPr>
          <w:sz w:val="22"/>
          <w:szCs w:val="22"/>
          <w:lang w:val="sr-Cyrl-BA"/>
        </w:rPr>
      </w:pPr>
      <w:r w:rsidRPr="00CD5D8F">
        <w:rPr>
          <w:sz w:val="22"/>
          <w:szCs w:val="22"/>
          <w:lang w:val="sr-Cyrl-BA"/>
        </w:rPr>
        <w:t>Испуњавање услова утврђених</w:t>
      </w:r>
      <w:r w:rsidR="00052D53" w:rsidRPr="00CD5D8F">
        <w:rPr>
          <w:sz w:val="22"/>
          <w:szCs w:val="22"/>
          <w:lang w:val="sr-Cyrl-BA"/>
        </w:rPr>
        <w:t xml:space="preserve"> овим огласом рачуна се даном предаје пријаве.</w:t>
      </w:r>
    </w:p>
    <w:p w14:paraId="1996AC02" w14:textId="77777777" w:rsidR="008D597D" w:rsidRPr="00CD5D8F" w:rsidRDefault="00052D53" w:rsidP="00632828">
      <w:pPr>
        <w:jc w:val="both"/>
        <w:rPr>
          <w:sz w:val="22"/>
          <w:szCs w:val="22"/>
          <w:lang w:val="sr-Cyrl-BA"/>
        </w:rPr>
      </w:pPr>
      <w:r w:rsidRPr="00CD5D8F">
        <w:rPr>
          <w:sz w:val="22"/>
          <w:szCs w:val="22"/>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CD5D8F" w:rsidSect="00B6795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BDD49" w14:textId="77777777" w:rsidR="009127E5" w:rsidRDefault="009127E5" w:rsidP="00644ACA">
      <w:r>
        <w:separator/>
      </w:r>
    </w:p>
  </w:endnote>
  <w:endnote w:type="continuationSeparator" w:id="0">
    <w:p w14:paraId="06656C34" w14:textId="77777777" w:rsidR="009127E5" w:rsidRDefault="009127E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AD18" w14:textId="77777777" w:rsidR="00170253" w:rsidRDefault="00170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7B6A9" w14:textId="77777777" w:rsidR="00170253" w:rsidRDefault="00170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FAE7B" w14:textId="77777777" w:rsidR="00170253" w:rsidRDefault="0017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F1C4D" w14:textId="77777777" w:rsidR="009127E5" w:rsidRDefault="009127E5" w:rsidP="00644ACA">
      <w:r>
        <w:separator/>
      </w:r>
    </w:p>
  </w:footnote>
  <w:footnote w:type="continuationSeparator" w:id="0">
    <w:p w14:paraId="77D8E1A2" w14:textId="77777777" w:rsidR="009127E5" w:rsidRDefault="009127E5"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439AB" w14:textId="77777777" w:rsidR="00170253" w:rsidRDefault="00170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640C6" w14:textId="77777777" w:rsidR="00170253" w:rsidRDefault="00170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03C0C" w14:textId="77777777" w:rsidR="00170253" w:rsidRDefault="00170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2"/>
  </w:num>
  <w:num w:numId="9">
    <w:abstractNumId w:val="8"/>
  </w:num>
  <w:num w:numId="10">
    <w:abstractNumId w:val="10"/>
  </w:num>
  <w:num w:numId="11">
    <w:abstractNumId w:val="1"/>
  </w:num>
  <w:num w:numId="12">
    <w:abstractNumId w:val="6"/>
  </w:num>
  <w:num w:numId="13">
    <w:abstractNumId w:val="12"/>
  </w:num>
  <w:num w:numId="14">
    <w:abstractNumId w:val="4"/>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5951"/>
    <w:rsid w:val="002366B6"/>
    <w:rsid w:val="00236B57"/>
    <w:rsid w:val="00237EFE"/>
    <w:rsid w:val="00243300"/>
    <w:rsid w:val="00260437"/>
    <w:rsid w:val="00260F78"/>
    <w:rsid w:val="00264532"/>
    <w:rsid w:val="00272DBB"/>
    <w:rsid w:val="002738E3"/>
    <w:rsid w:val="002763A7"/>
    <w:rsid w:val="002766DB"/>
    <w:rsid w:val="00276C5E"/>
    <w:rsid w:val="00276FD6"/>
    <w:rsid w:val="00277672"/>
    <w:rsid w:val="002A7DEF"/>
    <w:rsid w:val="002A7E21"/>
    <w:rsid w:val="002B2BF9"/>
    <w:rsid w:val="002C2C0E"/>
    <w:rsid w:val="002C4806"/>
    <w:rsid w:val="002C6E0E"/>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46460"/>
    <w:rsid w:val="0045700E"/>
    <w:rsid w:val="00463B97"/>
    <w:rsid w:val="0046437C"/>
    <w:rsid w:val="00470D43"/>
    <w:rsid w:val="004720E7"/>
    <w:rsid w:val="00474A17"/>
    <w:rsid w:val="00477A49"/>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37BF"/>
    <w:rsid w:val="0063173B"/>
    <w:rsid w:val="00632828"/>
    <w:rsid w:val="00637686"/>
    <w:rsid w:val="00642486"/>
    <w:rsid w:val="00642E35"/>
    <w:rsid w:val="00644ACA"/>
    <w:rsid w:val="0065037E"/>
    <w:rsid w:val="00651307"/>
    <w:rsid w:val="00654578"/>
    <w:rsid w:val="00656C3E"/>
    <w:rsid w:val="00656D93"/>
    <w:rsid w:val="006574AE"/>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6D7F"/>
    <w:rsid w:val="007C6DBD"/>
    <w:rsid w:val="007D6A38"/>
    <w:rsid w:val="007E0C84"/>
    <w:rsid w:val="007E2F1D"/>
    <w:rsid w:val="007F3A45"/>
    <w:rsid w:val="007F7911"/>
    <w:rsid w:val="008005CA"/>
    <w:rsid w:val="00804B40"/>
    <w:rsid w:val="00807039"/>
    <w:rsid w:val="008215DD"/>
    <w:rsid w:val="00823E68"/>
    <w:rsid w:val="00825505"/>
    <w:rsid w:val="00826625"/>
    <w:rsid w:val="008328A2"/>
    <w:rsid w:val="0083584A"/>
    <w:rsid w:val="00841105"/>
    <w:rsid w:val="00846B3B"/>
    <w:rsid w:val="00846DB7"/>
    <w:rsid w:val="00854AE3"/>
    <w:rsid w:val="00861997"/>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7E5"/>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530D"/>
    <w:rsid w:val="00A777CA"/>
    <w:rsid w:val="00A80CBF"/>
    <w:rsid w:val="00A82204"/>
    <w:rsid w:val="00A83868"/>
    <w:rsid w:val="00A95AB2"/>
    <w:rsid w:val="00A966A6"/>
    <w:rsid w:val="00A9733B"/>
    <w:rsid w:val="00A978AC"/>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D5D8F"/>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84116"/>
    <w:rsid w:val="00D851E3"/>
    <w:rsid w:val="00D85F9E"/>
    <w:rsid w:val="00D86D7C"/>
    <w:rsid w:val="00D95BAC"/>
    <w:rsid w:val="00D97839"/>
    <w:rsid w:val="00DA207C"/>
    <w:rsid w:val="00DA32DE"/>
    <w:rsid w:val="00DA399D"/>
    <w:rsid w:val="00DA7823"/>
    <w:rsid w:val="00DB0A85"/>
    <w:rsid w:val="00DB4A28"/>
    <w:rsid w:val="00DC2464"/>
    <w:rsid w:val="00DD08D2"/>
    <w:rsid w:val="00DD3C96"/>
    <w:rsid w:val="00DD6F6B"/>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3212"/>
    <w:rsid w:val="00F0627D"/>
    <w:rsid w:val="00F072CC"/>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4F43"/>
    <w:rsid w:val="00FB40FA"/>
    <w:rsid w:val="00FB528E"/>
    <w:rsid w:val="00FB5882"/>
    <w:rsid w:val="00FB6880"/>
    <w:rsid w:val="00FC1811"/>
    <w:rsid w:val="00FC2754"/>
    <w:rsid w:val="00FC6291"/>
    <w:rsid w:val="00FD3A32"/>
    <w:rsid w:val="00FD757C"/>
    <w:rsid w:val="00FE0866"/>
    <w:rsid w:val="00FE0C2B"/>
    <w:rsid w:val="00FE6F1C"/>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3ECD5"/>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6ACC3-5B00-448A-9239-3D471DC5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Azra Kost</cp:lastModifiedBy>
  <cp:revision>4</cp:revision>
  <cp:lastPrinted>2021-03-04T12:09:00Z</cp:lastPrinted>
  <dcterms:created xsi:type="dcterms:W3CDTF">2021-03-11T22:06:00Z</dcterms:created>
  <dcterms:modified xsi:type="dcterms:W3CDTF">2021-03-18T12:42:00Z</dcterms:modified>
</cp:coreProperties>
</file>