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126D6" w14:textId="279B4A94" w:rsidR="00CF6ACC" w:rsidRPr="00CD3FFF" w:rsidRDefault="00CF6ACC" w:rsidP="00CD3FFF">
      <w:pPr>
        <w:jc w:val="both"/>
        <w:rPr>
          <w:sz w:val="22"/>
          <w:szCs w:val="22"/>
          <w:lang w:val="sr-Latn-CS"/>
        </w:rPr>
      </w:pPr>
      <w:r w:rsidRPr="00CD3FFF">
        <w:rPr>
          <w:sz w:val="22"/>
          <w:szCs w:val="22"/>
        </w:rPr>
        <w:t>Na osnovu člana 21. Zakona o državnoj službi u institucijama Bosne i Hercegovine («Službeni glasnik BiH», br. 19/02, 35/03, 4/04, 26/04, 37/04, 48</w:t>
      </w:r>
      <w:r w:rsidR="00EA1531" w:rsidRPr="00CD3FFF">
        <w:rPr>
          <w:sz w:val="22"/>
          <w:szCs w:val="22"/>
        </w:rPr>
        <w:t xml:space="preserve">/05, 2/06, 32/07, 43/09, 8/10, </w:t>
      </w:r>
      <w:r w:rsidRPr="00CD3FFF">
        <w:rPr>
          <w:sz w:val="22"/>
          <w:szCs w:val="22"/>
        </w:rPr>
        <w:t>40/12</w:t>
      </w:r>
      <w:r w:rsidR="00EA1531" w:rsidRPr="00CD3FFF">
        <w:rPr>
          <w:sz w:val="22"/>
          <w:szCs w:val="22"/>
        </w:rPr>
        <w:t xml:space="preserve"> i 93/17</w:t>
      </w:r>
      <w:r w:rsidRPr="00CD3FFF">
        <w:rPr>
          <w:sz w:val="22"/>
          <w:szCs w:val="22"/>
        </w:rPr>
        <w:t xml:space="preserve">), Agencija za državnu službu Bosne i Hercegovine, </w:t>
      </w:r>
      <w:r w:rsidR="003269BD" w:rsidRPr="00CD3FFF">
        <w:rPr>
          <w:sz w:val="22"/>
          <w:szCs w:val="22"/>
          <w:lang w:val="bs-Latn-BA"/>
        </w:rPr>
        <w:t xml:space="preserve">na zahtjev Sekretarijata </w:t>
      </w:r>
      <w:r w:rsidR="00215AD6" w:rsidRPr="00CD3FFF">
        <w:rPr>
          <w:sz w:val="22"/>
          <w:szCs w:val="22"/>
          <w:lang w:val="bs-Latn-BA"/>
        </w:rPr>
        <w:t>Centralne izborne komisije</w:t>
      </w:r>
      <w:r w:rsidR="00020907" w:rsidRPr="00CD3FFF">
        <w:rPr>
          <w:sz w:val="22"/>
          <w:szCs w:val="22"/>
          <w:lang w:val="bs-Latn-BA"/>
        </w:rPr>
        <w:t xml:space="preserve"> </w:t>
      </w:r>
      <w:r w:rsidR="00262DB7" w:rsidRPr="00CD3FFF">
        <w:rPr>
          <w:sz w:val="22"/>
          <w:szCs w:val="22"/>
          <w:lang w:val="bs-Latn-BA"/>
        </w:rPr>
        <w:t>Bosne i Hercegovine</w:t>
      </w:r>
      <w:r w:rsidR="00020907" w:rsidRPr="00CD3FFF">
        <w:rPr>
          <w:sz w:val="22"/>
          <w:szCs w:val="22"/>
          <w:lang w:val="bs-Latn-BA"/>
        </w:rPr>
        <w:t>, raspisuje</w:t>
      </w:r>
    </w:p>
    <w:p w14:paraId="67BB91DE" w14:textId="77777777" w:rsidR="00456DE1" w:rsidRPr="00CD3FFF" w:rsidRDefault="00456DE1" w:rsidP="00513C2A">
      <w:pPr>
        <w:rPr>
          <w:b/>
          <w:bCs/>
          <w:sz w:val="22"/>
          <w:szCs w:val="22"/>
          <w:lang w:val="sr-Latn-CS"/>
        </w:rPr>
      </w:pPr>
    </w:p>
    <w:p w14:paraId="21D7DF58" w14:textId="77777777" w:rsidR="00CF6ACC" w:rsidRPr="00CD3FFF" w:rsidRDefault="00CF6ACC" w:rsidP="00CF6ACC">
      <w:pPr>
        <w:jc w:val="center"/>
        <w:rPr>
          <w:b/>
          <w:bCs/>
          <w:sz w:val="22"/>
          <w:szCs w:val="22"/>
          <w:lang w:val="sr-Latn-CS"/>
        </w:rPr>
      </w:pPr>
      <w:r w:rsidRPr="00CD3FFF">
        <w:rPr>
          <w:b/>
          <w:bCs/>
          <w:sz w:val="22"/>
          <w:szCs w:val="22"/>
          <w:lang w:val="sr-Latn-CS"/>
        </w:rPr>
        <w:t xml:space="preserve">JAVNI OGLAS </w:t>
      </w:r>
    </w:p>
    <w:p w14:paraId="71A009CF" w14:textId="470D3609" w:rsidR="00020907" w:rsidRPr="00CD3FFF" w:rsidRDefault="00CF6ACC" w:rsidP="00020907">
      <w:pPr>
        <w:jc w:val="center"/>
        <w:rPr>
          <w:b/>
          <w:sz w:val="22"/>
          <w:szCs w:val="22"/>
          <w:lang w:val="bs-Latn-BA"/>
        </w:rPr>
      </w:pPr>
      <w:r w:rsidRPr="00CD3FFF">
        <w:rPr>
          <w:b/>
          <w:bCs/>
          <w:sz w:val="22"/>
          <w:szCs w:val="22"/>
          <w:lang w:val="sr-Latn-CS"/>
        </w:rPr>
        <w:t>za popunjavanje radn</w:t>
      </w:r>
      <w:r w:rsidR="003269BD" w:rsidRPr="00CD3FFF">
        <w:rPr>
          <w:b/>
          <w:bCs/>
          <w:sz w:val="22"/>
          <w:szCs w:val="22"/>
          <w:lang w:val="sr-Latn-CS"/>
        </w:rPr>
        <w:t>ih</w:t>
      </w:r>
      <w:r w:rsidRPr="00CD3FFF">
        <w:rPr>
          <w:b/>
          <w:bCs/>
          <w:sz w:val="22"/>
          <w:szCs w:val="22"/>
          <w:lang w:val="sr-Latn-CS"/>
        </w:rPr>
        <w:t xml:space="preserve"> mjesta državn</w:t>
      </w:r>
      <w:r w:rsidR="003269BD" w:rsidRPr="00CD3FFF">
        <w:rPr>
          <w:b/>
          <w:bCs/>
          <w:sz w:val="22"/>
          <w:szCs w:val="22"/>
          <w:lang w:val="sr-Latn-CS"/>
        </w:rPr>
        <w:t>ih</w:t>
      </w:r>
      <w:r w:rsidRPr="00CD3FFF">
        <w:rPr>
          <w:b/>
          <w:bCs/>
          <w:sz w:val="22"/>
          <w:szCs w:val="22"/>
          <w:lang w:val="sr-Latn-CS"/>
        </w:rPr>
        <w:t xml:space="preserve"> službenika </w:t>
      </w:r>
      <w:r w:rsidRPr="00CD3FFF">
        <w:rPr>
          <w:b/>
          <w:sz w:val="22"/>
          <w:szCs w:val="22"/>
          <w:lang w:val="bs-Latn-BA"/>
        </w:rPr>
        <w:t xml:space="preserve">u </w:t>
      </w:r>
    </w:p>
    <w:p w14:paraId="23A5380C" w14:textId="1EB29387" w:rsidR="00CF6ACC" w:rsidRPr="00CD3FFF" w:rsidRDefault="003269BD" w:rsidP="00513C2A">
      <w:pPr>
        <w:jc w:val="center"/>
        <w:rPr>
          <w:b/>
          <w:sz w:val="22"/>
          <w:szCs w:val="22"/>
          <w:lang w:val="bs-Latn-BA"/>
        </w:rPr>
      </w:pPr>
      <w:r w:rsidRPr="00CD3FFF">
        <w:rPr>
          <w:b/>
          <w:sz w:val="22"/>
          <w:szCs w:val="22"/>
          <w:lang w:val="bs-Latn-BA"/>
        </w:rPr>
        <w:t xml:space="preserve">Sekretarijatu </w:t>
      </w:r>
      <w:r w:rsidR="00215AD6" w:rsidRPr="00CD3FFF">
        <w:rPr>
          <w:b/>
          <w:sz w:val="22"/>
          <w:szCs w:val="22"/>
          <w:lang w:val="bs-Latn-BA"/>
        </w:rPr>
        <w:t>Centralne izborne komisije</w:t>
      </w:r>
      <w:r w:rsidR="00CF6ACC" w:rsidRPr="00CD3FFF">
        <w:rPr>
          <w:b/>
          <w:sz w:val="22"/>
          <w:szCs w:val="22"/>
          <w:lang w:val="bs-Latn-BA"/>
        </w:rPr>
        <w:t xml:space="preserve"> Bosne i Hercegovine</w:t>
      </w:r>
    </w:p>
    <w:p w14:paraId="1463E2ED" w14:textId="77777777" w:rsidR="00120D88" w:rsidRPr="00CD3FFF" w:rsidRDefault="00120D88" w:rsidP="00120D88">
      <w:pPr>
        <w:jc w:val="both"/>
        <w:rPr>
          <w:b/>
          <w:sz w:val="22"/>
          <w:szCs w:val="22"/>
          <w:lang w:val="bs-Latn-BA"/>
        </w:rPr>
      </w:pPr>
    </w:p>
    <w:p w14:paraId="57F10CBB" w14:textId="77777777" w:rsidR="00C84873" w:rsidRPr="00CD3FFF" w:rsidRDefault="00C84873" w:rsidP="00EB3B5E">
      <w:pPr>
        <w:jc w:val="both"/>
        <w:rPr>
          <w:b/>
          <w:sz w:val="22"/>
          <w:szCs w:val="22"/>
          <w:lang w:val="bs-Latn-BA"/>
        </w:rPr>
      </w:pPr>
    </w:p>
    <w:p w14:paraId="05F139B8" w14:textId="70BE7EF6" w:rsidR="0007462E" w:rsidRPr="00CD3FFF" w:rsidRDefault="00526AF9" w:rsidP="00EB3B5E">
      <w:pPr>
        <w:jc w:val="both"/>
        <w:rPr>
          <w:b/>
          <w:sz w:val="22"/>
          <w:szCs w:val="22"/>
          <w:lang w:val="bs-Latn-BA"/>
        </w:rPr>
      </w:pPr>
      <w:bookmarkStart w:id="0" w:name="_GoBack"/>
      <w:r w:rsidRPr="00CD3FFF">
        <w:rPr>
          <w:b/>
          <w:sz w:val="22"/>
          <w:szCs w:val="22"/>
          <w:lang w:val="bs-Latn-BA"/>
        </w:rPr>
        <w:t xml:space="preserve">1/01 </w:t>
      </w:r>
      <w:r w:rsidR="00215AD6" w:rsidRPr="00CD3FFF">
        <w:rPr>
          <w:b/>
          <w:sz w:val="22"/>
          <w:szCs w:val="22"/>
          <w:lang w:val="bs-Latn-BA"/>
        </w:rPr>
        <w:t>Revizor</w:t>
      </w:r>
    </w:p>
    <w:p w14:paraId="7A1C2C50" w14:textId="1BB0341A" w:rsidR="00974BE3" w:rsidRPr="00CD3FFF" w:rsidRDefault="00974BE3" w:rsidP="00EB3B5E">
      <w:pPr>
        <w:jc w:val="both"/>
        <w:rPr>
          <w:b/>
          <w:sz w:val="22"/>
          <w:szCs w:val="22"/>
          <w:lang w:val="bs-Latn-BA"/>
        </w:rPr>
      </w:pPr>
      <w:r w:rsidRPr="00CD3FFF">
        <w:rPr>
          <w:b/>
          <w:sz w:val="22"/>
          <w:szCs w:val="22"/>
          <w:lang w:val="bs-Latn-BA"/>
        </w:rPr>
        <w:t xml:space="preserve">1/02 Stručni </w:t>
      </w:r>
      <w:r w:rsidR="00215AD6" w:rsidRPr="00CD3FFF">
        <w:rPr>
          <w:b/>
          <w:sz w:val="22"/>
          <w:szCs w:val="22"/>
          <w:lang w:val="bs-Latn-BA"/>
        </w:rPr>
        <w:t>saradnik za pravne poslove</w:t>
      </w:r>
    </w:p>
    <w:bookmarkEnd w:id="0"/>
    <w:p w14:paraId="1EB6E6E5" w14:textId="69C4ACF7" w:rsidR="00974BE3" w:rsidRPr="00CD3FFF" w:rsidRDefault="00974BE3" w:rsidP="00EB3B5E">
      <w:pPr>
        <w:jc w:val="both"/>
        <w:rPr>
          <w:b/>
          <w:sz w:val="22"/>
          <w:szCs w:val="22"/>
          <w:lang w:val="bs-Latn-BA"/>
        </w:rPr>
      </w:pPr>
    </w:p>
    <w:p w14:paraId="116F4E37" w14:textId="77777777" w:rsidR="00641256" w:rsidRPr="00CD3FFF" w:rsidRDefault="00641256" w:rsidP="00EB3B5E">
      <w:pPr>
        <w:jc w:val="both"/>
        <w:rPr>
          <w:bCs/>
          <w:sz w:val="22"/>
          <w:szCs w:val="22"/>
          <w:lang w:val="bs-Latn-BA"/>
        </w:rPr>
      </w:pPr>
    </w:p>
    <w:p w14:paraId="76387155" w14:textId="2D700D29" w:rsidR="00D17BC5" w:rsidRPr="00CD3FFF" w:rsidRDefault="00215AD6" w:rsidP="00EB3B5E">
      <w:pPr>
        <w:jc w:val="both"/>
        <w:rPr>
          <w:bCs/>
          <w:sz w:val="22"/>
          <w:szCs w:val="22"/>
          <w:lang w:val="bs-Latn-BA"/>
        </w:rPr>
      </w:pPr>
      <w:r w:rsidRPr="00CD3FFF">
        <w:rPr>
          <w:bCs/>
          <w:sz w:val="22"/>
          <w:szCs w:val="22"/>
          <w:lang w:val="bs-Latn-BA"/>
        </w:rPr>
        <w:t>Služba za reviziju finansiranja političkih stranaka</w:t>
      </w:r>
    </w:p>
    <w:p w14:paraId="392C6E66" w14:textId="08A76140" w:rsidR="00974BE3" w:rsidRPr="00CD3FFF" w:rsidRDefault="00215AD6" w:rsidP="00EB3B5E">
      <w:pPr>
        <w:jc w:val="both"/>
        <w:rPr>
          <w:bCs/>
          <w:sz w:val="22"/>
          <w:szCs w:val="22"/>
          <w:lang w:val="bs-Latn-BA"/>
        </w:rPr>
      </w:pPr>
      <w:r w:rsidRPr="00CD3FFF">
        <w:rPr>
          <w:bCs/>
          <w:sz w:val="22"/>
          <w:szCs w:val="22"/>
          <w:lang w:val="bs-Latn-BA"/>
        </w:rPr>
        <w:t>Odsjek za revizijske poslove</w:t>
      </w:r>
    </w:p>
    <w:p w14:paraId="07C3A5FE" w14:textId="77777777" w:rsidR="002123B2" w:rsidRPr="00CD3FFF" w:rsidRDefault="002123B2" w:rsidP="00EB3B5E">
      <w:pPr>
        <w:jc w:val="both"/>
        <w:rPr>
          <w:b/>
          <w:sz w:val="22"/>
          <w:szCs w:val="22"/>
          <w:u w:val="single"/>
          <w:lang w:val="bs-Latn-BA"/>
        </w:rPr>
      </w:pPr>
    </w:p>
    <w:p w14:paraId="3C6B2105" w14:textId="5E10D449" w:rsidR="00EB3B5E" w:rsidRPr="00CD3FFF" w:rsidRDefault="00974BE3" w:rsidP="00EB3B5E">
      <w:pPr>
        <w:jc w:val="both"/>
        <w:rPr>
          <w:b/>
          <w:sz w:val="22"/>
          <w:szCs w:val="22"/>
          <w:u w:val="single"/>
          <w:lang w:val="bs-Latn-BA"/>
        </w:rPr>
      </w:pPr>
      <w:r w:rsidRPr="00CD3FFF">
        <w:rPr>
          <w:b/>
          <w:sz w:val="22"/>
          <w:szCs w:val="22"/>
          <w:u w:val="single"/>
          <w:lang w:val="bs-Latn-BA"/>
        </w:rPr>
        <w:t xml:space="preserve">1/01 </w:t>
      </w:r>
      <w:r w:rsidR="00215AD6" w:rsidRPr="00CD3FFF">
        <w:rPr>
          <w:b/>
          <w:sz w:val="22"/>
          <w:szCs w:val="22"/>
          <w:u w:val="single"/>
          <w:lang w:val="bs-Latn-BA"/>
        </w:rPr>
        <w:t>Revizor</w:t>
      </w:r>
    </w:p>
    <w:p w14:paraId="400074DC" w14:textId="77777777" w:rsidR="008471A8" w:rsidRPr="00CD3FFF" w:rsidRDefault="00EB3B5E" w:rsidP="008471A8">
      <w:pPr>
        <w:pStyle w:val="NormalWeb"/>
        <w:tabs>
          <w:tab w:val="left" w:pos="5400"/>
          <w:tab w:val="left" w:pos="5760"/>
        </w:tabs>
        <w:spacing w:before="0" w:beforeAutospacing="0" w:after="0" w:afterAutospacing="0"/>
        <w:jc w:val="both"/>
        <w:rPr>
          <w:sz w:val="22"/>
          <w:szCs w:val="22"/>
          <w:lang w:val="bs-Latn-BA"/>
        </w:rPr>
      </w:pPr>
      <w:r w:rsidRPr="00CD3FFF">
        <w:rPr>
          <w:b/>
          <w:bCs/>
          <w:color w:val="000000"/>
          <w:sz w:val="22"/>
          <w:szCs w:val="22"/>
          <w:lang w:val="sr-Latn-BA" w:eastAsia="sr-Cyrl-CS"/>
        </w:rPr>
        <w:t>Opis poslova i radnih zadataka:</w:t>
      </w:r>
      <w:r w:rsidRPr="00CD3FFF">
        <w:rPr>
          <w:color w:val="000000"/>
          <w:sz w:val="22"/>
          <w:szCs w:val="22"/>
          <w:lang w:val="sr-Latn-BA" w:eastAsia="sr-Cyrl-CS"/>
        </w:rPr>
        <w:t> </w:t>
      </w:r>
      <w:r w:rsidR="008471A8" w:rsidRPr="00CD3FFF">
        <w:rPr>
          <w:sz w:val="22"/>
          <w:szCs w:val="22"/>
          <w:lang w:val="bs-Latn-BA"/>
        </w:rPr>
        <w:t>Revizor vrši  reviziju u okviru pregleda i kontrole finansijskih izvještaja političkih stranaka i utvrđuje potencijalne oblasti revizijskih rizika; na osnovu prikupljenih dokaza, donosi zaključke kao osnov za izražavanje mišljenja o finansijskim izvještajima i o njima u pisanoj formi izvještava šefa odsjeka; sastavlja izvještaj o izvršenoj reviziji i daje mišljenje o finansiranju političke stranke u skladu sa Zakonom o finansiranju političkih stranaka; daje odgovarajuće preporuke političkoj stranci za otklanjanje nedostataka u primjeni zakona i prati njihovu implementaciju; obavlja i druge poslove koje mu odredi šef odsjeka i za svoj rad odgovoran je šefu odsjeka za revizijske poslove.</w:t>
      </w:r>
    </w:p>
    <w:p w14:paraId="4D82B8B9" w14:textId="6C8FF9E1" w:rsidR="00C77B9D" w:rsidRPr="00CD3FFF" w:rsidRDefault="00EB3B5E" w:rsidP="00EB3B5E">
      <w:pPr>
        <w:jc w:val="both"/>
        <w:rPr>
          <w:bCs/>
          <w:noProof/>
          <w:sz w:val="22"/>
          <w:szCs w:val="22"/>
        </w:rPr>
      </w:pPr>
      <w:r w:rsidRPr="00CD3FFF">
        <w:rPr>
          <w:b/>
          <w:bCs/>
          <w:color w:val="000000"/>
          <w:sz w:val="22"/>
          <w:szCs w:val="22"/>
          <w:lang w:val="sr-Latn-BA" w:eastAsia="sr-Cyrl-CS"/>
        </w:rPr>
        <w:t>Posebni uslovi: </w:t>
      </w:r>
      <w:r w:rsidR="00215AD6" w:rsidRPr="00CD3FFF">
        <w:rPr>
          <w:bCs/>
          <w:color w:val="000000"/>
          <w:sz w:val="22"/>
          <w:szCs w:val="22"/>
          <w:lang w:val="sr-Latn-BA" w:eastAsia="sr-Cyrl-CS"/>
        </w:rPr>
        <w:t>VII stepen stručne spreme</w:t>
      </w:r>
      <w:r w:rsidR="00215AD6" w:rsidRPr="00CD3FFF">
        <w:rPr>
          <w:bCs/>
          <w:noProof/>
          <w:sz w:val="22"/>
          <w:szCs w:val="22"/>
        </w:rPr>
        <w:t>, završen ekonomski fakultet odnosno ekonomski fakultet Bolonjskog sistema studiranja sa najmanje 240 ECTS</w:t>
      </w:r>
      <w:r w:rsidR="00AF3E6F" w:rsidRPr="00CD3FFF">
        <w:rPr>
          <w:bCs/>
          <w:noProof/>
          <w:sz w:val="22"/>
          <w:szCs w:val="22"/>
        </w:rPr>
        <w:t xml:space="preserve"> bodova</w:t>
      </w:r>
      <w:r w:rsidR="00215AD6" w:rsidRPr="00CD3FFF">
        <w:rPr>
          <w:bCs/>
          <w:noProof/>
          <w:sz w:val="22"/>
          <w:szCs w:val="22"/>
        </w:rPr>
        <w:t xml:space="preserve">; položen stručni upravni ili javni ispit; položen ispit za samostalnog računovođu; najmanje tri godine </w:t>
      </w:r>
      <w:r w:rsidR="00526AF9" w:rsidRPr="00CD3FFF">
        <w:rPr>
          <w:bCs/>
          <w:noProof/>
          <w:sz w:val="22"/>
          <w:szCs w:val="22"/>
        </w:rPr>
        <w:t>radnog iskustva u struci</w:t>
      </w:r>
      <w:r w:rsidR="002123B2" w:rsidRPr="00CD3FFF">
        <w:rPr>
          <w:bCs/>
          <w:noProof/>
          <w:sz w:val="22"/>
          <w:szCs w:val="22"/>
        </w:rPr>
        <w:t>;</w:t>
      </w:r>
      <w:r w:rsidR="00526AF9" w:rsidRPr="00CD3FFF">
        <w:rPr>
          <w:bCs/>
          <w:noProof/>
          <w:sz w:val="22"/>
          <w:szCs w:val="22"/>
        </w:rPr>
        <w:t xml:space="preserve"> </w:t>
      </w:r>
      <w:r w:rsidR="00262DB7" w:rsidRPr="00CD3FFF">
        <w:rPr>
          <w:bCs/>
          <w:noProof/>
          <w:sz w:val="22"/>
          <w:szCs w:val="22"/>
        </w:rPr>
        <w:t>poznavanje rada na računaru</w:t>
      </w:r>
      <w:r w:rsidR="00215AD6" w:rsidRPr="00CD3FFF">
        <w:rPr>
          <w:bCs/>
          <w:noProof/>
          <w:sz w:val="22"/>
          <w:szCs w:val="22"/>
        </w:rPr>
        <w:t>; spremnost na terenski rad.</w:t>
      </w:r>
    </w:p>
    <w:p w14:paraId="2AF5619B" w14:textId="22B19784" w:rsidR="00EB3B5E" w:rsidRPr="00CD3FFF" w:rsidRDefault="00EB3B5E" w:rsidP="00EB3B5E">
      <w:pPr>
        <w:jc w:val="both"/>
        <w:rPr>
          <w:color w:val="000000"/>
          <w:sz w:val="22"/>
          <w:szCs w:val="22"/>
          <w:lang w:val="sr-Latn-BA" w:eastAsia="sr-Cyrl-CS"/>
        </w:rPr>
      </w:pPr>
      <w:r w:rsidRPr="00CD3FFF">
        <w:rPr>
          <w:b/>
          <w:bCs/>
          <w:color w:val="000000"/>
          <w:sz w:val="22"/>
          <w:szCs w:val="22"/>
          <w:lang w:val="sr-Latn-BA" w:eastAsia="sr-Cyrl-CS"/>
        </w:rPr>
        <w:t>Status:</w:t>
      </w:r>
      <w:r w:rsidRPr="00CD3FFF">
        <w:rPr>
          <w:color w:val="000000"/>
          <w:sz w:val="22"/>
          <w:szCs w:val="22"/>
          <w:lang w:val="sr-Latn-BA" w:eastAsia="sr-Cyrl-CS"/>
        </w:rPr>
        <w:t> državni službenik</w:t>
      </w:r>
      <w:r w:rsidR="00526AF9" w:rsidRPr="00CD3FFF">
        <w:rPr>
          <w:color w:val="000000"/>
          <w:sz w:val="22"/>
          <w:szCs w:val="22"/>
          <w:lang w:val="sr-Latn-BA" w:eastAsia="sr-Cyrl-CS"/>
        </w:rPr>
        <w:t xml:space="preserve"> </w:t>
      </w:r>
      <w:r w:rsidR="00951466" w:rsidRPr="00CD3FFF">
        <w:rPr>
          <w:color w:val="000000"/>
          <w:sz w:val="22"/>
          <w:szCs w:val="22"/>
          <w:lang w:val="sr-Latn-BA" w:eastAsia="sr-Cyrl-CS"/>
        </w:rPr>
        <w:t>–</w:t>
      </w:r>
      <w:r w:rsidR="00494EDB" w:rsidRPr="00CD3FFF">
        <w:rPr>
          <w:color w:val="000000"/>
          <w:sz w:val="22"/>
          <w:szCs w:val="22"/>
          <w:lang w:val="sr-Latn-BA" w:eastAsia="sr-Cyrl-CS"/>
        </w:rPr>
        <w:t xml:space="preserve"> </w:t>
      </w:r>
      <w:r w:rsidR="00215AD6" w:rsidRPr="00CD3FFF">
        <w:rPr>
          <w:color w:val="000000"/>
          <w:sz w:val="22"/>
          <w:szCs w:val="22"/>
          <w:lang w:val="sr-Latn-BA" w:eastAsia="sr-Cyrl-CS"/>
        </w:rPr>
        <w:t>stručni savjetnik</w:t>
      </w:r>
      <w:r w:rsidRPr="00CD3FFF">
        <w:rPr>
          <w:color w:val="000000"/>
          <w:sz w:val="22"/>
          <w:szCs w:val="22"/>
          <w:lang w:val="sr-Latn-BA" w:eastAsia="sr-Cyrl-CS"/>
        </w:rPr>
        <w:t>.</w:t>
      </w:r>
    </w:p>
    <w:p w14:paraId="59D156B3" w14:textId="7897B20C" w:rsidR="00215AD6" w:rsidRPr="00CD3FFF" w:rsidRDefault="00EB3B5E" w:rsidP="00215AD6">
      <w:pPr>
        <w:shd w:val="clear" w:color="auto" w:fill="FFFFFF"/>
        <w:jc w:val="both"/>
        <w:rPr>
          <w:color w:val="000000"/>
          <w:sz w:val="22"/>
          <w:szCs w:val="22"/>
          <w:lang w:val="sr-Latn-BA" w:eastAsia="sr-Cyrl-CS"/>
        </w:rPr>
      </w:pPr>
      <w:r w:rsidRPr="00CD3FFF">
        <w:rPr>
          <w:b/>
          <w:bCs/>
          <w:color w:val="000000"/>
          <w:sz w:val="22"/>
          <w:szCs w:val="22"/>
          <w:lang w:val="sr-Latn-BA" w:eastAsia="sr-Cyrl-CS"/>
        </w:rPr>
        <w:t>Pripadajuća osnovna neto plata</w:t>
      </w:r>
      <w:r w:rsidR="002123B2" w:rsidRPr="00CD3FFF">
        <w:rPr>
          <w:b/>
          <w:bCs/>
          <w:color w:val="000000"/>
          <w:sz w:val="22"/>
          <w:szCs w:val="22"/>
          <w:lang w:val="sr-Latn-BA" w:eastAsia="sr-Cyrl-CS"/>
        </w:rPr>
        <w:t xml:space="preserve">: </w:t>
      </w:r>
      <w:r w:rsidR="00215AD6" w:rsidRPr="00CD3FFF">
        <w:rPr>
          <w:sz w:val="22"/>
          <w:szCs w:val="22"/>
          <w:lang w:eastAsia="bs-Latn-BA"/>
        </w:rPr>
        <w:t>1.298,63</w:t>
      </w:r>
      <w:r w:rsidR="00215AD6" w:rsidRPr="00CD3FFF">
        <w:rPr>
          <w:i/>
          <w:iCs/>
          <w:color w:val="000000"/>
          <w:sz w:val="22"/>
          <w:szCs w:val="22"/>
          <w:lang w:val="sr-Latn-BA" w:eastAsia="sr-Cyrl-CS"/>
        </w:rPr>
        <w:t xml:space="preserve"> </w:t>
      </w:r>
      <w:r w:rsidR="00215AD6" w:rsidRPr="00CD3FFF">
        <w:rPr>
          <w:iCs/>
          <w:color w:val="000000"/>
          <w:sz w:val="22"/>
          <w:szCs w:val="22"/>
          <w:lang w:val="sr-Latn-BA" w:eastAsia="sr-Cyrl-CS"/>
        </w:rPr>
        <w:t>KM</w:t>
      </w:r>
      <w:r w:rsidR="00E87DA6">
        <w:rPr>
          <w:iCs/>
          <w:color w:val="000000"/>
          <w:sz w:val="22"/>
          <w:szCs w:val="22"/>
          <w:lang w:val="sr-Latn-BA" w:eastAsia="sr-Cyrl-CS"/>
        </w:rPr>
        <w:t>.</w:t>
      </w:r>
    </w:p>
    <w:p w14:paraId="13D95713" w14:textId="4EF7F967" w:rsidR="00EB3B5E" w:rsidRPr="00CD3FFF" w:rsidRDefault="00EB3B5E" w:rsidP="00EB3B5E">
      <w:pPr>
        <w:shd w:val="clear" w:color="auto" w:fill="FFFFFF"/>
        <w:jc w:val="both"/>
        <w:rPr>
          <w:color w:val="000000"/>
          <w:sz w:val="22"/>
          <w:szCs w:val="22"/>
          <w:lang w:val="sr-Latn-BA" w:eastAsia="sr-Cyrl-CS"/>
        </w:rPr>
      </w:pPr>
      <w:r w:rsidRPr="00CD3FFF">
        <w:rPr>
          <w:b/>
          <w:bCs/>
          <w:color w:val="000000"/>
          <w:sz w:val="22"/>
          <w:szCs w:val="22"/>
          <w:lang w:val="sr-Latn-BA" w:eastAsia="sr-Cyrl-CS"/>
        </w:rPr>
        <w:t>Broj izvršilaca:</w:t>
      </w:r>
      <w:r w:rsidRPr="00CD3FFF">
        <w:rPr>
          <w:color w:val="000000"/>
          <w:sz w:val="22"/>
          <w:szCs w:val="22"/>
          <w:lang w:val="sr-Latn-BA" w:eastAsia="sr-Cyrl-CS"/>
        </w:rPr>
        <w:t> </w:t>
      </w:r>
      <w:r w:rsidR="00C039DC" w:rsidRPr="00CD3FFF">
        <w:rPr>
          <w:color w:val="000000"/>
          <w:sz w:val="22"/>
          <w:szCs w:val="22"/>
          <w:lang w:val="sr-Latn-BA" w:eastAsia="sr-Cyrl-CS"/>
        </w:rPr>
        <w:t>1</w:t>
      </w:r>
      <w:r w:rsidRPr="00CD3FFF">
        <w:rPr>
          <w:color w:val="000000"/>
          <w:sz w:val="22"/>
          <w:szCs w:val="22"/>
          <w:lang w:val="sr-Latn-BA" w:eastAsia="sr-Cyrl-CS"/>
        </w:rPr>
        <w:t xml:space="preserve"> (</w:t>
      </w:r>
      <w:r w:rsidR="00C039DC" w:rsidRPr="00CD3FFF">
        <w:rPr>
          <w:color w:val="000000"/>
          <w:sz w:val="22"/>
          <w:szCs w:val="22"/>
          <w:lang w:val="sr-Latn-BA" w:eastAsia="sr-Cyrl-CS"/>
        </w:rPr>
        <w:t>jedan</w:t>
      </w:r>
      <w:r w:rsidRPr="00CD3FFF">
        <w:rPr>
          <w:color w:val="000000"/>
          <w:sz w:val="22"/>
          <w:szCs w:val="22"/>
          <w:lang w:val="sr-Latn-BA" w:eastAsia="sr-Cyrl-CS"/>
        </w:rPr>
        <w:t>).</w:t>
      </w:r>
    </w:p>
    <w:p w14:paraId="13EE394A" w14:textId="48F47C3F" w:rsidR="00EB3B5E" w:rsidRPr="00CD3FFF" w:rsidRDefault="00EB3B5E" w:rsidP="00EB3B5E">
      <w:pPr>
        <w:shd w:val="clear" w:color="auto" w:fill="FFFFFF"/>
        <w:jc w:val="both"/>
        <w:rPr>
          <w:color w:val="000000"/>
          <w:sz w:val="22"/>
          <w:szCs w:val="22"/>
          <w:lang w:val="sr-Latn-BA" w:eastAsia="sr-Cyrl-CS"/>
        </w:rPr>
      </w:pPr>
      <w:r w:rsidRPr="00CD3FFF">
        <w:rPr>
          <w:b/>
          <w:color w:val="000000"/>
          <w:sz w:val="22"/>
          <w:szCs w:val="22"/>
          <w:lang w:val="sr-Latn-BA" w:eastAsia="sr-Cyrl-CS"/>
        </w:rPr>
        <w:t>Mjesto rada:</w:t>
      </w:r>
      <w:r w:rsidRPr="00CD3FFF">
        <w:rPr>
          <w:color w:val="000000"/>
          <w:sz w:val="22"/>
          <w:szCs w:val="22"/>
          <w:lang w:val="sr-Latn-BA" w:eastAsia="sr-Cyrl-CS"/>
        </w:rPr>
        <w:t xml:space="preserve"> Sarajevo.</w:t>
      </w:r>
    </w:p>
    <w:p w14:paraId="27A9D611" w14:textId="77777777" w:rsidR="002123B2" w:rsidRDefault="002123B2" w:rsidP="002123B2">
      <w:pPr>
        <w:shd w:val="clear" w:color="auto" w:fill="FFFFFF"/>
        <w:jc w:val="both"/>
        <w:rPr>
          <w:color w:val="000000"/>
          <w:sz w:val="22"/>
          <w:szCs w:val="22"/>
          <w:lang w:val="sr-Latn-BA" w:eastAsia="sr-Cyrl-CS"/>
        </w:rPr>
      </w:pPr>
    </w:p>
    <w:p w14:paraId="164AD1F8" w14:textId="77777777" w:rsidR="00B06943" w:rsidRPr="00CD3FFF" w:rsidRDefault="00B06943" w:rsidP="002123B2">
      <w:pPr>
        <w:shd w:val="clear" w:color="auto" w:fill="FFFFFF"/>
        <w:jc w:val="both"/>
        <w:rPr>
          <w:rFonts w:eastAsia="Calibri"/>
          <w:noProof/>
          <w:sz w:val="22"/>
          <w:szCs w:val="22"/>
          <w:lang w:val="sr-Latn-CS"/>
        </w:rPr>
      </w:pPr>
    </w:p>
    <w:p w14:paraId="7724CB2F" w14:textId="2BC56270" w:rsidR="002123B2" w:rsidRPr="00CD3FFF" w:rsidRDefault="002123B2" w:rsidP="002123B2">
      <w:pPr>
        <w:shd w:val="clear" w:color="auto" w:fill="FFFFFF"/>
        <w:jc w:val="both"/>
        <w:rPr>
          <w:rFonts w:eastAsia="Calibri"/>
          <w:noProof/>
          <w:sz w:val="22"/>
          <w:szCs w:val="22"/>
          <w:lang w:val="sr-Latn-CS"/>
        </w:rPr>
      </w:pPr>
      <w:bookmarkStart w:id="1" w:name="_Hlk70111163"/>
      <w:r w:rsidRPr="00CD3FFF">
        <w:rPr>
          <w:rFonts w:eastAsia="Calibri"/>
          <w:noProof/>
          <w:sz w:val="22"/>
          <w:szCs w:val="22"/>
          <w:lang w:val="sr-Latn-CS"/>
        </w:rPr>
        <w:t xml:space="preserve">Sektor za </w:t>
      </w:r>
      <w:r w:rsidR="00AF3E6F" w:rsidRPr="00CD3FFF">
        <w:rPr>
          <w:rFonts w:eastAsia="Calibri"/>
          <w:noProof/>
          <w:sz w:val="22"/>
          <w:szCs w:val="22"/>
          <w:lang w:val="sr-Latn-CS"/>
        </w:rPr>
        <w:t>pravne poslove i upravno rješavanje</w:t>
      </w:r>
    </w:p>
    <w:p w14:paraId="6961ED21" w14:textId="78A4775B" w:rsidR="002123B2" w:rsidRPr="00CD3FFF" w:rsidRDefault="00B06943" w:rsidP="002123B2">
      <w:pPr>
        <w:shd w:val="clear" w:color="auto" w:fill="FFFFFF"/>
        <w:jc w:val="both"/>
        <w:rPr>
          <w:color w:val="000000"/>
          <w:sz w:val="22"/>
          <w:szCs w:val="22"/>
          <w:lang w:val="sr-Latn-BA" w:eastAsia="sr-Cyrl-CS"/>
        </w:rPr>
      </w:pPr>
      <w:r>
        <w:rPr>
          <w:rFonts w:eastAsia="Calibri"/>
          <w:noProof/>
          <w:sz w:val="22"/>
          <w:szCs w:val="22"/>
          <w:lang w:val="sr-Latn-CS"/>
        </w:rPr>
        <w:t>Odsjek</w:t>
      </w:r>
      <w:r w:rsidR="002123B2" w:rsidRPr="00CD3FFF">
        <w:rPr>
          <w:rFonts w:eastAsia="Calibri"/>
          <w:noProof/>
          <w:sz w:val="22"/>
          <w:szCs w:val="22"/>
          <w:lang w:val="sr-Latn-CS"/>
        </w:rPr>
        <w:t xml:space="preserve"> za </w:t>
      </w:r>
      <w:r w:rsidR="00AF3E6F" w:rsidRPr="00CD3FFF">
        <w:rPr>
          <w:rFonts w:eastAsia="Calibri"/>
          <w:noProof/>
          <w:sz w:val="22"/>
          <w:szCs w:val="22"/>
          <w:lang w:val="sr-Latn-CS"/>
        </w:rPr>
        <w:t>pravne poslove</w:t>
      </w:r>
    </w:p>
    <w:p w14:paraId="01E3C75D" w14:textId="77777777" w:rsidR="002123B2" w:rsidRPr="00CD3FFF" w:rsidRDefault="002123B2" w:rsidP="00EB3B5E">
      <w:pPr>
        <w:shd w:val="clear" w:color="auto" w:fill="FFFFFF"/>
        <w:jc w:val="both"/>
        <w:rPr>
          <w:b/>
          <w:bCs/>
          <w:color w:val="000000"/>
          <w:sz w:val="22"/>
          <w:szCs w:val="22"/>
          <w:u w:val="single"/>
          <w:lang w:val="sr-Latn-BA" w:eastAsia="sr-Cyrl-CS"/>
        </w:rPr>
      </w:pPr>
    </w:p>
    <w:p w14:paraId="3B6C2579" w14:textId="633C9D06" w:rsidR="002123B2" w:rsidRPr="00CD3FFF" w:rsidRDefault="002123B2" w:rsidP="00EB3B5E">
      <w:pPr>
        <w:shd w:val="clear" w:color="auto" w:fill="FFFFFF"/>
        <w:jc w:val="both"/>
        <w:rPr>
          <w:b/>
          <w:bCs/>
          <w:color w:val="000000"/>
          <w:sz w:val="22"/>
          <w:szCs w:val="22"/>
          <w:u w:val="single"/>
          <w:lang w:val="sr-Latn-BA" w:eastAsia="sr-Cyrl-CS"/>
        </w:rPr>
      </w:pPr>
      <w:r w:rsidRPr="00CD3FFF">
        <w:rPr>
          <w:b/>
          <w:bCs/>
          <w:color w:val="000000"/>
          <w:sz w:val="22"/>
          <w:szCs w:val="22"/>
          <w:u w:val="single"/>
          <w:lang w:val="sr-Latn-BA" w:eastAsia="sr-Cyrl-CS"/>
        </w:rPr>
        <w:t xml:space="preserve">1/02 Stručni </w:t>
      </w:r>
      <w:r w:rsidR="00AF3E6F" w:rsidRPr="00CD3FFF">
        <w:rPr>
          <w:b/>
          <w:bCs/>
          <w:color w:val="000000"/>
          <w:sz w:val="22"/>
          <w:szCs w:val="22"/>
          <w:u w:val="single"/>
          <w:lang w:val="sr-Latn-BA" w:eastAsia="sr-Cyrl-CS"/>
        </w:rPr>
        <w:t>saradnik za pravne poslove</w:t>
      </w:r>
    </w:p>
    <w:p w14:paraId="48BE1EDD" w14:textId="1250654B" w:rsidR="00B06943" w:rsidRDefault="004C252A" w:rsidP="00B06943">
      <w:pPr>
        <w:tabs>
          <w:tab w:val="left" w:pos="360"/>
          <w:tab w:val="left" w:pos="5400"/>
          <w:tab w:val="left" w:pos="5760"/>
        </w:tabs>
        <w:ind w:hanging="360"/>
        <w:jc w:val="both"/>
        <w:rPr>
          <w:bCs/>
          <w:sz w:val="22"/>
          <w:szCs w:val="22"/>
          <w:lang w:val="bs-Latn-BA"/>
        </w:rPr>
      </w:pPr>
      <w:r w:rsidRPr="00CD3FFF">
        <w:rPr>
          <w:b/>
          <w:bCs/>
          <w:color w:val="000000"/>
          <w:sz w:val="22"/>
          <w:szCs w:val="22"/>
          <w:lang w:val="sr-Latn-BA" w:eastAsia="sr-Cyrl-CS"/>
        </w:rPr>
        <w:tab/>
      </w:r>
      <w:r w:rsidR="002123B2" w:rsidRPr="00CD3FFF">
        <w:rPr>
          <w:b/>
          <w:bCs/>
          <w:color w:val="000000"/>
          <w:sz w:val="22"/>
          <w:szCs w:val="22"/>
          <w:lang w:val="sr-Latn-BA" w:eastAsia="sr-Cyrl-CS"/>
        </w:rPr>
        <w:t>Opis poslova i radnih zadataka:</w:t>
      </w:r>
      <w:r w:rsidR="002123B2" w:rsidRPr="00CD3FFF">
        <w:rPr>
          <w:color w:val="000000"/>
          <w:sz w:val="22"/>
          <w:szCs w:val="22"/>
          <w:lang w:val="sr-Latn-BA" w:eastAsia="sr-Cyrl-CS"/>
        </w:rPr>
        <w:t> </w:t>
      </w:r>
      <w:r w:rsidR="00B06943" w:rsidRPr="00B06943">
        <w:rPr>
          <w:bCs/>
          <w:sz w:val="22"/>
          <w:szCs w:val="22"/>
          <w:lang w:val="bs-Latn-BA"/>
        </w:rPr>
        <w:t>Stručni saradnik za pravne poslove sarađuje u izradi pravnih propisa koji se javno objavljuju; pruža pravnu pomoć organizacionim jedinicama Sekretarijata kako bi se osigurala dosljedna</w:t>
      </w:r>
      <w:r w:rsidR="00B06943">
        <w:rPr>
          <w:bCs/>
          <w:sz w:val="22"/>
          <w:szCs w:val="22"/>
          <w:lang w:val="bs-Latn-BA"/>
        </w:rPr>
        <w:t xml:space="preserve"> primjena zakona BiH; izrađuje </w:t>
      </w:r>
      <w:r w:rsidR="00B06943" w:rsidRPr="00B06943">
        <w:rPr>
          <w:bCs/>
          <w:sz w:val="22"/>
          <w:szCs w:val="22"/>
          <w:lang w:val="bs-Latn-BA"/>
        </w:rPr>
        <w:t>nacrte rješenja o p</w:t>
      </w:r>
      <w:r w:rsidR="00B06943">
        <w:rPr>
          <w:bCs/>
          <w:sz w:val="22"/>
          <w:szCs w:val="22"/>
          <w:lang w:val="bs-Latn-BA"/>
        </w:rPr>
        <w:t xml:space="preserve">ostupcima koje vodi i izrađuje druge pojedinačne </w:t>
      </w:r>
      <w:r w:rsidR="00B06943" w:rsidRPr="00B06943">
        <w:rPr>
          <w:bCs/>
          <w:sz w:val="22"/>
          <w:szCs w:val="22"/>
          <w:lang w:val="bs-Latn-BA"/>
        </w:rPr>
        <w:t>pravne akte tipskog sadržaja; pod nadzorom izrađuje interne opće akte; sarađuje u pripremi pravnih mišljenja i priprema nacrte jednostavnijih pravnih mišljenja; redovno prati donošenje i promjene propisa relevantnih za Centralnu izbornu komisiju BiH i Sekretarijat kako bi se osigurale pravovremene informacije o svim izmjenama i dopunama zakona, odluka i drugih pravnih akata; priprema prijedloge analiza, informacija zakona BiH i iste dostavlja šefu odsjeka; obavlja i druge poslove koje mu od</w:t>
      </w:r>
      <w:r w:rsidR="00B06943">
        <w:rPr>
          <w:bCs/>
          <w:sz w:val="22"/>
          <w:szCs w:val="22"/>
          <w:lang w:val="bs-Latn-BA"/>
        </w:rPr>
        <w:t xml:space="preserve">redi šef odsjeka i za svoj rad </w:t>
      </w:r>
      <w:r w:rsidR="00B06943" w:rsidRPr="00B06943">
        <w:rPr>
          <w:bCs/>
          <w:sz w:val="22"/>
          <w:szCs w:val="22"/>
          <w:lang w:val="bs-Latn-BA"/>
        </w:rPr>
        <w:t>odgovoran je šefu odsjeka za pravne poslove.</w:t>
      </w:r>
    </w:p>
    <w:p w14:paraId="3964850E" w14:textId="2B44E92D" w:rsidR="00AF3E6F" w:rsidRPr="00CD3FFF" w:rsidRDefault="00B06943" w:rsidP="00B06943">
      <w:pPr>
        <w:tabs>
          <w:tab w:val="left" w:pos="360"/>
          <w:tab w:val="left" w:pos="5400"/>
          <w:tab w:val="left" w:pos="5760"/>
        </w:tabs>
        <w:ind w:hanging="360"/>
        <w:jc w:val="both"/>
        <w:rPr>
          <w:bCs/>
          <w:noProof/>
          <w:sz w:val="22"/>
          <w:szCs w:val="22"/>
        </w:rPr>
      </w:pPr>
      <w:r>
        <w:rPr>
          <w:bCs/>
          <w:sz w:val="22"/>
          <w:szCs w:val="22"/>
          <w:lang w:val="bs-Latn-BA"/>
        </w:rPr>
        <w:tab/>
      </w:r>
      <w:r w:rsidR="002123B2" w:rsidRPr="00CD3FFF">
        <w:rPr>
          <w:b/>
          <w:bCs/>
          <w:color w:val="000000"/>
          <w:sz w:val="22"/>
          <w:szCs w:val="22"/>
          <w:lang w:val="sr-Latn-BA" w:eastAsia="sr-Cyrl-CS"/>
        </w:rPr>
        <w:t>Posebni uslovi: </w:t>
      </w:r>
      <w:r w:rsidR="00AF3E6F" w:rsidRPr="00CD3FFF">
        <w:rPr>
          <w:b/>
          <w:bCs/>
          <w:color w:val="000000"/>
          <w:sz w:val="22"/>
          <w:szCs w:val="22"/>
          <w:lang w:val="sr-Latn-BA" w:eastAsia="sr-Cyrl-CS"/>
        </w:rPr>
        <w:t>: </w:t>
      </w:r>
      <w:r w:rsidR="00AF3E6F" w:rsidRPr="00CD3FFF">
        <w:rPr>
          <w:bCs/>
          <w:color w:val="000000"/>
          <w:sz w:val="22"/>
          <w:szCs w:val="22"/>
          <w:lang w:val="sr-Latn-BA" w:eastAsia="sr-Cyrl-CS"/>
        </w:rPr>
        <w:t>VII stepen stručne spreme</w:t>
      </w:r>
      <w:r w:rsidR="00AF3E6F" w:rsidRPr="00CD3FFF">
        <w:rPr>
          <w:bCs/>
          <w:noProof/>
          <w:sz w:val="22"/>
          <w:szCs w:val="22"/>
        </w:rPr>
        <w:t>, završen pravni fakultet odnosno pravni fakultet Bolonjskog sistema studiranja sa najmanje 180 ECTS bodova; položen stručni upravni ili javni ispit; najmanje jedna godina radnog iskustva u struci; poznavanje rada na računaru.</w:t>
      </w:r>
    </w:p>
    <w:p w14:paraId="6CA23133" w14:textId="7660B309" w:rsidR="002123B2" w:rsidRPr="00CD3FFF" w:rsidRDefault="002123B2" w:rsidP="002123B2">
      <w:pPr>
        <w:jc w:val="both"/>
        <w:rPr>
          <w:color w:val="000000"/>
          <w:sz w:val="22"/>
          <w:szCs w:val="22"/>
          <w:lang w:val="sr-Latn-BA" w:eastAsia="sr-Cyrl-CS"/>
        </w:rPr>
      </w:pPr>
      <w:r w:rsidRPr="00CD3FFF">
        <w:rPr>
          <w:b/>
          <w:bCs/>
          <w:color w:val="000000"/>
          <w:sz w:val="22"/>
          <w:szCs w:val="22"/>
          <w:lang w:val="sr-Latn-BA" w:eastAsia="sr-Cyrl-CS"/>
        </w:rPr>
        <w:t>Status:</w:t>
      </w:r>
      <w:r w:rsidRPr="00CD3FFF">
        <w:rPr>
          <w:color w:val="000000"/>
          <w:sz w:val="22"/>
          <w:szCs w:val="22"/>
          <w:lang w:val="sr-Latn-BA" w:eastAsia="sr-Cyrl-CS"/>
        </w:rPr>
        <w:t xml:space="preserve"> državni službenik – stručni </w:t>
      </w:r>
      <w:r w:rsidR="00AF3E6F" w:rsidRPr="00CD3FFF">
        <w:rPr>
          <w:color w:val="000000"/>
          <w:sz w:val="22"/>
          <w:szCs w:val="22"/>
          <w:lang w:val="sr-Latn-BA" w:eastAsia="sr-Cyrl-CS"/>
        </w:rPr>
        <w:t>saradnik</w:t>
      </w:r>
      <w:r w:rsidRPr="00CD3FFF">
        <w:rPr>
          <w:color w:val="000000"/>
          <w:sz w:val="22"/>
          <w:szCs w:val="22"/>
          <w:lang w:val="sr-Latn-BA" w:eastAsia="sr-Cyrl-CS"/>
        </w:rPr>
        <w:t>.</w:t>
      </w:r>
    </w:p>
    <w:p w14:paraId="3F4A4117" w14:textId="1BFDF473" w:rsidR="00E35860" w:rsidRPr="00CD3FFF" w:rsidRDefault="002123B2" w:rsidP="002123B2">
      <w:pPr>
        <w:shd w:val="clear" w:color="auto" w:fill="FFFFFF"/>
        <w:jc w:val="both"/>
        <w:rPr>
          <w:b/>
          <w:bCs/>
          <w:color w:val="000000"/>
          <w:sz w:val="22"/>
          <w:szCs w:val="22"/>
          <w:lang w:val="sr-Latn-BA" w:eastAsia="sr-Cyrl-CS"/>
        </w:rPr>
      </w:pPr>
      <w:r w:rsidRPr="00CD3FFF">
        <w:rPr>
          <w:b/>
          <w:bCs/>
          <w:color w:val="000000"/>
          <w:sz w:val="22"/>
          <w:szCs w:val="22"/>
          <w:lang w:val="sr-Latn-BA" w:eastAsia="sr-Cyrl-CS"/>
        </w:rPr>
        <w:t>Pripadajuća osnovna neto plata</w:t>
      </w:r>
      <w:r w:rsidRPr="00CD3FFF">
        <w:rPr>
          <w:i/>
          <w:iCs/>
          <w:color w:val="000000"/>
          <w:sz w:val="22"/>
          <w:szCs w:val="22"/>
          <w:lang w:val="sr-Latn-BA" w:eastAsia="sr-Cyrl-CS"/>
        </w:rPr>
        <w:t>:</w:t>
      </w:r>
      <w:r w:rsidR="00923C8F" w:rsidRPr="00CD3FFF">
        <w:rPr>
          <w:sz w:val="22"/>
          <w:szCs w:val="22"/>
          <w:lang w:eastAsia="bs-Latn-BA"/>
        </w:rPr>
        <w:t xml:space="preserve"> </w:t>
      </w:r>
      <w:r w:rsidR="00E35860" w:rsidRPr="00CD3FFF">
        <w:rPr>
          <w:sz w:val="22"/>
          <w:szCs w:val="22"/>
          <w:lang w:val="sr-Latn-BA"/>
        </w:rPr>
        <w:t>998,94 KM</w:t>
      </w:r>
      <w:r w:rsidR="00E87DA6">
        <w:rPr>
          <w:b/>
          <w:bCs/>
          <w:color w:val="000000"/>
          <w:sz w:val="22"/>
          <w:szCs w:val="22"/>
          <w:lang w:val="sr-Latn-BA" w:eastAsia="sr-Cyrl-CS"/>
        </w:rPr>
        <w:t>.</w:t>
      </w:r>
    </w:p>
    <w:p w14:paraId="164D154F" w14:textId="0CCD6938" w:rsidR="002123B2" w:rsidRPr="00CD3FFF" w:rsidRDefault="002123B2" w:rsidP="002123B2">
      <w:pPr>
        <w:shd w:val="clear" w:color="auto" w:fill="FFFFFF"/>
        <w:jc w:val="both"/>
        <w:rPr>
          <w:color w:val="000000"/>
          <w:sz w:val="22"/>
          <w:szCs w:val="22"/>
          <w:lang w:val="sr-Latn-BA" w:eastAsia="sr-Cyrl-CS"/>
        </w:rPr>
      </w:pPr>
      <w:r w:rsidRPr="00CD3FFF">
        <w:rPr>
          <w:b/>
          <w:bCs/>
          <w:color w:val="000000"/>
          <w:sz w:val="22"/>
          <w:szCs w:val="22"/>
          <w:lang w:val="sr-Latn-BA" w:eastAsia="sr-Cyrl-CS"/>
        </w:rPr>
        <w:t>Broj izvršilaca:</w:t>
      </w:r>
      <w:r w:rsidRPr="00CD3FFF">
        <w:rPr>
          <w:color w:val="000000"/>
          <w:sz w:val="22"/>
          <w:szCs w:val="22"/>
          <w:lang w:val="sr-Latn-BA" w:eastAsia="sr-Cyrl-CS"/>
        </w:rPr>
        <w:t> 1 (jedan).</w:t>
      </w:r>
    </w:p>
    <w:p w14:paraId="2BC3EB57" w14:textId="77777777" w:rsidR="00CD3FFF" w:rsidRDefault="002123B2" w:rsidP="00862B02">
      <w:pPr>
        <w:shd w:val="clear" w:color="auto" w:fill="FFFFFF"/>
        <w:jc w:val="both"/>
        <w:rPr>
          <w:color w:val="000000"/>
          <w:sz w:val="22"/>
          <w:szCs w:val="22"/>
          <w:lang w:val="sr-Latn-BA" w:eastAsia="sr-Cyrl-CS"/>
        </w:rPr>
      </w:pPr>
      <w:r w:rsidRPr="00CD3FFF">
        <w:rPr>
          <w:b/>
          <w:color w:val="000000"/>
          <w:sz w:val="22"/>
          <w:szCs w:val="22"/>
          <w:lang w:val="sr-Latn-BA" w:eastAsia="sr-Cyrl-CS"/>
        </w:rPr>
        <w:t>Mjesto rada:</w:t>
      </w:r>
      <w:r w:rsidRPr="00CD3FFF">
        <w:rPr>
          <w:color w:val="000000"/>
          <w:sz w:val="22"/>
          <w:szCs w:val="22"/>
          <w:lang w:val="sr-Latn-BA" w:eastAsia="sr-Cyrl-CS"/>
        </w:rPr>
        <w:t xml:space="preserve"> Sarajevo.</w:t>
      </w:r>
      <w:bookmarkEnd w:id="1"/>
    </w:p>
    <w:p w14:paraId="12B2B08E" w14:textId="77777777" w:rsidR="00CD3FFF" w:rsidRDefault="00CD3FFF" w:rsidP="00862B02">
      <w:pPr>
        <w:shd w:val="clear" w:color="auto" w:fill="FFFFFF"/>
        <w:jc w:val="both"/>
        <w:rPr>
          <w:rStyle w:val="Strong"/>
          <w:sz w:val="22"/>
          <w:szCs w:val="22"/>
          <w:u w:val="single"/>
        </w:rPr>
      </w:pPr>
    </w:p>
    <w:p w14:paraId="2BC33603" w14:textId="7A43B639" w:rsidR="00862B02" w:rsidRPr="00CD3FFF" w:rsidRDefault="00862B02" w:rsidP="00862B02">
      <w:pPr>
        <w:shd w:val="clear" w:color="auto" w:fill="FFFFFF"/>
        <w:jc w:val="both"/>
        <w:rPr>
          <w:color w:val="000000"/>
          <w:sz w:val="22"/>
          <w:szCs w:val="22"/>
          <w:lang w:val="sr-Latn-BA" w:eastAsia="sr-Cyrl-CS"/>
        </w:rPr>
      </w:pPr>
      <w:r w:rsidRPr="00CD3FFF">
        <w:rPr>
          <w:rStyle w:val="Strong"/>
          <w:sz w:val="22"/>
          <w:szCs w:val="22"/>
          <w:u w:val="single"/>
        </w:rPr>
        <w:t>Napomene za sve kandidate:</w:t>
      </w:r>
    </w:p>
    <w:p w14:paraId="7AFBCF80" w14:textId="77777777" w:rsidR="00862B02" w:rsidRPr="00CD3FFF" w:rsidRDefault="00862B02" w:rsidP="00862B02">
      <w:pPr>
        <w:pStyle w:val="NormalWeb"/>
        <w:numPr>
          <w:ilvl w:val="0"/>
          <w:numId w:val="18"/>
        </w:numPr>
        <w:spacing w:before="0" w:beforeAutospacing="0" w:after="0" w:afterAutospacing="0"/>
        <w:jc w:val="both"/>
        <w:rPr>
          <w:sz w:val="22"/>
          <w:szCs w:val="22"/>
        </w:rPr>
      </w:pPr>
      <w:r w:rsidRPr="00CD3FFF">
        <w:rPr>
          <w:sz w:val="22"/>
          <w:szCs w:val="22"/>
        </w:rPr>
        <w:t xml:space="preserve">Pored posebnih uslova navedenih u Javnom oglasu, kandidati moraju ispunjavati i opšte uslove propisane članom 22. </w:t>
      </w:r>
      <w:hyperlink r:id="rId8" w:tgtFrame="_blank" w:history="1">
        <w:r w:rsidRPr="00CD3FFF">
          <w:rPr>
            <w:rStyle w:val="Hyperlink"/>
            <w:sz w:val="22"/>
            <w:szCs w:val="22"/>
          </w:rPr>
          <w:t>Zakona o državnoj službi</w:t>
        </w:r>
      </w:hyperlink>
      <w:r w:rsidRPr="00CD3FFF">
        <w:rPr>
          <w:sz w:val="22"/>
          <w:szCs w:val="22"/>
        </w:rPr>
        <w:t xml:space="preserve"> u institucijama Bosne i Hercegovine.</w:t>
      </w:r>
    </w:p>
    <w:p w14:paraId="29546D78" w14:textId="77777777" w:rsidR="00862B02" w:rsidRPr="00CD3FFF" w:rsidRDefault="00862B02" w:rsidP="00862B02">
      <w:pPr>
        <w:pStyle w:val="NormalWeb"/>
        <w:numPr>
          <w:ilvl w:val="0"/>
          <w:numId w:val="18"/>
        </w:numPr>
        <w:spacing w:before="0" w:beforeAutospacing="0" w:after="0" w:afterAutospacing="0"/>
        <w:jc w:val="both"/>
        <w:rPr>
          <w:sz w:val="22"/>
          <w:szCs w:val="22"/>
          <w:lang w:val="bs-Latn-BA" w:eastAsia="bs-Latn-BA"/>
        </w:rPr>
      </w:pPr>
      <w:r w:rsidRPr="00CD3FFF">
        <w:rPr>
          <w:sz w:val="22"/>
          <w:szCs w:val="22"/>
        </w:rPr>
        <w:lastRenderedPageBreak/>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6F853C3" w14:textId="77777777" w:rsidR="00862B02" w:rsidRPr="00CD3FFF" w:rsidRDefault="00862B02" w:rsidP="00862B02">
      <w:pPr>
        <w:pStyle w:val="NormalWeb"/>
        <w:numPr>
          <w:ilvl w:val="0"/>
          <w:numId w:val="18"/>
        </w:numPr>
        <w:spacing w:before="0" w:beforeAutospacing="0" w:after="0" w:afterAutospacing="0"/>
        <w:jc w:val="both"/>
        <w:rPr>
          <w:sz w:val="22"/>
          <w:szCs w:val="22"/>
        </w:rPr>
      </w:pPr>
      <w:r w:rsidRPr="00CD3FFF">
        <w:rPr>
          <w:sz w:val="22"/>
          <w:szCs w:val="22"/>
        </w:rPr>
        <w:t>Pod radnim iskustvom podrazumijeva se radno iskustvo nakon stečene visoke stručne spreme, odnosno visokog obrazovanja.</w:t>
      </w:r>
    </w:p>
    <w:p w14:paraId="1FB2180A" w14:textId="77777777" w:rsidR="00862B02" w:rsidRPr="00CD3FFF" w:rsidRDefault="00862B02" w:rsidP="00862B02">
      <w:pPr>
        <w:pStyle w:val="NormalWeb"/>
        <w:numPr>
          <w:ilvl w:val="0"/>
          <w:numId w:val="18"/>
        </w:numPr>
        <w:spacing w:before="0" w:beforeAutospacing="0" w:after="0" w:afterAutospacing="0"/>
        <w:jc w:val="both"/>
        <w:rPr>
          <w:sz w:val="22"/>
          <w:szCs w:val="22"/>
        </w:rPr>
      </w:pPr>
      <w:r w:rsidRPr="00CD3FFF">
        <w:rPr>
          <w:sz w:val="22"/>
          <w:szCs w:val="22"/>
        </w:rPr>
        <w:t xml:space="preserve">Kandidati ne smiju biti u sukobu interesa, odnosno nespojivosti, iz člana 16. stav 1. </w:t>
      </w:r>
      <w:hyperlink r:id="rId9" w:tgtFrame="_blank" w:history="1">
        <w:r w:rsidRPr="00CD3FFF">
          <w:rPr>
            <w:rStyle w:val="Hyperlink"/>
            <w:sz w:val="22"/>
            <w:szCs w:val="22"/>
          </w:rPr>
          <w:t>Zakona o državnoj službi</w:t>
        </w:r>
      </w:hyperlink>
      <w:r w:rsidRPr="00CD3FFF">
        <w:rPr>
          <w:sz w:val="22"/>
          <w:szCs w:val="22"/>
        </w:rPr>
        <w:t xml:space="preserve"> u institucijama Bosne i Hercegovine.</w:t>
      </w:r>
    </w:p>
    <w:p w14:paraId="0E50F3F4" w14:textId="77777777" w:rsidR="00862B02" w:rsidRPr="00CD3FFF" w:rsidRDefault="00862B02" w:rsidP="00862B02">
      <w:pPr>
        <w:pStyle w:val="BodyTextIndent"/>
        <w:numPr>
          <w:ilvl w:val="0"/>
          <w:numId w:val="18"/>
        </w:numPr>
        <w:tabs>
          <w:tab w:val="left" w:pos="0"/>
          <w:tab w:val="left" w:pos="810"/>
          <w:tab w:val="left" w:pos="1440"/>
          <w:tab w:val="left" w:pos="5760"/>
        </w:tabs>
        <w:spacing w:after="0"/>
        <w:rPr>
          <w:i/>
          <w:sz w:val="22"/>
          <w:szCs w:val="22"/>
          <w:u w:val="single"/>
          <w:lang w:val="sr-Latn-BA"/>
        </w:rPr>
      </w:pPr>
      <w:r w:rsidRPr="00CD3FFF">
        <w:rPr>
          <w:sz w:val="22"/>
          <w:szCs w:val="22"/>
        </w:rPr>
        <w:t>Za sprovođenje konkursne procedure po ovom Javnom oglasu formirat će se jedna (1) Komisija za izbor</w:t>
      </w:r>
    </w:p>
    <w:p w14:paraId="52AB9395" w14:textId="1D479B63" w:rsidR="00696459" w:rsidRPr="00CD3FFF" w:rsidRDefault="00696459" w:rsidP="00696459">
      <w:pPr>
        <w:pStyle w:val="BodyTextIndent"/>
        <w:tabs>
          <w:tab w:val="left" w:pos="0"/>
          <w:tab w:val="left" w:pos="810"/>
          <w:tab w:val="left" w:pos="1440"/>
          <w:tab w:val="left" w:pos="5760"/>
        </w:tabs>
        <w:rPr>
          <w:sz w:val="22"/>
          <w:szCs w:val="22"/>
        </w:rPr>
      </w:pPr>
    </w:p>
    <w:p w14:paraId="1B49A0F6" w14:textId="77777777" w:rsidR="00243300" w:rsidRPr="00CD3FFF" w:rsidRDefault="00243300" w:rsidP="00910A2D">
      <w:pPr>
        <w:jc w:val="both"/>
        <w:rPr>
          <w:b/>
          <w:sz w:val="22"/>
          <w:szCs w:val="22"/>
          <w:u w:val="single"/>
          <w:lang w:val="sr-Latn-BA"/>
        </w:rPr>
      </w:pPr>
      <w:r w:rsidRPr="00CD3FFF">
        <w:rPr>
          <w:b/>
          <w:sz w:val="22"/>
          <w:szCs w:val="22"/>
          <w:u w:val="single"/>
          <w:lang w:val="sr-Latn-BA"/>
        </w:rPr>
        <w:t xml:space="preserve">Potrebni dokumenti: </w:t>
      </w:r>
    </w:p>
    <w:p w14:paraId="72B0AB12" w14:textId="77777777" w:rsidR="00243300" w:rsidRPr="00CD3FFF" w:rsidRDefault="00BC08E1" w:rsidP="00910A2D">
      <w:pPr>
        <w:jc w:val="both"/>
        <w:rPr>
          <w:sz w:val="22"/>
          <w:szCs w:val="22"/>
          <w:lang w:val="sr-Latn-BA"/>
        </w:rPr>
      </w:pPr>
      <w:r w:rsidRPr="00CD3FFF">
        <w:rPr>
          <w:b/>
          <w:sz w:val="22"/>
          <w:szCs w:val="22"/>
          <w:u w:val="single"/>
          <w:lang w:val="sr-Latn-BA"/>
        </w:rPr>
        <w:t xml:space="preserve">I </w:t>
      </w:r>
      <w:r w:rsidR="00243300" w:rsidRPr="00CD3FFF">
        <w:rPr>
          <w:b/>
          <w:sz w:val="22"/>
          <w:szCs w:val="22"/>
          <w:u w:val="single"/>
          <w:lang w:val="sr-Latn-BA"/>
        </w:rPr>
        <w:t>Ovjerene kopije</w:t>
      </w:r>
      <w:r w:rsidR="00243300" w:rsidRPr="00CD3FFF">
        <w:rPr>
          <w:b/>
          <w:sz w:val="22"/>
          <w:szCs w:val="22"/>
          <w:lang w:val="sr-Latn-BA"/>
        </w:rPr>
        <w:t>:</w:t>
      </w:r>
      <w:r w:rsidR="00243300" w:rsidRPr="00CD3FFF">
        <w:rPr>
          <w:sz w:val="22"/>
          <w:szCs w:val="22"/>
          <w:lang w:val="sr-Latn-BA"/>
        </w:rPr>
        <w:t xml:space="preserve"> </w:t>
      </w:r>
    </w:p>
    <w:p w14:paraId="7E9FCA18" w14:textId="77777777" w:rsidR="00645B8C" w:rsidRPr="00CD3FFF" w:rsidRDefault="00645B8C" w:rsidP="00645B8C">
      <w:pPr>
        <w:numPr>
          <w:ilvl w:val="0"/>
          <w:numId w:val="17"/>
        </w:numPr>
        <w:ind w:right="28"/>
        <w:contextualSpacing/>
        <w:jc w:val="both"/>
        <w:rPr>
          <w:sz w:val="22"/>
          <w:szCs w:val="22"/>
          <w:lang w:val="sr-Latn-BA" w:eastAsia="en-US"/>
        </w:rPr>
      </w:pPr>
      <w:r w:rsidRPr="00CD3FFF">
        <w:rPr>
          <w:sz w:val="22"/>
          <w:szCs w:val="22"/>
          <w:lang w:val="sr-Latn-BA" w:eastAsia="en-US"/>
        </w:rPr>
        <w:t>univerzitetske diplome (nostrifikovane/priznate diplome, ukoliko fakultet nije završen u BiH ili je diploma stečena u nekoj drugoj državi nakon 06.04.1992. godine);</w:t>
      </w:r>
    </w:p>
    <w:p w14:paraId="531904F6" w14:textId="77777777" w:rsidR="00645B8C" w:rsidRPr="00CD3FFF" w:rsidRDefault="00645B8C" w:rsidP="00645B8C">
      <w:pPr>
        <w:numPr>
          <w:ilvl w:val="0"/>
          <w:numId w:val="17"/>
        </w:numPr>
        <w:tabs>
          <w:tab w:val="left" w:pos="284"/>
        </w:tabs>
        <w:ind w:right="28"/>
        <w:contextualSpacing/>
        <w:jc w:val="both"/>
        <w:rPr>
          <w:sz w:val="22"/>
          <w:szCs w:val="22"/>
          <w:lang w:val="sr-Latn-BA" w:eastAsia="en-US"/>
        </w:rPr>
      </w:pPr>
      <w:r w:rsidRPr="00CD3FFF">
        <w:rPr>
          <w:sz w:val="22"/>
          <w:szCs w:val="22"/>
          <w:lang w:val="sr-Latn-BA" w:eastAsia="en-US"/>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01E03028" w14:textId="77777777" w:rsidR="00645B8C" w:rsidRPr="00CD3FFF" w:rsidRDefault="006C4BD6" w:rsidP="00645B8C">
      <w:pPr>
        <w:numPr>
          <w:ilvl w:val="0"/>
          <w:numId w:val="17"/>
        </w:numPr>
        <w:tabs>
          <w:tab w:val="left" w:pos="284"/>
        </w:tabs>
        <w:ind w:right="28"/>
        <w:contextualSpacing/>
        <w:jc w:val="both"/>
        <w:rPr>
          <w:sz w:val="22"/>
          <w:szCs w:val="22"/>
          <w:lang w:val="sr-Latn-BA" w:eastAsia="en-US"/>
        </w:rPr>
      </w:pPr>
      <w:hyperlink r:id="rId10" w:anchor="UD" w:tgtFrame="_blank" w:history="1">
        <w:r w:rsidR="00645B8C" w:rsidRPr="00CD3FFF">
          <w:rPr>
            <w:sz w:val="22"/>
            <w:szCs w:val="22"/>
            <w:lang w:val="sr-Latn-BA" w:eastAsia="en-US"/>
          </w:rPr>
          <w:t>uvjerenja o državljanstvu</w:t>
        </w:r>
      </w:hyperlink>
      <w:r w:rsidR="00645B8C" w:rsidRPr="00CD3FFF">
        <w:rPr>
          <w:sz w:val="22"/>
          <w:szCs w:val="22"/>
          <w:lang w:val="sr-Latn-BA" w:eastAsia="en-US"/>
        </w:rPr>
        <w:t xml:space="preserve"> (ne starije od 6 mjeseci od dana izdavanja od strane nadležnog organa); </w:t>
      </w:r>
    </w:p>
    <w:bookmarkStart w:id="2" w:name="_Hlk70111081"/>
    <w:p w14:paraId="10A41965" w14:textId="77777777" w:rsidR="00645B8C" w:rsidRPr="00CD3FFF" w:rsidRDefault="00782B18" w:rsidP="00645B8C">
      <w:pPr>
        <w:numPr>
          <w:ilvl w:val="0"/>
          <w:numId w:val="17"/>
        </w:numPr>
        <w:tabs>
          <w:tab w:val="left" w:pos="284"/>
        </w:tabs>
        <w:ind w:right="28"/>
        <w:contextualSpacing/>
        <w:jc w:val="both"/>
        <w:rPr>
          <w:sz w:val="22"/>
          <w:szCs w:val="22"/>
          <w:lang w:val="sr-Latn-BA" w:eastAsia="en-US"/>
        </w:rPr>
      </w:pPr>
      <w:r w:rsidRPr="00CD3FFF">
        <w:rPr>
          <w:sz w:val="22"/>
          <w:szCs w:val="22"/>
        </w:rPr>
        <w:fldChar w:fldCharType="begin"/>
      </w:r>
      <w:r w:rsidRPr="00CD3FFF">
        <w:rPr>
          <w:sz w:val="22"/>
          <w:szCs w:val="22"/>
        </w:rPr>
        <w:instrText xml:space="preserve"> HYPERLINK "http://www.ads.gov.ba/v2/index.php?option=com_content&amp;view=article&amp;id=149&amp;Itemid=65&amp;lang=bs" \l "JI" \t "_blank" </w:instrText>
      </w:r>
      <w:r w:rsidRPr="00CD3FFF">
        <w:rPr>
          <w:sz w:val="22"/>
          <w:szCs w:val="22"/>
        </w:rPr>
        <w:fldChar w:fldCharType="separate"/>
      </w:r>
      <w:r w:rsidR="00645B8C" w:rsidRPr="00CD3FFF">
        <w:rPr>
          <w:sz w:val="22"/>
          <w:szCs w:val="22"/>
          <w:lang w:val="sr-Latn-BA" w:eastAsia="en-US"/>
        </w:rPr>
        <w:t>uvjerenja o položenom stručnom upravnom odnosno javnom ispitu</w:t>
      </w:r>
      <w:r w:rsidRPr="00CD3FFF">
        <w:rPr>
          <w:sz w:val="22"/>
          <w:szCs w:val="22"/>
          <w:lang w:val="sr-Latn-BA" w:eastAsia="en-US"/>
        </w:rPr>
        <w:fldChar w:fldCharType="end"/>
      </w:r>
      <w:r w:rsidR="00645B8C" w:rsidRPr="00CD3FFF">
        <w:rPr>
          <w:sz w:val="22"/>
          <w:szCs w:val="22"/>
          <w:lang w:val="sr-Latn-BA" w:eastAsia="en-US"/>
        </w:rPr>
        <w:t>;</w:t>
      </w:r>
    </w:p>
    <w:p w14:paraId="026EE747" w14:textId="101BE7CB" w:rsidR="00645B8C" w:rsidRPr="00CD3FFF" w:rsidRDefault="006C4BD6" w:rsidP="00645B8C">
      <w:pPr>
        <w:numPr>
          <w:ilvl w:val="0"/>
          <w:numId w:val="17"/>
        </w:numPr>
        <w:tabs>
          <w:tab w:val="left" w:pos="284"/>
        </w:tabs>
        <w:ind w:right="28"/>
        <w:contextualSpacing/>
        <w:jc w:val="both"/>
        <w:rPr>
          <w:sz w:val="22"/>
          <w:szCs w:val="22"/>
          <w:lang w:val="sr-Latn-BA" w:eastAsia="en-US"/>
        </w:rPr>
      </w:pPr>
      <w:hyperlink r:id="rId11" w:anchor="RI" w:tgtFrame="_blank" w:history="1">
        <w:r w:rsidR="00645B8C" w:rsidRPr="00CD3FFF">
          <w:rPr>
            <w:sz w:val="22"/>
            <w:szCs w:val="22"/>
            <w:lang w:val="sr-Latn-BA" w:eastAsia="en-US"/>
          </w:rPr>
          <w:t>potvrde ili uvjerenja kao dokaza o traženoj vrsti radnog iskustva</w:t>
        </w:r>
      </w:hyperlink>
      <w:r w:rsidR="00645B8C" w:rsidRPr="00CD3FFF">
        <w:rPr>
          <w:sz w:val="22"/>
          <w:szCs w:val="22"/>
          <w:lang w:val="sr-Latn-BA" w:eastAsia="en-US"/>
        </w:rPr>
        <w:t>;</w:t>
      </w:r>
    </w:p>
    <w:p w14:paraId="19980009" w14:textId="641063AD" w:rsidR="00B05C98" w:rsidRPr="00CD3FFF" w:rsidRDefault="00B05C98" w:rsidP="00645B8C">
      <w:pPr>
        <w:numPr>
          <w:ilvl w:val="0"/>
          <w:numId w:val="17"/>
        </w:numPr>
        <w:tabs>
          <w:tab w:val="left" w:pos="284"/>
        </w:tabs>
        <w:ind w:right="28"/>
        <w:contextualSpacing/>
        <w:jc w:val="both"/>
        <w:rPr>
          <w:sz w:val="22"/>
          <w:szCs w:val="22"/>
          <w:lang w:val="sr-Latn-BA" w:eastAsia="en-US"/>
        </w:rPr>
      </w:pPr>
      <w:r w:rsidRPr="00CD3FFF">
        <w:rPr>
          <w:sz w:val="22"/>
          <w:szCs w:val="22"/>
          <w:lang w:val="sr-Latn-BA" w:eastAsia="en-US"/>
        </w:rPr>
        <w:t>dokaza o položenom ispitu za samostalnog računovođu</w:t>
      </w:r>
      <w:r w:rsidR="0022453C" w:rsidRPr="00CD3FFF">
        <w:rPr>
          <w:sz w:val="22"/>
          <w:szCs w:val="22"/>
          <w:lang w:val="sr-Latn-BA" w:eastAsia="en-US"/>
        </w:rPr>
        <w:t>-za radno mjesto 1/01</w:t>
      </w:r>
      <w:r w:rsidRPr="00CD3FFF">
        <w:rPr>
          <w:sz w:val="22"/>
          <w:szCs w:val="22"/>
          <w:lang w:val="sr-Latn-BA" w:eastAsia="en-US"/>
        </w:rPr>
        <w:t>;</w:t>
      </w:r>
    </w:p>
    <w:p w14:paraId="0BC3E6A0" w14:textId="24D52C47" w:rsidR="001244BC" w:rsidRPr="00CD3FFF" w:rsidRDefault="001244BC" w:rsidP="001244BC">
      <w:pPr>
        <w:pStyle w:val="ListParagraph"/>
        <w:numPr>
          <w:ilvl w:val="0"/>
          <w:numId w:val="17"/>
        </w:numPr>
        <w:rPr>
          <w:rFonts w:ascii="Times New Roman" w:eastAsia="Times New Roman" w:hAnsi="Times New Roman"/>
          <w:lang w:val="sr-Latn-BA"/>
        </w:rPr>
      </w:pPr>
      <w:r w:rsidRPr="00CD3FFF">
        <w:rPr>
          <w:rFonts w:ascii="Times New Roman" w:eastAsia="Times New Roman" w:hAnsi="Times New Roman"/>
          <w:lang w:val="sr-Latn-BA"/>
        </w:rPr>
        <w:t>dokaza o traženo</w:t>
      </w:r>
      <w:r w:rsidR="00E87DA6">
        <w:rPr>
          <w:rFonts w:ascii="Times New Roman" w:eastAsia="Times New Roman" w:hAnsi="Times New Roman"/>
          <w:lang w:val="sr-Latn-BA"/>
        </w:rPr>
        <w:t>m nivou znanju rada na računaru.</w:t>
      </w:r>
    </w:p>
    <w:bookmarkEnd w:id="2"/>
    <w:p w14:paraId="75733468" w14:textId="77777777" w:rsidR="00BC08E1" w:rsidRPr="00CD3FFF" w:rsidRDefault="00BC08E1" w:rsidP="00910A2D">
      <w:pPr>
        <w:rPr>
          <w:b/>
          <w:sz w:val="22"/>
          <w:szCs w:val="22"/>
          <w:u w:val="single"/>
          <w:lang w:val="sr-Latn-BA" w:eastAsia="en-US"/>
        </w:rPr>
      </w:pPr>
      <w:r w:rsidRPr="00CD3FFF">
        <w:rPr>
          <w:b/>
          <w:sz w:val="22"/>
          <w:szCs w:val="22"/>
          <w:u w:val="single"/>
          <w:lang w:val="sr-Latn-BA" w:eastAsia="en-US"/>
        </w:rPr>
        <w:t>II Svojeručno potpisan</w:t>
      </w:r>
      <w:r w:rsidR="000158FC" w:rsidRPr="00CD3FFF">
        <w:rPr>
          <w:b/>
          <w:sz w:val="22"/>
          <w:szCs w:val="22"/>
          <w:u w:val="single"/>
          <w:lang w:val="sr-Latn-BA" w:eastAsia="en-US"/>
        </w:rPr>
        <w:t>:</w:t>
      </w:r>
    </w:p>
    <w:p w14:paraId="5FAE6108" w14:textId="77777777" w:rsidR="00243300" w:rsidRPr="00CD3FFF" w:rsidRDefault="00243300" w:rsidP="00910A2D">
      <w:pPr>
        <w:pStyle w:val="ListParagraph"/>
        <w:numPr>
          <w:ilvl w:val="0"/>
          <w:numId w:val="8"/>
        </w:numPr>
        <w:shd w:val="clear" w:color="auto" w:fill="FFFFFF"/>
        <w:spacing w:after="0" w:line="240" w:lineRule="auto"/>
        <w:ind w:left="426" w:hanging="284"/>
        <w:jc w:val="both"/>
        <w:rPr>
          <w:rFonts w:ascii="Times New Roman" w:hAnsi="Times New Roman"/>
          <w:lang w:val="sr-Latn-BA"/>
        </w:rPr>
      </w:pPr>
      <w:r w:rsidRPr="00CD3FFF">
        <w:rPr>
          <w:rFonts w:ascii="Times New Roman" w:hAnsi="Times New Roman"/>
          <w:lang w:val="sr-Latn-BA"/>
        </w:rPr>
        <w:t>popunjen obrazac Agencije za državnu službu BiH: isti možete preuzeti na web stranici Agencije:</w:t>
      </w:r>
      <w:r w:rsidRPr="00CD3FFF">
        <w:rPr>
          <w:rStyle w:val="apple-converted-space"/>
          <w:rFonts w:ascii="Times New Roman" w:hAnsi="Times New Roman"/>
          <w:lang w:val="sr-Latn-BA"/>
        </w:rPr>
        <w:t> </w:t>
      </w:r>
      <w:hyperlink r:id="rId12" w:history="1">
        <w:r w:rsidRPr="00CD3FFF">
          <w:rPr>
            <w:rStyle w:val="Hyperlink"/>
            <w:rFonts w:ascii="Times New Roman" w:hAnsi="Times New Roman"/>
            <w:lang w:val="sr-Latn-BA"/>
          </w:rPr>
          <w:t>www.ads.gov.ba</w:t>
        </w:r>
      </w:hyperlink>
      <w:r w:rsidRPr="00CD3FFF">
        <w:rPr>
          <w:rFonts w:ascii="Times New Roman" w:hAnsi="Times New Roman"/>
          <w:lang w:val="sr-Latn-BA"/>
        </w:rPr>
        <w:t xml:space="preserve">. Napominjemo da potpisan i popunjen obrazac ne može služiti kao dokaz bilo kog uslova iz teksta </w:t>
      </w:r>
      <w:r w:rsidR="0018200D" w:rsidRPr="00CD3FFF">
        <w:rPr>
          <w:rFonts w:ascii="Times New Roman" w:hAnsi="Times New Roman"/>
          <w:lang w:val="sr-Latn-BA"/>
        </w:rPr>
        <w:t xml:space="preserve">Javnog </w:t>
      </w:r>
      <w:r w:rsidRPr="00CD3FFF">
        <w:rPr>
          <w:rFonts w:ascii="Times New Roman" w:hAnsi="Times New Roman"/>
          <w:lang w:val="sr-Latn-BA"/>
        </w:rPr>
        <w:t xml:space="preserve">oglasa, isti </w:t>
      </w:r>
      <w:r w:rsidR="0018200D" w:rsidRPr="00CD3FFF">
        <w:rPr>
          <w:rFonts w:ascii="Times New Roman" w:hAnsi="Times New Roman"/>
          <w:lang w:val="sr-Latn-BA"/>
        </w:rPr>
        <w:t xml:space="preserve">samo </w:t>
      </w:r>
      <w:r w:rsidRPr="00CD3FFF">
        <w:rPr>
          <w:rFonts w:ascii="Times New Roman" w:hAnsi="Times New Roman"/>
          <w:lang w:val="sr-Latn-BA"/>
        </w:rPr>
        <w:t>olakšava rad organu koji vrši izbor i imenovanje, te predstavlja samo informacije o kandidatu, koje je potrebno dokazati traženom dokumentacijom.</w:t>
      </w:r>
    </w:p>
    <w:p w14:paraId="3FCD556F" w14:textId="77777777" w:rsidR="00934DA0" w:rsidRPr="00CD3FFF" w:rsidRDefault="00934DA0" w:rsidP="00910A2D">
      <w:pPr>
        <w:pStyle w:val="ListParagraph"/>
        <w:shd w:val="clear" w:color="auto" w:fill="FFFFFF"/>
        <w:spacing w:after="0" w:line="240" w:lineRule="auto"/>
        <w:jc w:val="both"/>
        <w:rPr>
          <w:rFonts w:ascii="Times New Roman" w:hAnsi="Times New Roman"/>
          <w:lang w:val="sr-Latn-BA"/>
        </w:rPr>
      </w:pPr>
    </w:p>
    <w:p w14:paraId="435361E2" w14:textId="77777777" w:rsidR="00934DA0" w:rsidRPr="00CD3FFF" w:rsidRDefault="00934DA0" w:rsidP="00910A2D">
      <w:pPr>
        <w:pStyle w:val="NormalWeb"/>
        <w:shd w:val="clear" w:color="auto" w:fill="FFFFFF"/>
        <w:spacing w:before="0" w:beforeAutospacing="0" w:after="0" w:afterAutospacing="0"/>
        <w:jc w:val="both"/>
        <w:rPr>
          <w:sz w:val="22"/>
          <w:szCs w:val="22"/>
          <w:lang w:val="sr-Latn-BA"/>
        </w:rPr>
      </w:pPr>
      <w:r w:rsidRPr="00CD3FFF">
        <w:rPr>
          <w:sz w:val="22"/>
          <w:szCs w:val="22"/>
          <w:lang w:val="sr-Latn-BA"/>
        </w:rPr>
        <w:t>Ovjerene kopije dokumenata nemaju ograničen rok važenja, pod uslovom da ni dokumenti čije su kopije ovjerene nemaju naznačen (preciziran) rok važenja.</w:t>
      </w:r>
    </w:p>
    <w:p w14:paraId="70DEFDC8" w14:textId="77777777" w:rsidR="00934DA0" w:rsidRPr="00CD3FFF" w:rsidRDefault="00934DA0" w:rsidP="00910A2D">
      <w:pPr>
        <w:pStyle w:val="ListParagraph"/>
        <w:shd w:val="clear" w:color="auto" w:fill="FFFFFF"/>
        <w:spacing w:after="0" w:line="240" w:lineRule="auto"/>
        <w:jc w:val="both"/>
        <w:rPr>
          <w:rFonts w:ascii="Times New Roman" w:hAnsi="Times New Roman"/>
          <w:lang w:val="sr-Latn-BA"/>
        </w:rPr>
      </w:pPr>
    </w:p>
    <w:p w14:paraId="35BAC3F7" w14:textId="77777777" w:rsidR="00FE7DE6" w:rsidRPr="00CD3FFF" w:rsidRDefault="00FE7DE6" w:rsidP="00FE7DE6">
      <w:pPr>
        <w:shd w:val="clear" w:color="auto" w:fill="FFFFFF"/>
        <w:jc w:val="both"/>
        <w:rPr>
          <w:b/>
          <w:sz w:val="22"/>
          <w:szCs w:val="22"/>
          <w:u w:val="single"/>
          <w:lang w:val="sr-Cyrl-RS" w:eastAsia="en-US"/>
        </w:rPr>
      </w:pPr>
      <w:r w:rsidRPr="00CD3FFF">
        <w:rPr>
          <w:b/>
          <w:sz w:val="22"/>
          <w:szCs w:val="22"/>
          <w:u w:val="single"/>
          <w:lang w:val="sr-Cyrl-RS" w:eastAsia="en-US"/>
        </w:rPr>
        <w:t xml:space="preserve">Obratiti pažnju na sljedeća dokumenta koja ne treba dostavljati, jer ista ne mogu služiti kao valjan dokaz: </w:t>
      </w:r>
    </w:p>
    <w:p w14:paraId="58FC9A32" w14:textId="11357C67" w:rsidR="00FE7DE6" w:rsidRPr="00CD3FFF"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CD3FFF">
        <w:rPr>
          <w:rFonts w:eastAsia="Calibri"/>
          <w:sz w:val="22"/>
          <w:szCs w:val="22"/>
          <w:lang w:val="sr-Cyrl-RS" w:eastAsia="en-US"/>
        </w:rPr>
        <w:t xml:space="preserve">Uvjerenje o diplomiranju starije od godinu dana. </w:t>
      </w:r>
      <w:r w:rsidRPr="00CD3FFF">
        <w:rPr>
          <w:sz w:val="22"/>
          <w:szCs w:val="22"/>
          <w:lang w:val="sr-Cyrl-RS" w:eastAsia="en-US"/>
        </w:rPr>
        <w:t>Univerzitetske diplome akademskog zvanja magistra ili ekvivalenta, akademskog zvanja doktora ili ekvivalenta ili dr. slične diplome, ukoliko iste nisu eventualno tražene u posebnim uslovima</w:t>
      </w:r>
      <w:r w:rsidRPr="00CD3FFF">
        <w:rPr>
          <w:rFonts w:eastAsia="Calibri"/>
          <w:sz w:val="22"/>
          <w:szCs w:val="22"/>
          <w:lang w:val="sr-Latn-BA" w:eastAsia="en-US"/>
        </w:rPr>
        <w:t xml:space="preserve"> teksta oglasa. Iste ne mogu dokazati stečeno zvanje završenog dodiplomskog (osnovnog) studija. </w:t>
      </w:r>
      <w:r w:rsidR="00B06943">
        <w:rPr>
          <w:rFonts w:eastAsia="Calibri"/>
          <w:bCs/>
          <w:sz w:val="22"/>
          <w:szCs w:val="22"/>
          <w:lang w:val="hr-BA" w:eastAsia="en-US"/>
        </w:rPr>
        <w:t xml:space="preserve">Ne </w:t>
      </w:r>
      <w:r w:rsidRPr="00CD3FFF">
        <w:rPr>
          <w:rFonts w:eastAsia="Calibri"/>
          <w:bCs/>
          <w:sz w:val="22"/>
          <w:szCs w:val="22"/>
          <w:lang w:val="hr-BA" w:eastAsia="en-US"/>
        </w:rPr>
        <w:t>dostavljati univerzitetsku diplomu bez dodatka diplomi ukoliko je visoko obrazovanje stečeno po Bolonjskom sistemu studiranja.</w:t>
      </w:r>
    </w:p>
    <w:p w14:paraId="6DB4443B" w14:textId="77777777" w:rsidR="00FE7DE6" w:rsidRPr="00CD3FFF" w:rsidRDefault="00FE7DE6" w:rsidP="00FE7DE6">
      <w:pPr>
        <w:numPr>
          <w:ilvl w:val="0"/>
          <w:numId w:val="7"/>
        </w:numPr>
        <w:autoSpaceDE w:val="0"/>
        <w:autoSpaceDN w:val="0"/>
        <w:adjustRightInd w:val="0"/>
        <w:ind w:left="426" w:right="27" w:hanging="284"/>
        <w:contextualSpacing/>
        <w:jc w:val="both"/>
        <w:rPr>
          <w:sz w:val="22"/>
          <w:szCs w:val="22"/>
          <w:lang w:val="sr-Latn-BA" w:eastAsia="en-US"/>
        </w:rPr>
      </w:pPr>
      <w:r w:rsidRPr="00CD3FFF">
        <w:rPr>
          <w:bCs/>
          <w:sz w:val="22"/>
          <w:szCs w:val="22"/>
          <w:lang w:val="hr-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37AA83FE" w14:textId="77777777" w:rsidR="00FE7DE6" w:rsidRPr="00CD3FFF"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CD3FFF">
        <w:rPr>
          <w:rFonts w:eastAsia="Calibri"/>
          <w:sz w:val="22"/>
          <w:szCs w:val="22"/>
          <w:lang w:val="sr-Latn-BA" w:eastAsia="en-US"/>
        </w:rPr>
        <w:t>U pogledu dokazivanja stručnog upravnog ispita odnosno javnog ispita ne dostavljati uvjerenja stručnih ispita u okviru drugih struka, uvjerenja o položenom ispitu za sudiju za prekršaje i sl.</w:t>
      </w:r>
    </w:p>
    <w:p w14:paraId="23968B28" w14:textId="77777777" w:rsidR="00FE7DE6" w:rsidRPr="00CD3FFF"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CD3FFF">
        <w:rPr>
          <w:rFonts w:eastAsia="Calibri"/>
          <w:sz w:val="22"/>
          <w:szCs w:val="22"/>
          <w:lang w:val="sr-Latn-BA" w:eastAsia="en-US"/>
        </w:rPr>
        <w:t xml:space="preserve">U pogledu radnog iskustva ne dostavljati: </w:t>
      </w:r>
      <w:r w:rsidRPr="00CD3FFF">
        <w:rPr>
          <w:rFonts w:eastAsia="Calibri"/>
          <w:sz w:val="22"/>
          <w:szCs w:val="22"/>
          <w:lang w:eastAsia="en-US"/>
        </w:rPr>
        <w:t>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w:t>
      </w:r>
      <w:r w:rsidRPr="00CD3FFF">
        <w:rPr>
          <w:rFonts w:eastAsia="Calibri"/>
          <w:sz w:val="22"/>
          <w:szCs w:val="22"/>
          <w:lang w:val="sr-Latn-BA" w:eastAsia="en-US"/>
        </w:rPr>
        <w:t xml:space="preserve">; ugovor o radu, ugovor o obavljanju privremenih i povremenih poslova, ugovor o djelu i dr. ugovore; rješenje ili odluku o zasnivanju/prestanku radnog odnosa - isti dokazuju samo početak/prestanak radnog angažmana i naziv radnog mjesta, ne i kontinuitet istog; </w:t>
      </w:r>
      <w:r w:rsidRPr="00CD3FFF">
        <w:rPr>
          <w:rFonts w:eastAsia="Calibri"/>
          <w:sz w:val="22"/>
          <w:szCs w:val="22"/>
          <w:lang w:eastAsia="en-US"/>
        </w:rPr>
        <w:t>sporazum, preporuke ili druge slične isprave ukoliko ne sadrže sve elemente potvrde/uvjerenja, uvjerenja izdata od strane PIO/MIO o podacima registrovanim u matičnoj evidenciji bez potvrde PIO/MIO gdje je navedena</w:t>
      </w:r>
      <w:r w:rsidR="006D19A6" w:rsidRPr="00CD3FFF">
        <w:rPr>
          <w:rFonts w:eastAsia="Calibri"/>
          <w:sz w:val="22"/>
          <w:szCs w:val="22"/>
          <w:lang w:eastAsia="en-US"/>
        </w:rPr>
        <w:t xml:space="preserve"> i razjašnjena</w:t>
      </w:r>
      <w:r w:rsidRPr="00CD3FFF">
        <w:rPr>
          <w:rFonts w:eastAsia="Calibri"/>
          <w:sz w:val="22"/>
          <w:szCs w:val="22"/>
          <w:lang w:eastAsia="en-US"/>
        </w:rPr>
        <w:t xml:space="preserve"> šifra zanimanja</w:t>
      </w:r>
      <w:r w:rsidRPr="00CD3FFF">
        <w:rPr>
          <w:rFonts w:eastAsia="Calibri"/>
          <w:sz w:val="22"/>
          <w:szCs w:val="22"/>
          <w:lang w:val="sr-Latn-BA" w:eastAsia="en-US"/>
        </w:rPr>
        <w:t xml:space="preserve">. Takođe, ne dostavljati dokumenta koja ne sadrže elemente potvrde ili uvjerenja, odnosno dokumenta u kojima nije decidno navedeno sledeće: osnovne generalije, vrsta školske spreme u okviru radnog mjesta tj. stručna sprema predviđena za konkretno radno mjesto, naziv radnog </w:t>
      </w:r>
      <w:r w:rsidRPr="00CD3FFF">
        <w:rPr>
          <w:rFonts w:eastAsia="Calibri"/>
          <w:sz w:val="22"/>
          <w:szCs w:val="22"/>
          <w:lang w:val="sr-Latn-BA" w:eastAsia="en-US"/>
        </w:rPr>
        <w:lastRenderedPageBreak/>
        <w:t>mjesta, preciziran period radnog angažovanja, te ostalim relevantnim podacima za dokazivanje tražene vrste radnog iskustva.</w:t>
      </w:r>
    </w:p>
    <w:p w14:paraId="616535E0" w14:textId="1E5FB190" w:rsidR="00153607" w:rsidRPr="00CD3FFF" w:rsidRDefault="009A14CB" w:rsidP="00802503">
      <w:pPr>
        <w:numPr>
          <w:ilvl w:val="0"/>
          <w:numId w:val="7"/>
        </w:numPr>
        <w:autoSpaceDE w:val="0"/>
        <w:autoSpaceDN w:val="0"/>
        <w:adjustRightInd w:val="0"/>
        <w:ind w:left="426" w:right="27" w:hanging="284"/>
        <w:contextualSpacing/>
        <w:jc w:val="both"/>
        <w:rPr>
          <w:rFonts w:eastAsia="Calibri"/>
          <w:sz w:val="22"/>
          <w:szCs w:val="22"/>
          <w:lang w:val="sr-Latn-BA"/>
        </w:rPr>
      </w:pPr>
      <w:r w:rsidRPr="00CD3FFF">
        <w:rPr>
          <w:rFonts w:eastAsia="Calibri"/>
          <w:sz w:val="22"/>
          <w:szCs w:val="22"/>
          <w:lang w:val="sr-Latn-BA" w:eastAsia="en-US"/>
        </w:rPr>
        <w:t xml:space="preserve">U pogledu dokazivanja nivoa znanja rada na računaru, </w:t>
      </w:r>
      <w:r w:rsidRPr="00CD3FFF">
        <w:rPr>
          <w:rFonts w:eastAsia="Calibri"/>
          <w:bCs/>
          <w:sz w:val="22"/>
          <w:szCs w:val="22"/>
          <w:lang w:eastAsia="en-US"/>
        </w:rPr>
        <w:t xml:space="preserve">ne dostavljati potvrdu ili uvjerenje poslodavca gdje je lice bilo u radnom odnosu, kojom poslodavac potvrđuje znanje rada na računaru, jer isti nije registrovan za obavljanje te djelatnosti, te takvi dokazi nisu valjani. Ne dostavljati svjedočanstva o završenim razredima srednje škole. </w:t>
      </w:r>
      <w:bookmarkStart w:id="3" w:name="_Hlk70110827"/>
    </w:p>
    <w:bookmarkEnd w:id="3"/>
    <w:p w14:paraId="02D0C2FF" w14:textId="77777777" w:rsidR="00FE7DE6" w:rsidRPr="00CD3FFF"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CD3FFF">
        <w:rPr>
          <w:rFonts w:eastAsia="Calibri"/>
          <w:sz w:val="22"/>
          <w:szCs w:val="22"/>
          <w:lang w:val="sr-Latn-BA" w:eastAsia="en-US"/>
        </w:rPr>
        <w:t>Nepotpisan, nepopunjen, ispravljen ili izmijenjen prijavni obrazac.</w:t>
      </w:r>
    </w:p>
    <w:p w14:paraId="1DD56457" w14:textId="77777777" w:rsidR="00FE7DE6" w:rsidRPr="00CD3FFF" w:rsidRDefault="00FE7DE6" w:rsidP="00FE7DE6">
      <w:pPr>
        <w:autoSpaceDE w:val="0"/>
        <w:autoSpaceDN w:val="0"/>
        <w:adjustRightInd w:val="0"/>
        <w:ind w:right="28"/>
        <w:contextualSpacing/>
        <w:jc w:val="both"/>
        <w:rPr>
          <w:rFonts w:eastAsia="Calibri"/>
          <w:sz w:val="22"/>
          <w:szCs w:val="22"/>
          <w:lang w:val="sr-Latn-BA" w:eastAsia="en-US"/>
        </w:rPr>
      </w:pPr>
    </w:p>
    <w:p w14:paraId="1E771DD3" w14:textId="77777777" w:rsidR="00272BA9" w:rsidRPr="00CD3FFF" w:rsidRDefault="00FE7DE6" w:rsidP="00FE7DE6">
      <w:pPr>
        <w:pStyle w:val="NormalWeb"/>
        <w:shd w:val="clear" w:color="auto" w:fill="FFFFFF"/>
        <w:spacing w:before="0" w:beforeAutospacing="0" w:after="0" w:afterAutospacing="0"/>
        <w:jc w:val="both"/>
        <w:rPr>
          <w:sz w:val="22"/>
          <w:szCs w:val="22"/>
          <w:lang w:val="sr-Latn-BA"/>
        </w:rPr>
      </w:pPr>
      <w:r w:rsidRPr="00CD3FFF">
        <w:rPr>
          <w:rFonts w:eastAsia="Calibri"/>
          <w:sz w:val="22"/>
          <w:szCs w:val="22"/>
          <w:lang w:val="sr-Latn-BA"/>
        </w:rPr>
        <w:t>Za dodatne informacije, u pogledu potrebne dokumentacije, kandidati se upućuju na službenu internet stranicu Agencije za državnu službu BiH (www.ads.gov.ba), link Konkursi/Stop greškama u prijavama</w:t>
      </w:r>
      <w:r w:rsidR="007E5635" w:rsidRPr="00CD3FFF">
        <w:rPr>
          <w:rFonts w:eastAsia="Calibri"/>
          <w:sz w:val="22"/>
          <w:szCs w:val="22"/>
          <w:lang w:val="sr-Latn-BA"/>
        </w:rPr>
        <w:t>.</w:t>
      </w:r>
    </w:p>
    <w:p w14:paraId="5ABFE551" w14:textId="77777777" w:rsidR="00243300" w:rsidRPr="00CD3FFF" w:rsidRDefault="00243300" w:rsidP="00910A2D">
      <w:pPr>
        <w:jc w:val="both"/>
        <w:rPr>
          <w:b/>
          <w:i/>
          <w:sz w:val="22"/>
          <w:szCs w:val="22"/>
          <w:u w:val="single"/>
          <w:lang w:val="sr-Latn-BA"/>
        </w:rPr>
      </w:pPr>
    </w:p>
    <w:p w14:paraId="0ECD4113" w14:textId="77777777" w:rsidR="00862B02" w:rsidRPr="00CD3FFF" w:rsidRDefault="00862B02" w:rsidP="00862B02">
      <w:pPr>
        <w:jc w:val="both"/>
        <w:rPr>
          <w:b/>
          <w:sz w:val="22"/>
          <w:szCs w:val="22"/>
          <w:lang w:val="sr-Latn-BA"/>
        </w:rPr>
      </w:pPr>
      <w:r w:rsidRPr="00CD3FFF">
        <w:rPr>
          <w:b/>
          <w:sz w:val="22"/>
          <w:szCs w:val="22"/>
          <w:lang w:val="sr-Latn-BA"/>
        </w:rPr>
        <w:t>Dodatni dokumenti koji se dostavljaju naknadno:</w:t>
      </w:r>
    </w:p>
    <w:p w14:paraId="734637E9" w14:textId="77777777" w:rsidR="00862B02" w:rsidRPr="00CD3FFF" w:rsidRDefault="00862B02" w:rsidP="00862B02">
      <w:pPr>
        <w:shd w:val="clear" w:color="auto" w:fill="FFFFFF"/>
        <w:jc w:val="both"/>
        <w:rPr>
          <w:sz w:val="22"/>
          <w:szCs w:val="22"/>
        </w:rPr>
      </w:pPr>
      <w:r w:rsidRPr="00CD3FFF">
        <w:rPr>
          <w:sz w:val="22"/>
          <w:szCs w:val="22"/>
        </w:rPr>
        <w:t xml:space="preserve">- </w:t>
      </w:r>
      <w:r w:rsidRPr="00CD3FFF">
        <w:rPr>
          <w:sz w:val="22"/>
          <w:szCs w:val="22"/>
          <w:shd w:val="clear" w:color="auto" w:fill="FFFFFF"/>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CD3FFF">
        <w:rPr>
          <w:sz w:val="22"/>
          <w:szCs w:val="22"/>
        </w:rPr>
        <w:t>Iznimno, a u slučaju ako kandidat iz objektivnih razloga ne dostavi traženo uvjerenje na intervju, isto treba dostaviti najkasnije do momenta preuzimanja dužnosti na oglašeno radno mjesto, u suprotnom skida se sa liste uspješnih kandidata.</w:t>
      </w:r>
    </w:p>
    <w:p w14:paraId="67DBE6D2" w14:textId="77777777" w:rsidR="00862B02" w:rsidRPr="00CD3FFF" w:rsidRDefault="00862B02" w:rsidP="00862B02">
      <w:pPr>
        <w:shd w:val="clear" w:color="auto" w:fill="FFFFFF"/>
        <w:jc w:val="both"/>
        <w:rPr>
          <w:sz w:val="22"/>
          <w:szCs w:val="22"/>
        </w:rPr>
      </w:pPr>
      <w:r w:rsidRPr="00CD3FFF">
        <w:rPr>
          <w:sz w:val="22"/>
          <w:szCs w:val="22"/>
        </w:rPr>
        <w:t>- 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7A32E5D2" w14:textId="77777777" w:rsidR="00862B02" w:rsidRPr="00CD3FFF" w:rsidRDefault="00862B02" w:rsidP="00862B02">
      <w:pPr>
        <w:jc w:val="both"/>
        <w:rPr>
          <w:sz w:val="22"/>
          <w:szCs w:val="22"/>
          <w:lang w:val="sr-Latn-BA"/>
        </w:rPr>
      </w:pPr>
    </w:p>
    <w:p w14:paraId="0DA799D6" w14:textId="77777777" w:rsidR="00862B02" w:rsidRPr="00CD3FFF" w:rsidRDefault="00862B02" w:rsidP="00862B02">
      <w:pPr>
        <w:jc w:val="both"/>
        <w:rPr>
          <w:sz w:val="22"/>
          <w:szCs w:val="22"/>
          <w:lang w:val="sr-Latn-BA"/>
        </w:rPr>
      </w:pPr>
      <w:r w:rsidRPr="00CD3FFF">
        <w:rPr>
          <w:sz w:val="22"/>
          <w:szCs w:val="22"/>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i 32/13 i 93/17) i član 12. Odluke.</w:t>
      </w:r>
    </w:p>
    <w:p w14:paraId="71C5539F" w14:textId="77777777" w:rsidR="00862B02" w:rsidRPr="00CD3FFF" w:rsidRDefault="00862B02" w:rsidP="00862B02">
      <w:pPr>
        <w:jc w:val="both"/>
        <w:rPr>
          <w:sz w:val="22"/>
          <w:szCs w:val="22"/>
          <w:lang w:val="sr-Latn-BA"/>
        </w:rPr>
      </w:pPr>
    </w:p>
    <w:p w14:paraId="3A25F366" w14:textId="77777777" w:rsidR="00862B02" w:rsidRPr="00CD3FFF" w:rsidRDefault="00862B02" w:rsidP="00862B02">
      <w:pPr>
        <w:jc w:val="both"/>
        <w:rPr>
          <w:sz w:val="22"/>
          <w:szCs w:val="22"/>
          <w:lang w:val="sr-Latn-BA"/>
        </w:rPr>
      </w:pPr>
      <w:r w:rsidRPr="00CD3FFF">
        <w:rPr>
          <w:sz w:val="22"/>
          <w:szCs w:val="22"/>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5CF7549D" w14:textId="77777777" w:rsidR="00862B02" w:rsidRPr="00CD3FFF" w:rsidRDefault="00862B02" w:rsidP="00862B02">
      <w:pPr>
        <w:jc w:val="both"/>
        <w:rPr>
          <w:sz w:val="22"/>
          <w:szCs w:val="22"/>
          <w:lang w:val="sr-Latn-BA"/>
        </w:rPr>
      </w:pPr>
      <w:r w:rsidRPr="00CD3FFF">
        <w:rPr>
          <w:sz w:val="22"/>
          <w:szCs w:val="22"/>
          <w:lang w:val="sr-Latn-BA"/>
        </w:rPr>
        <w:t>Gradivo i pravni izvori odnosno literatura za polaganje javnog ispita utvrđeni su Programom polaganja javnog ispita („Službeni glasnik BiH“, br. 28/08 i 18/12).</w:t>
      </w:r>
    </w:p>
    <w:p w14:paraId="1775EC98" w14:textId="77777777" w:rsidR="00862B02" w:rsidRPr="00CD3FFF" w:rsidRDefault="00862B02" w:rsidP="00862B02">
      <w:pPr>
        <w:jc w:val="both"/>
        <w:rPr>
          <w:sz w:val="22"/>
          <w:szCs w:val="22"/>
          <w:lang w:val="sr-Latn-BA"/>
        </w:rPr>
      </w:pPr>
    </w:p>
    <w:p w14:paraId="220249BA" w14:textId="77777777" w:rsidR="005B3A47" w:rsidRPr="00CD3FFF" w:rsidRDefault="005B3A47" w:rsidP="00862B02">
      <w:pPr>
        <w:jc w:val="both"/>
        <w:rPr>
          <w:sz w:val="22"/>
          <w:szCs w:val="22"/>
          <w:lang w:val="sr-Latn-BA"/>
        </w:rPr>
      </w:pPr>
    </w:p>
    <w:p w14:paraId="4CD33B7D" w14:textId="74E9F9CD" w:rsidR="00862B02" w:rsidRPr="00CD3FFF" w:rsidRDefault="00862B02" w:rsidP="00862B02">
      <w:pPr>
        <w:jc w:val="both"/>
        <w:rPr>
          <w:b/>
          <w:sz w:val="22"/>
          <w:szCs w:val="22"/>
          <w:lang w:val="sr-Latn-BA"/>
        </w:rPr>
      </w:pPr>
      <w:r w:rsidRPr="00CD3FFF">
        <w:rPr>
          <w:sz w:val="22"/>
          <w:szCs w:val="22"/>
          <w:lang w:val="sr-Latn-BA"/>
        </w:rPr>
        <w:t xml:space="preserve">Sva tražena dokumenta, osim uvjerenja o nevođenju krivičnog postupka koje se dostavlja na intervju, treba </w:t>
      </w:r>
      <w:r w:rsidRPr="00CD3FFF">
        <w:rPr>
          <w:b/>
          <w:sz w:val="22"/>
          <w:szCs w:val="22"/>
          <w:lang w:val="sr-Latn-BA"/>
        </w:rPr>
        <w:t xml:space="preserve">dostaviti najkasnije do  </w:t>
      </w:r>
      <w:r w:rsidR="00666D28" w:rsidRPr="00CD3FFF">
        <w:rPr>
          <w:b/>
          <w:sz w:val="22"/>
          <w:szCs w:val="22"/>
          <w:u w:val="single"/>
          <w:lang w:val="sr-Latn-BA"/>
        </w:rPr>
        <w:t xml:space="preserve"> </w:t>
      </w:r>
      <w:r w:rsidR="0056277D">
        <w:rPr>
          <w:b/>
          <w:sz w:val="22"/>
          <w:szCs w:val="22"/>
          <w:u w:val="single"/>
          <w:lang w:val="sr-Latn-BA"/>
        </w:rPr>
        <w:t>16.06.</w:t>
      </w:r>
      <w:r w:rsidR="00C84873" w:rsidRPr="00CD3FFF">
        <w:rPr>
          <w:b/>
          <w:sz w:val="22"/>
          <w:szCs w:val="22"/>
          <w:u w:val="single"/>
          <w:lang w:val="sr-Latn-BA"/>
        </w:rPr>
        <w:t>2021</w:t>
      </w:r>
      <w:r w:rsidRPr="00CD3FFF">
        <w:rPr>
          <w:b/>
          <w:sz w:val="22"/>
          <w:szCs w:val="22"/>
          <w:u w:val="single"/>
          <w:lang w:val="sr-Latn-BA"/>
        </w:rPr>
        <w:t>. godine</w:t>
      </w:r>
      <w:r w:rsidRPr="00CD3FFF">
        <w:rPr>
          <w:sz w:val="22"/>
          <w:szCs w:val="22"/>
          <w:lang w:val="sr-Latn-BA"/>
        </w:rPr>
        <w:t>, putem poštanske službe preporučenom pošiljkom na adresu:</w:t>
      </w:r>
    </w:p>
    <w:p w14:paraId="5E9DF8DC" w14:textId="77777777" w:rsidR="00F07F7A" w:rsidRPr="00CD3FFF" w:rsidRDefault="00F07F7A" w:rsidP="00910A2D">
      <w:pPr>
        <w:jc w:val="both"/>
        <w:rPr>
          <w:b/>
          <w:sz w:val="22"/>
          <w:szCs w:val="22"/>
          <w:lang w:val="sr-Latn-BA"/>
        </w:rPr>
      </w:pPr>
    </w:p>
    <w:p w14:paraId="6D60F094" w14:textId="73591422" w:rsidR="00C84EA3" w:rsidRPr="00CD3FFF" w:rsidRDefault="00C84EA3" w:rsidP="00C84EA3">
      <w:pPr>
        <w:jc w:val="both"/>
        <w:rPr>
          <w:b/>
          <w:sz w:val="22"/>
          <w:szCs w:val="22"/>
          <w:lang w:val="hr-BA"/>
        </w:rPr>
      </w:pPr>
      <w:r w:rsidRPr="00CD3FFF">
        <w:rPr>
          <w:b/>
          <w:sz w:val="22"/>
          <w:szCs w:val="22"/>
          <w:lang w:val="hr-BA"/>
        </w:rPr>
        <w:t xml:space="preserve">Agencija za </w:t>
      </w:r>
      <w:r w:rsidR="009C2E20" w:rsidRPr="00CD3FFF">
        <w:rPr>
          <w:b/>
          <w:sz w:val="22"/>
          <w:szCs w:val="22"/>
          <w:lang w:val="hr-BA"/>
        </w:rPr>
        <w:t>državnu službu</w:t>
      </w:r>
      <w:r w:rsidRPr="00CD3FFF">
        <w:rPr>
          <w:b/>
          <w:sz w:val="22"/>
          <w:szCs w:val="22"/>
          <w:lang w:val="hr-BA"/>
        </w:rPr>
        <w:t xml:space="preserve"> </w:t>
      </w:r>
      <w:r w:rsidR="008D068D" w:rsidRPr="00CD3FFF">
        <w:rPr>
          <w:b/>
          <w:sz w:val="22"/>
          <w:szCs w:val="22"/>
          <w:lang w:val="hr-BA"/>
        </w:rPr>
        <w:t>Bosne i Hercegovine</w:t>
      </w:r>
    </w:p>
    <w:p w14:paraId="3AFA43BE" w14:textId="482C2D41" w:rsidR="00C84EA3" w:rsidRPr="00CD3FFF" w:rsidRDefault="00C84EA3" w:rsidP="00C84EA3">
      <w:pPr>
        <w:jc w:val="both"/>
        <w:rPr>
          <w:b/>
          <w:sz w:val="22"/>
          <w:szCs w:val="22"/>
          <w:lang w:val="hr-BA"/>
        </w:rPr>
      </w:pPr>
      <w:r w:rsidRPr="00CD3FFF">
        <w:rPr>
          <w:b/>
          <w:sz w:val="22"/>
          <w:szCs w:val="22"/>
          <w:lang w:val="hr-BA"/>
        </w:rPr>
        <w:t xml:space="preserve">«Javni </w:t>
      </w:r>
      <w:r w:rsidR="00716AB6" w:rsidRPr="00CD3FFF">
        <w:rPr>
          <w:b/>
          <w:sz w:val="22"/>
          <w:szCs w:val="22"/>
          <w:lang w:val="hr-BA"/>
        </w:rPr>
        <w:t>oglas</w:t>
      </w:r>
      <w:r w:rsidRPr="00CD3FFF">
        <w:rPr>
          <w:b/>
          <w:sz w:val="22"/>
          <w:szCs w:val="22"/>
          <w:lang w:val="hr-BA"/>
        </w:rPr>
        <w:t xml:space="preserve"> za popunjavanje radn</w:t>
      </w:r>
      <w:r w:rsidR="00FC2E6F" w:rsidRPr="00CD3FFF">
        <w:rPr>
          <w:b/>
          <w:sz w:val="22"/>
          <w:szCs w:val="22"/>
          <w:lang w:val="hr-BA"/>
        </w:rPr>
        <w:t>ih</w:t>
      </w:r>
      <w:r w:rsidRPr="00CD3FFF">
        <w:rPr>
          <w:b/>
          <w:sz w:val="22"/>
          <w:szCs w:val="22"/>
          <w:lang w:val="hr-BA"/>
        </w:rPr>
        <w:t xml:space="preserve"> mjesta državn</w:t>
      </w:r>
      <w:r w:rsidR="00FC2E6F" w:rsidRPr="00CD3FFF">
        <w:rPr>
          <w:b/>
          <w:sz w:val="22"/>
          <w:szCs w:val="22"/>
          <w:lang w:val="hr-BA"/>
        </w:rPr>
        <w:t>ih</w:t>
      </w:r>
      <w:r w:rsidRPr="00CD3FFF">
        <w:rPr>
          <w:b/>
          <w:sz w:val="22"/>
          <w:szCs w:val="22"/>
          <w:lang w:val="hr-BA"/>
        </w:rPr>
        <w:t xml:space="preserve"> službenika u </w:t>
      </w:r>
      <w:r w:rsidR="00FC2E6F" w:rsidRPr="00CD3FFF">
        <w:rPr>
          <w:b/>
          <w:sz w:val="22"/>
          <w:szCs w:val="22"/>
          <w:lang w:val="sr-Latn-CS"/>
        </w:rPr>
        <w:t xml:space="preserve">Sekreatrijatu </w:t>
      </w:r>
      <w:r w:rsidR="00BB6EF8" w:rsidRPr="00CD3FFF">
        <w:rPr>
          <w:b/>
          <w:sz w:val="22"/>
          <w:szCs w:val="22"/>
          <w:lang w:val="sr-Latn-CS"/>
        </w:rPr>
        <w:t>Centralne izborne komisije</w:t>
      </w:r>
      <w:r w:rsidR="00020907" w:rsidRPr="00CD3FFF">
        <w:rPr>
          <w:b/>
          <w:sz w:val="22"/>
          <w:szCs w:val="22"/>
          <w:lang w:val="sr-Latn-CS"/>
        </w:rPr>
        <w:t xml:space="preserve"> </w:t>
      </w:r>
      <w:r w:rsidRPr="00CD3FFF">
        <w:rPr>
          <w:b/>
          <w:sz w:val="22"/>
          <w:szCs w:val="22"/>
          <w:lang w:val="sr-Latn-CS"/>
        </w:rPr>
        <w:t>Bosne i Hercegovine</w:t>
      </w:r>
      <w:r w:rsidRPr="00CD3FFF">
        <w:rPr>
          <w:b/>
          <w:sz w:val="22"/>
          <w:szCs w:val="22"/>
          <w:lang w:val="hr-BA"/>
        </w:rPr>
        <w:t>»</w:t>
      </w:r>
    </w:p>
    <w:p w14:paraId="2E05B21B" w14:textId="6E966121" w:rsidR="00C84EA3" w:rsidRPr="00CD3FFF" w:rsidRDefault="00C84EA3" w:rsidP="00C84EA3">
      <w:pPr>
        <w:jc w:val="both"/>
        <w:rPr>
          <w:b/>
          <w:sz w:val="22"/>
          <w:szCs w:val="22"/>
          <w:lang w:val="hr-BA"/>
        </w:rPr>
      </w:pPr>
      <w:r w:rsidRPr="00CD3FFF">
        <w:rPr>
          <w:b/>
          <w:sz w:val="22"/>
          <w:szCs w:val="22"/>
          <w:lang w:val="hr-BA"/>
        </w:rPr>
        <w:t>71</w:t>
      </w:r>
      <w:r w:rsidR="009C2E20" w:rsidRPr="00CD3FFF">
        <w:rPr>
          <w:b/>
          <w:sz w:val="22"/>
          <w:szCs w:val="22"/>
          <w:lang w:val="hr-BA"/>
        </w:rPr>
        <w:t xml:space="preserve">000 </w:t>
      </w:r>
      <w:r w:rsidRPr="00CD3FFF">
        <w:rPr>
          <w:b/>
          <w:sz w:val="22"/>
          <w:szCs w:val="22"/>
          <w:lang w:val="hr-BA"/>
        </w:rPr>
        <w:t xml:space="preserve">Sarajevo, Trg </w:t>
      </w:r>
      <w:r w:rsidR="009C2E20" w:rsidRPr="00CD3FFF">
        <w:rPr>
          <w:b/>
          <w:sz w:val="22"/>
          <w:szCs w:val="22"/>
          <w:lang w:val="hr-BA"/>
        </w:rPr>
        <w:t>BiH 1</w:t>
      </w:r>
      <w:r w:rsidR="00E87DA6">
        <w:rPr>
          <w:b/>
          <w:sz w:val="22"/>
          <w:szCs w:val="22"/>
          <w:lang w:val="hr-BA"/>
        </w:rPr>
        <w:t>.</w:t>
      </w:r>
    </w:p>
    <w:p w14:paraId="2B8E86BC" w14:textId="77777777" w:rsidR="003D65F6" w:rsidRPr="00CD3FFF" w:rsidRDefault="003D65F6" w:rsidP="00910A2D">
      <w:pPr>
        <w:jc w:val="both"/>
        <w:rPr>
          <w:b/>
          <w:sz w:val="22"/>
          <w:szCs w:val="22"/>
          <w:lang w:val="sr-Latn-BA"/>
        </w:rPr>
      </w:pPr>
    </w:p>
    <w:p w14:paraId="15D3945F" w14:textId="77777777" w:rsidR="004B2995" w:rsidRPr="00CD3FFF" w:rsidRDefault="004B2995" w:rsidP="00910A2D">
      <w:pPr>
        <w:jc w:val="both"/>
        <w:rPr>
          <w:sz w:val="22"/>
          <w:szCs w:val="22"/>
          <w:lang w:val="sr-Latn-BA"/>
        </w:rPr>
      </w:pPr>
      <w:r w:rsidRPr="00CD3FFF">
        <w:rPr>
          <w:sz w:val="22"/>
          <w:szCs w:val="22"/>
          <w:lang w:val="sr-Latn-BA"/>
        </w:rPr>
        <w:t>Ispunjavanje uslova utvrđenih ovim oglasom računa se danom predaje prijave.</w:t>
      </w:r>
    </w:p>
    <w:p w14:paraId="70EFAB38" w14:textId="77777777" w:rsidR="008D597D" w:rsidRPr="00CD3FFF" w:rsidRDefault="004B2995" w:rsidP="00910A2D">
      <w:pPr>
        <w:jc w:val="both"/>
        <w:rPr>
          <w:sz w:val="22"/>
          <w:szCs w:val="22"/>
          <w:lang w:val="sr-Latn-BA"/>
        </w:rPr>
      </w:pPr>
      <w:r w:rsidRPr="00CD3FFF">
        <w:rPr>
          <w:sz w:val="22"/>
          <w:szCs w:val="22"/>
          <w:lang w:val="sr-Latn-BA"/>
        </w:rPr>
        <w:t>Nepotpune, neblagovremene i neuredne prijave, prijave kandidata koji ne ispunjavaju uslove ovog oglasa, kao i kopije tražene dokumentacije koje nisu ovjerene, neće se uzimati u razmatranje.</w:t>
      </w:r>
    </w:p>
    <w:sectPr w:rsidR="008D597D" w:rsidRPr="00CD3FFF" w:rsidSect="00CD3FFF">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AA70C" w14:textId="77777777" w:rsidR="006C4BD6" w:rsidRDefault="006C4BD6" w:rsidP="00644ACA">
      <w:r>
        <w:separator/>
      </w:r>
    </w:p>
  </w:endnote>
  <w:endnote w:type="continuationSeparator" w:id="0">
    <w:p w14:paraId="576DF6DB" w14:textId="77777777" w:rsidR="006C4BD6" w:rsidRDefault="006C4BD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E654" w14:textId="77777777" w:rsidR="00C4634C" w:rsidRDefault="00C46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5607F" w14:textId="77777777" w:rsidR="00C4634C" w:rsidRDefault="00C46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9F292" w14:textId="77777777" w:rsidR="00C4634C" w:rsidRDefault="00C46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6C8C5" w14:textId="77777777" w:rsidR="006C4BD6" w:rsidRDefault="006C4BD6" w:rsidP="00644ACA">
      <w:r>
        <w:separator/>
      </w:r>
    </w:p>
  </w:footnote>
  <w:footnote w:type="continuationSeparator" w:id="0">
    <w:p w14:paraId="5CC5972E" w14:textId="77777777" w:rsidR="006C4BD6" w:rsidRDefault="006C4BD6"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D6C3" w14:textId="77777777" w:rsidR="00C4634C" w:rsidRDefault="00C46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0838E" w14:textId="77777777" w:rsidR="00C4634C" w:rsidRDefault="00C46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D02C" w14:textId="77777777" w:rsidR="00C4634C" w:rsidRDefault="00C46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4"/>
  </w:num>
  <w:num w:numId="9">
    <w:abstractNumId w:val="12"/>
  </w:num>
  <w:num w:numId="10">
    <w:abstractNumId w:val="3"/>
  </w:num>
  <w:num w:numId="11">
    <w:abstractNumId w:val="2"/>
  </w:num>
  <w:num w:numId="12">
    <w:abstractNumId w:val="18"/>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17"/>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20907"/>
    <w:rsid w:val="00031CE6"/>
    <w:rsid w:val="000405C1"/>
    <w:rsid w:val="00053821"/>
    <w:rsid w:val="00055F23"/>
    <w:rsid w:val="000602AE"/>
    <w:rsid w:val="000604A3"/>
    <w:rsid w:val="00060A3B"/>
    <w:rsid w:val="000643BB"/>
    <w:rsid w:val="000647B9"/>
    <w:rsid w:val="000649FB"/>
    <w:rsid w:val="00065DC4"/>
    <w:rsid w:val="00070495"/>
    <w:rsid w:val="00072167"/>
    <w:rsid w:val="00072A72"/>
    <w:rsid w:val="0007462E"/>
    <w:rsid w:val="000841DE"/>
    <w:rsid w:val="00086D8E"/>
    <w:rsid w:val="000907AB"/>
    <w:rsid w:val="0009089F"/>
    <w:rsid w:val="00096D2C"/>
    <w:rsid w:val="000A1679"/>
    <w:rsid w:val="000A256A"/>
    <w:rsid w:val="000A2B99"/>
    <w:rsid w:val="000A407B"/>
    <w:rsid w:val="000A52C2"/>
    <w:rsid w:val="000A5908"/>
    <w:rsid w:val="000B1829"/>
    <w:rsid w:val="000B2167"/>
    <w:rsid w:val="000B3E3D"/>
    <w:rsid w:val="000B7FF4"/>
    <w:rsid w:val="000C7FCD"/>
    <w:rsid w:val="000D1828"/>
    <w:rsid w:val="000D31DB"/>
    <w:rsid w:val="000D4A75"/>
    <w:rsid w:val="000E78CD"/>
    <w:rsid w:val="000E7D52"/>
    <w:rsid w:val="000F045D"/>
    <w:rsid w:val="000F08EC"/>
    <w:rsid w:val="000F2911"/>
    <w:rsid w:val="000F2967"/>
    <w:rsid w:val="00101AE1"/>
    <w:rsid w:val="00106956"/>
    <w:rsid w:val="00107708"/>
    <w:rsid w:val="001109D7"/>
    <w:rsid w:val="00112AD8"/>
    <w:rsid w:val="00112C50"/>
    <w:rsid w:val="00120D88"/>
    <w:rsid w:val="00122A00"/>
    <w:rsid w:val="0012340A"/>
    <w:rsid w:val="001244BC"/>
    <w:rsid w:val="0013178D"/>
    <w:rsid w:val="00133AC8"/>
    <w:rsid w:val="00134B2B"/>
    <w:rsid w:val="001375B8"/>
    <w:rsid w:val="001402C4"/>
    <w:rsid w:val="00150AD0"/>
    <w:rsid w:val="00153169"/>
    <w:rsid w:val="00153607"/>
    <w:rsid w:val="001544DB"/>
    <w:rsid w:val="001559E0"/>
    <w:rsid w:val="00155B35"/>
    <w:rsid w:val="0015706F"/>
    <w:rsid w:val="00162C65"/>
    <w:rsid w:val="00164C5A"/>
    <w:rsid w:val="00170AB0"/>
    <w:rsid w:val="00172656"/>
    <w:rsid w:val="00174514"/>
    <w:rsid w:val="00175D19"/>
    <w:rsid w:val="00177463"/>
    <w:rsid w:val="0018200D"/>
    <w:rsid w:val="001907BC"/>
    <w:rsid w:val="00191E24"/>
    <w:rsid w:val="001A4C55"/>
    <w:rsid w:val="001A5C20"/>
    <w:rsid w:val="001A73C9"/>
    <w:rsid w:val="001B410E"/>
    <w:rsid w:val="001B5E09"/>
    <w:rsid w:val="001C0A67"/>
    <w:rsid w:val="001C1778"/>
    <w:rsid w:val="001C2F37"/>
    <w:rsid w:val="001C3100"/>
    <w:rsid w:val="001C3883"/>
    <w:rsid w:val="001D0C83"/>
    <w:rsid w:val="001D1BAE"/>
    <w:rsid w:val="001D3192"/>
    <w:rsid w:val="001D41F4"/>
    <w:rsid w:val="001D4CF3"/>
    <w:rsid w:val="001E4C98"/>
    <w:rsid w:val="001E7D01"/>
    <w:rsid w:val="001F452D"/>
    <w:rsid w:val="00200FCA"/>
    <w:rsid w:val="00201946"/>
    <w:rsid w:val="002123B2"/>
    <w:rsid w:val="002137F7"/>
    <w:rsid w:val="00214034"/>
    <w:rsid w:val="002140EA"/>
    <w:rsid w:val="00215AD6"/>
    <w:rsid w:val="0021624B"/>
    <w:rsid w:val="002172E8"/>
    <w:rsid w:val="002174FD"/>
    <w:rsid w:val="00222245"/>
    <w:rsid w:val="0022453C"/>
    <w:rsid w:val="00227BEB"/>
    <w:rsid w:val="00231723"/>
    <w:rsid w:val="002327AD"/>
    <w:rsid w:val="00236EF6"/>
    <w:rsid w:val="00237EFE"/>
    <w:rsid w:val="00243300"/>
    <w:rsid w:val="00247B7B"/>
    <w:rsid w:val="00250AA0"/>
    <w:rsid w:val="0025505B"/>
    <w:rsid w:val="00255EDA"/>
    <w:rsid w:val="00260F78"/>
    <w:rsid w:val="00262DB7"/>
    <w:rsid w:val="00264532"/>
    <w:rsid w:val="00266F97"/>
    <w:rsid w:val="00272BA9"/>
    <w:rsid w:val="002738E3"/>
    <w:rsid w:val="0028084E"/>
    <w:rsid w:val="00285002"/>
    <w:rsid w:val="0029187F"/>
    <w:rsid w:val="002925D9"/>
    <w:rsid w:val="00297BDA"/>
    <w:rsid w:val="002A0928"/>
    <w:rsid w:val="002A147E"/>
    <w:rsid w:val="002A16AF"/>
    <w:rsid w:val="002A395A"/>
    <w:rsid w:val="002A6257"/>
    <w:rsid w:val="002B310C"/>
    <w:rsid w:val="002B4DD6"/>
    <w:rsid w:val="002C2C0E"/>
    <w:rsid w:val="002C592A"/>
    <w:rsid w:val="002C6155"/>
    <w:rsid w:val="002D0C90"/>
    <w:rsid w:val="002E7108"/>
    <w:rsid w:val="002F0D8D"/>
    <w:rsid w:val="002F1A96"/>
    <w:rsid w:val="002F5F0E"/>
    <w:rsid w:val="00301109"/>
    <w:rsid w:val="00303D06"/>
    <w:rsid w:val="003040A7"/>
    <w:rsid w:val="00306D2E"/>
    <w:rsid w:val="00314DB5"/>
    <w:rsid w:val="00321CAA"/>
    <w:rsid w:val="00322595"/>
    <w:rsid w:val="0032277F"/>
    <w:rsid w:val="003269BD"/>
    <w:rsid w:val="003279BE"/>
    <w:rsid w:val="00327F21"/>
    <w:rsid w:val="0033110D"/>
    <w:rsid w:val="0033212A"/>
    <w:rsid w:val="00332D5E"/>
    <w:rsid w:val="00333652"/>
    <w:rsid w:val="00341C5A"/>
    <w:rsid w:val="00350C29"/>
    <w:rsid w:val="003513E2"/>
    <w:rsid w:val="00352B03"/>
    <w:rsid w:val="00353437"/>
    <w:rsid w:val="00357C5D"/>
    <w:rsid w:val="00362FFA"/>
    <w:rsid w:val="00363D69"/>
    <w:rsid w:val="00370A4D"/>
    <w:rsid w:val="00370A56"/>
    <w:rsid w:val="00372587"/>
    <w:rsid w:val="0037534D"/>
    <w:rsid w:val="00380982"/>
    <w:rsid w:val="00380EA3"/>
    <w:rsid w:val="00382739"/>
    <w:rsid w:val="0038317C"/>
    <w:rsid w:val="00383701"/>
    <w:rsid w:val="00384ACD"/>
    <w:rsid w:val="003903DF"/>
    <w:rsid w:val="003946B0"/>
    <w:rsid w:val="003952A3"/>
    <w:rsid w:val="003A1A9E"/>
    <w:rsid w:val="003A25C0"/>
    <w:rsid w:val="003B454A"/>
    <w:rsid w:val="003C08E7"/>
    <w:rsid w:val="003C0F67"/>
    <w:rsid w:val="003C51C5"/>
    <w:rsid w:val="003D0451"/>
    <w:rsid w:val="003D1AAB"/>
    <w:rsid w:val="003D569A"/>
    <w:rsid w:val="003D65F6"/>
    <w:rsid w:val="003E0356"/>
    <w:rsid w:val="003E0EA1"/>
    <w:rsid w:val="003E3542"/>
    <w:rsid w:val="003F1D82"/>
    <w:rsid w:val="00402F58"/>
    <w:rsid w:val="004055EE"/>
    <w:rsid w:val="00405722"/>
    <w:rsid w:val="00412173"/>
    <w:rsid w:val="004138CF"/>
    <w:rsid w:val="00415BE2"/>
    <w:rsid w:val="00417B99"/>
    <w:rsid w:val="00420516"/>
    <w:rsid w:val="00422882"/>
    <w:rsid w:val="00423672"/>
    <w:rsid w:val="004330FE"/>
    <w:rsid w:val="00433FE3"/>
    <w:rsid w:val="00434FBE"/>
    <w:rsid w:val="00455DFF"/>
    <w:rsid w:val="00456DE1"/>
    <w:rsid w:val="0046501C"/>
    <w:rsid w:val="004706C0"/>
    <w:rsid w:val="00471972"/>
    <w:rsid w:val="004735BA"/>
    <w:rsid w:val="00474A17"/>
    <w:rsid w:val="004842A6"/>
    <w:rsid w:val="0049318F"/>
    <w:rsid w:val="00494EDB"/>
    <w:rsid w:val="00495A5D"/>
    <w:rsid w:val="004A4B7C"/>
    <w:rsid w:val="004B2995"/>
    <w:rsid w:val="004C252A"/>
    <w:rsid w:val="004C35BA"/>
    <w:rsid w:val="004D1776"/>
    <w:rsid w:val="004D2268"/>
    <w:rsid w:val="004D4317"/>
    <w:rsid w:val="004D563C"/>
    <w:rsid w:val="004E12BB"/>
    <w:rsid w:val="004E350E"/>
    <w:rsid w:val="004E487F"/>
    <w:rsid w:val="004E6776"/>
    <w:rsid w:val="004E6835"/>
    <w:rsid w:val="004F176C"/>
    <w:rsid w:val="004F1CF7"/>
    <w:rsid w:val="004F5C50"/>
    <w:rsid w:val="005005E8"/>
    <w:rsid w:val="00510D2F"/>
    <w:rsid w:val="005123E7"/>
    <w:rsid w:val="00513612"/>
    <w:rsid w:val="00513C2A"/>
    <w:rsid w:val="00517E04"/>
    <w:rsid w:val="00522FD3"/>
    <w:rsid w:val="00525861"/>
    <w:rsid w:val="00526AF9"/>
    <w:rsid w:val="005339FE"/>
    <w:rsid w:val="00534925"/>
    <w:rsid w:val="00535795"/>
    <w:rsid w:val="00537884"/>
    <w:rsid w:val="00542A89"/>
    <w:rsid w:val="0054445B"/>
    <w:rsid w:val="00545C68"/>
    <w:rsid w:val="00552B46"/>
    <w:rsid w:val="00556298"/>
    <w:rsid w:val="00556696"/>
    <w:rsid w:val="005574B7"/>
    <w:rsid w:val="0056277D"/>
    <w:rsid w:val="00572FA5"/>
    <w:rsid w:val="005804E1"/>
    <w:rsid w:val="005848D2"/>
    <w:rsid w:val="00595C71"/>
    <w:rsid w:val="0059787D"/>
    <w:rsid w:val="005A21F4"/>
    <w:rsid w:val="005A5C75"/>
    <w:rsid w:val="005B363F"/>
    <w:rsid w:val="005B3A47"/>
    <w:rsid w:val="005C32AD"/>
    <w:rsid w:val="005C4079"/>
    <w:rsid w:val="005C5264"/>
    <w:rsid w:val="005C5558"/>
    <w:rsid w:val="005C74AF"/>
    <w:rsid w:val="005D4EA9"/>
    <w:rsid w:val="005D6813"/>
    <w:rsid w:val="005D71D4"/>
    <w:rsid w:val="005D7C9E"/>
    <w:rsid w:val="005F001F"/>
    <w:rsid w:val="005F009E"/>
    <w:rsid w:val="005F0AC3"/>
    <w:rsid w:val="00600334"/>
    <w:rsid w:val="006004F7"/>
    <w:rsid w:val="006006D7"/>
    <w:rsid w:val="00600709"/>
    <w:rsid w:val="00602B89"/>
    <w:rsid w:val="00605A84"/>
    <w:rsid w:val="0061088E"/>
    <w:rsid w:val="006227AF"/>
    <w:rsid w:val="006234A2"/>
    <w:rsid w:val="00631776"/>
    <w:rsid w:val="006352C7"/>
    <w:rsid w:val="00641256"/>
    <w:rsid w:val="00643AB1"/>
    <w:rsid w:val="00643B21"/>
    <w:rsid w:val="00644ACA"/>
    <w:rsid w:val="00644B0E"/>
    <w:rsid w:val="00645893"/>
    <w:rsid w:val="00645B8C"/>
    <w:rsid w:val="00646798"/>
    <w:rsid w:val="00653661"/>
    <w:rsid w:val="00653986"/>
    <w:rsid w:val="00653C1B"/>
    <w:rsid w:val="0065431D"/>
    <w:rsid w:val="00654578"/>
    <w:rsid w:val="00655825"/>
    <w:rsid w:val="00656C3E"/>
    <w:rsid w:val="006574AE"/>
    <w:rsid w:val="00657B5B"/>
    <w:rsid w:val="00666D28"/>
    <w:rsid w:val="006672A0"/>
    <w:rsid w:val="0067019E"/>
    <w:rsid w:val="00671D56"/>
    <w:rsid w:val="0067312D"/>
    <w:rsid w:val="00673AB8"/>
    <w:rsid w:val="006745C1"/>
    <w:rsid w:val="006807D5"/>
    <w:rsid w:val="00681926"/>
    <w:rsid w:val="0068431C"/>
    <w:rsid w:val="00686D7E"/>
    <w:rsid w:val="0069009F"/>
    <w:rsid w:val="006936AA"/>
    <w:rsid w:val="00693F51"/>
    <w:rsid w:val="00694851"/>
    <w:rsid w:val="00695A69"/>
    <w:rsid w:val="00695BB5"/>
    <w:rsid w:val="00696459"/>
    <w:rsid w:val="006A000F"/>
    <w:rsid w:val="006A33B2"/>
    <w:rsid w:val="006A4F42"/>
    <w:rsid w:val="006A7FEF"/>
    <w:rsid w:val="006C4BD6"/>
    <w:rsid w:val="006C569D"/>
    <w:rsid w:val="006C7CF9"/>
    <w:rsid w:val="006D19A6"/>
    <w:rsid w:val="006D2B21"/>
    <w:rsid w:val="006D3239"/>
    <w:rsid w:val="006D6302"/>
    <w:rsid w:val="006D7E59"/>
    <w:rsid w:val="006E1AD0"/>
    <w:rsid w:val="006E2D3E"/>
    <w:rsid w:val="006E48B5"/>
    <w:rsid w:val="006E6587"/>
    <w:rsid w:val="006F0E74"/>
    <w:rsid w:val="006F7550"/>
    <w:rsid w:val="00700197"/>
    <w:rsid w:val="00704A67"/>
    <w:rsid w:val="0071459E"/>
    <w:rsid w:val="007148A2"/>
    <w:rsid w:val="00716AB6"/>
    <w:rsid w:val="007201F9"/>
    <w:rsid w:val="00723FCD"/>
    <w:rsid w:val="00724CED"/>
    <w:rsid w:val="00726565"/>
    <w:rsid w:val="00731ED2"/>
    <w:rsid w:val="0073258D"/>
    <w:rsid w:val="007333FA"/>
    <w:rsid w:val="00734605"/>
    <w:rsid w:val="00735A92"/>
    <w:rsid w:val="007365F7"/>
    <w:rsid w:val="00737248"/>
    <w:rsid w:val="00746F9F"/>
    <w:rsid w:val="00747D93"/>
    <w:rsid w:val="007510E3"/>
    <w:rsid w:val="00752C97"/>
    <w:rsid w:val="007545E8"/>
    <w:rsid w:val="00754693"/>
    <w:rsid w:val="00756CCF"/>
    <w:rsid w:val="00756F6E"/>
    <w:rsid w:val="0075779A"/>
    <w:rsid w:val="00761A28"/>
    <w:rsid w:val="00761A60"/>
    <w:rsid w:val="00761D88"/>
    <w:rsid w:val="00763D11"/>
    <w:rsid w:val="00764B50"/>
    <w:rsid w:val="00770C13"/>
    <w:rsid w:val="00771A94"/>
    <w:rsid w:val="007825BD"/>
    <w:rsid w:val="00782B18"/>
    <w:rsid w:val="00783EEE"/>
    <w:rsid w:val="0078630A"/>
    <w:rsid w:val="007907C8"/>
    <w:rsid w:val="00790DFB"/>
    <w:rsid w:val="00796B9B"/>
    <w:rsid w:val="007A1518"/>
    <w:rsid w:val="007C0B0D"/>
    <w:rsid w:val="007C1581"/>
    <w:rsid w:val="007C6D7F"/>
    <w:rsid w:val="007D1B3E"/>
    <w:rsid w:val="007D6A38"/>
    <w:rsid w:val="007E2F1D"/>
    <w:rsid w:val="007E5635"/>
    <w:rsid w:val="007F1E19"/>
    <w:rsid w:val="007F7911"/>
    <w:rsid w:val="00802503"/>
    <w:rsid w:val="00802E0E"/>
    <w:rsid w:val="00807547"/>
    <w:rsid w:val="008075BF"/>
    <w:rsid w:val="00811EE1"/>
    <w:rsid w:val="008142F1"/>
    <w:rsid w:val="00816E41"/>
    <w:rsid w:val="0082140B"/>
    <w:rsid w:val="00823E68"/>
    <w:rsid w:val="00825505"/>
    <w:rsid w:val="00826264"/>
    <w:rsid w:val="008273E8"/>
    <w:rsid w:val="008328A2"/>
    <w:rsid w:val="008347AB"/>
    <w:rsid w:val="00834915"/>
    <w:rsid w:val="00836A34"/>
    <w:rsid w:val="00837F14"/>
    <w:rsid w:val="00840B1B"/>
    <w:rsid w:val="00841105"/>
    <w:rsid w:val="008471A8"/>
    <w:rsid w:val="008518BC"/>
    <w:rsid w:val="00860A91"/>
    <w:rsid w:val="00862B02"/>
    <w:rsid w:val="00866982"/>
    <w:rsid w:val="0088015A"/>
    <w:rsid w:val="00882AD3"/>
    <w:rsid w:val="008844FB"/>
    <w:rsid w:val="00884B93"/>
    <w:rsid w:val="00886345"/>
    <w:rsid w:val="00886B96"/>
    <w:rsid w:val="00895317"/>
    <w:rsid w:val="008A13F9"/>
    <w:rsid w:val="008B250F"/>
    <w:rsid w:val="008B6D9B"/>
    <w:rsid w:val="008B75F7"/>
    <w:rsid w:val="008C030E"/>
    <w:rsid w:val="008C0BAE"/>
    <w:rsid w:val="008C54C4"/>
    <w:rsid w:val="008C57CF"/>
    <w:rsid w:val="008C5C05"/>
    <w:rsid w:val="008C7AA4"/>
    <w:rsid w:val="008C7F75"/>
    <w:rsid w:val="008D02F6"/>
    <w:rsid w:val="008D068D"/>
    <w:rsid w:val="008D08F8"/>
    <w:rsid w:val="008D3E8D"/>
    <w:rsid w:val="008D597D"/>
    <w:rsid w:val="008D72DD"/>
    <w:rsid w:val="008E20D3"/>
    <w:rsid w:val="008E31D7"/>
    <w:rsid w:val="008E7F3C"/>
    <w:rsid w:val="008F1EF5"/>
    <w:rsid w:val="008F31E1"/>
    <w:rsid w:val="008F3BFB"/>
    <w:rsid w:val="008F3E98"/>
    <w:rsid w:val="008F476B"/>
    <w:rsid w:val="008F5648"/>
    <w:rsid w:val="00900C0A"/>
    <w:rsid w:val="00907A83"/>
    <w:rsid w:val="00910A2D"/>
    <w:rsid w:val="0091279C"/>
    <w:rsid w:val="00915943"/>
    <w:rsid w:val="00917765"/>
    <w:rsid w:val="00920D38"/>
    <w:rsid w:val="00920E24"/>
    <w:rsid w:val="00923C8F"/>
    <w:rsid w:val="00930555"/>
    <w:rsid w:val="00931E93"/>
    <w:rsid w:val="00933974"/>
    <w:rsid w:val="00934DA0"/>
    <w:rsid w:val="00934E1D"/>
    <w:rsid w:val="0093514F"/>
    <w:rsid w:val="00937842"/>
    <w:rsid w:val="00947752"/>
    <w:rsid w:val="00951466"/>
    <w:rsid w:val="00952719"/>
    <w:rsid w:val="0095411B"/>
    <w:rsid w:val="00954C23"/>
    <w:rsid w:val="009556B8"/>
    <w:rsid w:val="009621B0"/>
    <w:rsid w:val="00964E38"/>
    <w:rsid w:val="009713E7"/>
    <w:rsid w:val="00974BE3"/>
    <w:rsid w:val="009762E5"/>
    <w:rsid w:val="0097770C"/>
    <w:rsid w:val="00980212"/>
    <w:rsid w:val="00985691"/>
    <w:rsid w:val="009931B5"/>
    <w:rsid w:val="00993623"/>
    <w:rsid w:val="00993936"/>
    <w:rsid w:val="0099771F"/>
    <w:rsid w:val="009A14CB"/>
    <w:rsid w:val="009A2BE3"/>
    <w:rsid w:val="009A605A"/>
    <w:rsid w:val="009B5D60"/>
    <w:rsid w:val="009B7B6D"/>
    <w:rsid w:val="009C0ED7"/>
    <w:rsid w:val="009C2E20"/>
    <w:rsid w:val="009D0A0B"/>
    <w:rsid w:val="009D2E86"/>
    <w:rsid w:val="009D4C3D"/>
    <w:rsid w:val="009E0731"/>
    <w:rsid w:val="009E326E"/>
    <w:rsid w:val="009E3FB2"/>
    <w:rsid w:val="009E60E1"/>
    <w:rsid w:val="009E7406"/>
    <w:rsid w:val="009F186C"/>
    <w:rsid w:val="009F2AC0"/>
    <w:rsid w:val="009F4953"/>
    <w:rsid w:val="009F6D6D"/>
    <w:rsid w:val="00A00E9F"/>
    <w:rsid w:val="00A0364D"/>
    <w:rsid w:val="00A0577F"/>
    <w:rsid w:val="00A07047"/>
    <w:rsid w:val="00A10A9F"/>
    <w:rsid w:val="00A22286"/>
    <w:rsid w:val="00A22FBD"/>
    <w:rsid w:val="00A2419A"/>
    <w:rsid w:val="00A24E59"/>
    <w:rsid w:val="00A24F29"/>
    <w:rsid w:val="00A46774"/>
    <w:rsid w:val="00A46E67"/>
    <w:rsid w:val="00A51D8D"/>
    <w:rsid w:val="00A51E3A"/>
    <w:rsid w:val="00A54204"/>
    <w:rsid w:val="00A5785A"/>
    <w:rsid w:val="00A643B0"/>
    <w:rsid w:val="00A7530D"/>
    <w:rsid w:val="00A753CB"/>
    <w:rsid w:val="00A75F58"/>
    <w:rsid w:val="00A80CBF"/>
    <w:rsid w:val="00A8124C"/>
    <w:rsid w:val="00A83868"/>
    <w:rsid w:val="00A855C7"/>
    <w:rsid w:val="00A90539"/>
    <w:rsid w:val="00A914A1"/>
    <w:rsid w:val="00A9393A"/>
    <w:rsid w:val="00AA03A3"/>
    <w:rsid w:val="00AA047E"/>
    <w:rsid w:val="00AA2395"/>
    <w:rsid w:val="00AB08D4"/>
    <w:rsid w:val="00AB1301"/>
    <w:rsid w:val="00AB52BB"/>
    <w:rsid w:val="00AB7598"/>
    <w:rsid w:val="00AB7AB8"/>
    <w:rsid w:val="00AC456C"/>
    <w:rsid w:val="00AC5737"/>
    <w:rsid w:val="00AC65D9"/>
    <w:rsid w:val="00AC6734"/>
    <w:rsid w:val="00AD0015"/>
    <w:rsid w:val="00AD16DD"/>
    <w:rsid w:val="00AE1BD4"/>
    <w:rsid w:val="00AE1E32"/>
    <w:rsid w:val="00AE4072"/>
    <w:rsid w:val="00AE5310"/>
    <w:rsid w:val="00AF0169"/>
    <w:rsid w:val="00AF3E6F"/>
    <w:rsid w:val="00AF6F0F"/>
    <w:rsid w:val="00B00EDB"/>
    <w:rsid w:val="00B01BAA"/>
    <w:rsid w:val="00B04695"/>
    <w:rsid w:val="00B05C98"/>
    <w:rsid w:val="00B06943"/>
    <w:rsid w:val="00B1109A"/>
    <w:rsid w:val="00B127EC"/>
    <w:rsid w:val="00B14297"/>
    <w:rsid w:val="00B20154"/>
    <w:rsid w:val="00B20E7E"/>
    <w:rsid w:val="00B30D88"/>
    <w:rsid w:val="00B33205"/>
    <w:rsid w:val="00B40BEF"/>
    <w:rsid w:val="00B42C41"/>
    <w:rsid w:val="00B4452F"/>
    <w:rsid w:val="00B45DD8"/>
    <w:rsid w:val="00B5558F"/>
    <w:rsid w:val="00B5590C"/>
    <w:rsid w:val="00B57E18"/>
    <w:rsid w:val="00B61ACC"/>
    <w:rsid w:val="00B62981"/>
    <w:rsid w:val="00B75C07"/>
    <w:rsid w:val="00B76267"/>
    <w:rsid w:val="00B85020"/>
    <w:rsid w:val="00B91CBE"/>
    <w:rsid w:val="00B92EC4"/>
    <w:rsid w:val="00B94CED"/>
    <w:rsid w:val="00B94E4A"/>
    <w:rsid w:val="00BA169A"/>
    <w:rsid w:val="00BA16CB"/>
    <w:rsid w:val="00BA2725"/>
    <w:rsid w:val="00BA7BBE"/>
    <w:rsid w:val="00BB03F2"/>
    <w:rsid w:val="00BB073B"/>
    <w:rsid w:val="00BB0E0E"/>
    <w:rsid w:val="00BB2D62"/>
    <w:rsid w:val="00BB64D9"/>
    <w:rsid w:val="00BB662D"/>
    <w:rsid w:val="00BB6EF8"/>
    <w:rsid w:val="00BB7EAB"/>
    <w:rsid w:val="00BC01CD"/>
    <w:rsid w:val="00BC08E1"/>
    <w:rsid w:val="00BC0E09"/>
    <w:rsid w:val="00BC1D51"/>
    <w:rsid w:val="00BC2436"/>
    <w:rsid w:val="00BC37BA"/>
    <w:rsid w:val="00BC4B73"/>
    <w:rsid w:val="00BC6DB5"/>
    <w:rsid w:val="00BD2385"/>
    <w:rsid w:val="00BD3F31"/>
    <w:rsid w:val="00BE39BD"/>
    <w:rsid w:val="00BE448E"/>
    <w:rsid w:val="00BE4E38"/>
    <w:rsid w:val="00BE7E5F"/>
    <w:rsid w:val="00BF5A81"/>
    <w:rsid w:val="00C039DC"/>
    <w:rsid w:val="00C03A7A"/>
    <w:rsid w:val="00C05E90"/>
    <w:rsid w:val="00C20DAB"/>
    <w:rsid w:val="00C227EB"/>
    <w:rsid w:val="00C25372"/>
    <w:rsid w:val="00C27E3E"/>
    <w:rsid w:val="00C310CA"/>
    <w:rsid w:val="00C3587B"/>
    <w:rsid w:val="00C4634C"/>
    <w:rsid w:val="00C55CE1"/>
    <w:rsid w:val="00C56A9B"/>
    <w:rsid w:val="00C579EF"/>
    <w:rsid w:val="00C62542"/>
    <w:rsid w:val="00C633FE"/>
    <w:rsid w:val="00C7410E"/>
    <w:rsid w:val="00C77B9D"/>
    <w:rsid w:val="00C8184C"/>
    <w:rsid w:val="00C8402A"/>
    <w:rsid w:val="00C8459B"/>
    <w:rsid w:val="00C84873"/>
    <w:rsid w:val="00C84EA3"/>
    <w:rsid w:val="00CA3E7B"/>
    <w:rsid w:val="00CA47AD"/>
    <w:rsid w:val="00CA5AD6"/>
    <w:rsid w:val="00CA6955"/>
    <w:rsid w:val="00CB0473"/>
    <w:rsid w:val="00CB0551"/>
    <w:rsid w:val="00CB439B"/>
    <w:rsid w:val="00CB501C"/>
    <w:rsid w:val="00CB6C81"/>
    <w:rsid w:val="00CC2E07"/>
    <w:rsid w:val="00CC42D1"/>
    <w:rsid w:val="00CC52A0"/>
    <w:rsid w:val="00CD045B"/>
    <w:rsid w:val="00CD3ED9"/>
    <w:rsid w:val="00CD3FFF"/>
    <w:rsid w:val="00CE0818"/>
    <w:rsid w:val="00CE174F"/>
    <w:rsid w:val="00CE2C0E"/>
    <w:rsid w:val="00CE2D53"/>
    <w:rsid w:val="00CE59DD"/>
    <w:rsid w:val="00CE5DF1"/>
    <w:rsid w:val="00CE73AA"/>
    <w:rsid w:val="00CF197C"/>
    <w:rsid w:val="00CF1CEA"/>
    <w:rsid w:val="00CF1F1C"/>
    <w:rsid w:val="00CF6ACC"/>
    <w:rsid w:val="00D00840"/>
    <w:rsid w:val="00D0486C"/>
    <w:rsid w:val="00D067EB"/>
    <w:rsid w:val="00D126C8"/>
    <w:rsid w:val="00D15702"/>
    <w:rsid w:val="00D17BC5"/>
    <w:rsid w:val="00D23E7C"/>
    <w:rsid w:val="00D33262"/>
    <w:rsid w:val="00D34808"/>
    <w:rsid w:val="00D367BE"/>
    <w:rsid w:val="00D42D3B"/>
    <w:rsid w:val="00D45000"/>
    <w:rsid w:val="00D45DFE"/>
    <w:rsid w:val="00D6320D"/>
    <w:rsid w:val="00D634F4"/>
    <w:rsid w:val="00D675A9"/>
    <w:rsid w:val="00D73A08"/>
    <w:rsid w:val="00D74776"/>
    <w:rsid w:val="00D838CF"/>
    <w:rsid w:val="00D84116"/>
    <w:rsid w:val="00D851E3"/>
    <w:rsid w:val="00D853F0"/>
    <w:rsid w:val="00D90E49"/>
    <w:rsid w:val="00D925DF"/>
    <w:rsid w:val="00D9279A"/>
    <w:rsid w:val="00DA207C"/>
    <w:rsid w:val="00DA32DE"/>
    <w:rsid w:val="00DB203B"/>
    <w:rsid w:val="00DB5A78"/>
    <w:rsid w:val="00DB5C81"/>
    <w:rsid w:val="00DB650A"/>
    <w:rsid w:val="00DC2464"/>
    <w:rsid w:val="00DC3AE1"/>
    <w:rsid w:val="00DC594F"/>
    <w:rsid w:val="00DD3BB4"/>
    <w:rsid w:val="00DD3C96"/>
    <w:rsid w:val="00DD6F6B"/>
    <w:rsid w:val="00DE528E"/>
    <w:rsid w:val="00DF054A"/>
    <w:rsid w:val="00DF261C"/>
    <w:rsid w:val="00DF463E"/>
    <w:rsid w:val="00E00605"/>
    <w:rsid w:val="00E01624"/>
    <w:rsid w:val="00E02BC7"/>
    <w:rsid w:val="00E11D26"/>
    <w:rsid w:val="00E13D70"/>
    <w:rsid w:val="00E169D7"/>
    <w:rsid w:val="00E17B9B"/>
    <w:rsid w:val="00E20F7D"/>
    <w:rsid w:val="00E2469E"/>
    <w:rsid w:val="00E25063"/>
    <w:rsid w:val="00E35860"/>
    <w:rsid w:val="00E369C7"/>
    <w:rsid w:val="00E37C69"/>
    <w:rsid w:val="00E42278"/>
    <w:rsid w:val="00E42F56"/>
    <w:rsid w:val="00E4422B"/>
    <w:rsid w:val="00E46131"/>
    <w:rsid w:val="00E461A2"/>
    <w:rsid w:val="00E51277"/>
    <w:rsid w:val="00E52F70"/>
    <w:rsid w:val="00E57AC3"/>
    <w:rsid w:val="00E63092"/>
    <w:rsid w:val="00E6326B"/>
    <w:rsid w:val="00E64E77"/>
    <w:rsid w:val="00E75302"/>
    <w:rsid w:val="00E80080"/>
    <w:rsid w:val="00E81D22"/>
    <w:rsid w:val="00E8747A"/>
    <w:rsid w:val="00E87DA6"/>
    <w:rsid w:val="00E91322"/>
    <w:rsid w:val="00E9324B"/>
    <w:rsid w:val="00E947F2"/>
    <w:rsid w:val="00E95795"/>
    <w:rsid w:val="00E96618"/>
    <w:rsid w:val="00E96B47"/>
    <w:rsid w:val="00E97834"/>
    <w:rsid w:val="00EA1531"/>
    <w:rsid w:val="00EB3B5E"/>
    <w:rsid w:val="00EB491D"/>
    <w:rsid w:val="00EB6860"/>
    <w:rsid w:val="00EC086E"/>
    <w:rsid w:val="00EC14F1"/>
    <w:rsid w:val="00EC32C0"/>
    <w:rsid w:val="00ED5795"/>
    <w:rsid w:val="00ED71B2"/>
    <w:rsid w:val="00EE0222"/>
    <w:rsid w:val="00EE1925"/>
    <w:rsid w:val="00EE2E32"/>
    <w:rsid w:val="00EE3D6B"/>
    <w:rsid w:val="00EF12AC"/>
    <w:rsid w:val="00EF57E9"/>
    <w:rsid w:val="00F0233F"/>
    <w:rsid w:val="00F072CC"/>
    <w:rsid w:val="00F074C7"/>
    <w:rsid w:val="00F07F7A"/>
    <w:rsid w:val="00F101C7"/>
    <w:rsid w:val="00F23289"/>
    <w:rsid w:val="00F27860"/>
    <w:rsid w:val="00F30C77"/>
    <w:rsid w:val="00F32FFB"/>
    <w:rsid w:val="00F460BE"/>
    <w:rsid w:val="00F46A97"/>
    <w:rsid w:val="00F4722B"/>
    <w:rsid w:val="00F57309"/>
    <w:rsid w:val="00F6063F"/>
    <w:rsid w:val="00F75D7F"/>
    <w:rsid w:val="00F7762E"/>
    <w:rsid w:val="00F830FC"/>
    <w:rsid w:val="00F859CC"/>
    <w:rsid w:val="00F85B10"/>
    <w:rsid w:val="00F861BF"/>
    <w:rsid w:val="00F920C1"/>
    <w:rsid w:val="00F95D33"/>
    <w:rsid w:val="00F960CE"/>
    <w:rsid w:val="00FB0679"/>
    <w:rsid w:val="00FB162B"/>
    <w:rsid w:val="00FB48B1"/>
    <w:rsid w:val="00FB528E"/>
    <w:rsid w:val="00FB5882"/>
    <w:rsid w:val="00FC2E6F"/>
    <w:rsid w:val="00FC5DFD"/>
    <w:rsid w:val="00FC6291"/>
    <w:rsid w:val="00FD24A3"/>
    <w:rsid w:val="00FD3A32"/>
    <w:rsid w:val="00FD4CEC"/>
    <w:rsid w:val="00FD757C"/>
    <w:rsid w:val="00FE0A7C"/>
    <w:rsid w:val="00FE2BF6"/>
    <w:rsid w:val="00FE2F53"/>
    <w:rsid w:val="00FE5656"/>
    <w:rsid w:val="00FE596D"/>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6544B"/>
  <w15:docId w15:val="{611B07FC-EF76-4E22-8FFC-274BB82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2316607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A0572-E15A-4747-8BDC-E94AF882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35</cp:revision>
  <cp:lastPrinted>2021-05-21T10:44:00Z</cp:lastPrinted>
  <dcterms:created xsi:type="dcterms:W3CDTF">2021-04-23T19:41:00Z</dcterms:created>
  <dcterms:modified xsi:type="dcterms:W3CDTF">2021-05-21T10:44:00Z</dcterms:modified>
</cp:coreProperties>
</file>