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9F8D" w14:textId="47A6556C" w:rsidR="00447A48" w:rsidRPr="002A4864" w:rsidRDefault="00F96AC6" w:rsidP="00447A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325BDB">
        <w:rPr>
          <w:rFonts w:ascii="Arial" w:hAnsi="Arial" w:cs="Arial"/>
          <w:sz w:val="20"/>
          <w:szCs w:val="20"/>
          <w:lang w:val="hr-BA"/>
        </w:rPr>
        <w:t>,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93/17</w:t>
      </w:r>
      <w:r w:rsidR="00325BDB">
        <w:rPr>
          <w:rFonts w:ascii="Arial" w:hAnsi="Arial" w:cs="Arial"/>
          <w:sz w:val="20"/>
          <w:szCs w:val="20"/>
          <w:lang w:val="sr-Cyrl-BA"/>
        </w:rPr>
        <w:t xml:space="preserve"> </w:t>
      </w:r>
      <w:r w:rsidR="00325BDB">
        <w:rPr>
          <w:rFonts w:ascii="Arial" w:hAnsi="Arial" w:cs="Arial"/>
          <w:sz w:val="20"/>
          <w:szCs w:val="20"/>
          <w:lang w:val="sr-Latn-BA"/>
        </w:rPr>
        <w:t>i 18/24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DC6898" w:rsidRPr="006D016C">
        <w:rPr>
          <w:rFonts w:ascii="Arial" w:hAnsi="Arial" w:cs="Arial"/>
          <w:sz w:val="20"/>
          <w:szCs w:val="20"/>
          <w:lang w:val="hr-BA"/>
        </w:rPr>
        <w:t>,</w:t>
      </w:r>
      <w:bookmarkEnd w:id="0"/>
      <w:bookmarkEnd w:id="1"/>
      <w:r w:rsidR="00DC6898" w:rsidRPr="006D016C">
        <w:rPr>
          <w:rFonts w:ascii="Arial" w:hAnsi="Arial" w:cs="Arial"/>
          <w:sz w:val="20"/>
          <w:szCs w:val="20"/>
          <w:lang w:val="sr-Latn-BA"/>
        </w:rPr>
        <w:t xml:space="preserve"> </w:t>
      </w:r>
      <w:r w:rsidR="00447A48" w:rsidRPr="002A4864">
        <w:rPr>
          <w:rFonts w:ascii="Arial" w:hAnsi="Arial" w:cs="Arial"/>
          <w:sz w:val="20"/>
          <w:szCs w:val="20"/>
          <w:lang w:val="sr-Latn-BA"/>
        </w:rPr>
        <w:t xml:space="preserve">na zahtjev </w:t>
      </w:r>
      <w:bookmarkStart w:id="2" w:name="_Hlk129953426"/>
      <w:r w:rsidR="00447A48">
        <w:rPr>
          <w:rFonts w:ascii="Arial" w:hAnsi="Arial" w:cs="Arial"/>
          <w:sz w:val="20"/>
          <w:szCs w:val="20"/>
          <w:lang w:val="sr-Latn-BA"/>
        </w:rPr>
        <w:t xml:space="preserve">Agencije za </w:t>
      </w:r>
      <w:r w:rsidR="00053A1A">
        <w:rPr>
          <w:rFonts w:ascii="Arial" w:hAnsi="Arial" w:cs="Arial"/>
          <w:sz w:val="20"/>
          <w:szCs w:val="20"/>
          <w:lang w:val="sr-Latn-BA"/>
        </w:rPr>
        <w:t>promidžbu inozemnih</w:t>
      </w:r>
      <w:r w:rsidR="00447A48">
        <w:rPr>
          <w:rFonts w:ascii="Arial" w:hAnsi="Arial" w:cs="Arial"/>
          <w:sz w:val="20"/>
          <w:szCs w:val="20"/>
          <w:lang w:val="sr-Latn-BA"/>
        </w:rPr>
        <w:t xml:space="preserve"> investicija u Bosni i Hercegovini</w:t>
      </w:r>
      <w:r w:rsidR="00447A48" w:rsidRPr="002A4864">
        <w:rPr>
          <w:rFonts w:ascii="Arial" w:hAnsi="Arial" w:cs="Arial"/>
          <w:sz w:val="20"/>
          <w:szCs w:val="20"/>
          <w:lang w:val="sr-Latn-BA"/>
        </w:rPr>
        <w:t>, raspisuje</w:t>
      </w:r>
    </w:p>
    <w:p w14:paraId="2F21CF85" w14:textId="77777777" w:rsidR="00447A48" w:rsidRPr="002A4864" w:rsidRDefault="00447A48" w:rsidP="00447A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3F22FF5A" w14:textId="262E3A3E" w:rsidR="00447A48" w:rsidRPr="002A4864" w:rsidRDefault="00447A48" w:rsidP="00447A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053A1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3CAAF7F6" w14:textId="36380C2F" w:rsidR="00447A48" w:rsidRPr="002A4864" w:rsidRDefault="00447A48" w:rsidP="00447A48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</w:t>
      </w:r>
      <w:r w:rsidR="00053A1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05F77129" w14:textId="1C832244" w:rsidR="00447A48" w:rsidRPr="002A4864" w:rsidRDefault="00447A48" w:rsidP="00447A48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Start w:id="4" w:name="_Hlk178668152"/>
      <w:bookmarkEnd w:id="3"/>
      <w:r w:rsidRPr="00DB1CC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Agenci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ji</w:t>
      </w:r>
      <w:r w:rsidRPr="00DB1CC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za </w:t>
      </w:r>
      <w:r w:rsidR="00053A1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promidžbu inozemnih</w:t>
      </w:r>
      <w:r w:rsidRPr="00DB1CC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investicija u Bosni i Hercegovini</w:t>
      </w:r>
      <w:bookmarkEnd w:id="4"/>
    </w:p>
    <w:p w14:paraId="00BCEEBE" w14:textId="77777777" w:rsidR="00447A48" w:rsidRPr="002A4864" w:rsidRDefault="00447A48" w:rsidP="00447A4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34BE7BCC" w14:textId="77777777" w:rsidR="00447A48" w:rsidRPr="002A4864" w:rsidRDefault="00447A48" w:rsidP="00447A4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AA02358" w14:textId="0C93A11C" w:rsidR="00447A48" w:rsidRPr="00323F53" w:rsidRDefault="00447A48" w:rsidP="00447A48">
      <w:pPr>
        <w:rPr>
          <w:rFonts w:ascii="Arial" w:hAnsi="Arial" w:cs="Arial"/>
          <w:bCs/>
          <w:noProof/>
          <w:sz w:val="20"/>
          <w:szCs w:val="20"/>
          <w:lang w:val="hr-HR" w:eastAsia="hr-HR"/>
        </w:rPr>
      </w:pPr>
      <w:r w:rsidRPr="00323F53">
        <w:rPr>
          <w:rFonts w:ascii="Arial" w:hAnsi="Arial" w:cs="Arial"/>
          <w:bCs/>
          <w:noProof/>
          <w:sz w:val="20"/>
          <w:szCs w:val="20"/>
          <w:lang w:val="hr-HR" w:eastAsia="hr-HR"/>
        </w:rPr>
        <w:t xml:space="preserve">SEKTOR ZA </w:t>
      </w:r>
      <w:r w:rsidR="00053A1A">
        <w:rPr>
          <w:rFonts w:ascii="Arial" w:hAnsi="Arial" w:cs="Arial"/>
          <w:bCs/>
          <w:noProof/>
          <w:sz w:val="20"/>
          <w:szCs w:val="20"/>
          <w:lang w:val="hr-HR" w:eastAsia="hr-HR"/>
        </w:rPr>
        <w:t>PROMIDŽBU</w:t>
      </w:r>
      <w:r w:rsidRPr="00323F53">
        <w:rPr>
          <w:rFonts w:ascii="Arial" w:hAnsi="Arial" w:cs="Arial"/>
          <w:bCs/>
          <w:noProof/>
          <w:sz w:val="20"/>
          <w:szCs w:val="20"/>
          <w:lang w:val="hr-HR" w:eastAsia="hr-HR"/>
        </w:rPr>
        <w:t xml:space="preserve"> I ANALIZU</w:t>
      </w:r>
    </w:p>
    <w:p w14:paraId="3C789F77" w14:textId="23A08C88" w:rsidR="00447A48" w:rsidRPr="00323F53" w:rsidRDefault="00447A48" w:rsidP="00447A48">
      <w:pPr>
        <w:rPr>
          <w:rFonts w:ascii="Arial" w:hAnsi="Arial" w:cs="Arial"/>
          <w:bCs/>
          <w:noProof/>
          <w:sz w:val="20"/>
          <w:szCs w:val="20"/>
          <w:lang w:val="hr-HR" w:eastAsia="hr-HR"/>
        </w:rPr>
      </w:pPr>
      <w:r w:rsidRPr="00323F53">
        <w:rPr>
          <w:rFonts w:ascii="Arial" w:hAnsi="Arial" w:cs="Arial"/>
          <w:bCs/>
          <w:noProof/>
          <w:sz w:val="20"/>
          <w:szCs w:val="20"/>
          <w:lang w:val="hr-HR" w:eastAsia="hr-HR"/>
        </w:rPr>
        <w:t>Od</w:t>
      </w:r>
      <w:r w:rsidR="00053A1A">
        <w:rPr>
          <w:rFonts w:ascii="Arial" w:hAnsi="Arial" w:cs="Arial"/>
          <w:bCs/>
          <w:noProof/>
          <w:sz w:val="20"/>
          <w:szCs w:val="20"/>
          <w:lang w:val="hr-HR" w:eastAsia="hr-HR"/>
        </w:rPr>
        <w:t>jel</w:t>
      </w:r>
      <w:r w:rsidRPr="00323F53">
        <w:rPr>
          <w:rFonts w:ascii="Arial" w:hAnsi="Arial" w:cs="Arial"/>
          <w:bCs/>
          <w:noProof/>
          <w:sz w:val="20"/>
          <w:szCs w:val="20"/>
          <w:lang w:val="hr-HR" w:eastAsia="hr-HR"/>
        </w:rPr>
        <w:t xml:space="preserve"> za </w:t>
      </w:r>
      <w:r w:rsidR="00053A1A">
        <w:rPr>
          <w:rFonts w:ascii="Arial" w:hAnsi="Arial" w:cs="Arial"/>
          <w:bCs/>
          <w:noProof/>
          <w:sz w:val="20"/>
          <w:szCs w:val="20"/>
          <w:lang w:val="hr-HR" w:eastAsia="hr-HR"/>
        </w:rPr>
        <w:t>promidžbu</w:t>
      </w:r>
    </w:p>
    <w:p w14:paraId="7A8A706B" w14:textId="77777777" w:rsidR="00447A48" w:rsidRPr="00224DB6" w:rsidRDefault="00447A48" w:rsidP="00447A4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highlight w:val="yellow"/>
          <w:lang w:val="sr-Latn-BA"/>
        </w:rPr>
      </w:pPr>
    </w:p>
    <w:bookmarkEnd w:id="2"/>
    <w:p w14:paraId="2C07B10F" w14:textId="77777777" w:rsidR="00447A48" w:rsidRPr="006F451D" w:rsidRDefault="00447A48" w:rsidP="00447A4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6F451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</w:t>
      </w:r>
      <w:r w:rsidRPr="006F451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1</w:t>
      </w:r>
      <w:r w:rsidRPr="006F451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4D08F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Regionalni predstavnik agencije- stručni savjetnik</w:t>
      </w:r>
    </w:p>
    <w:p w14:paraId="3E204D6A" w14:textId="37E0F8F9" w:rsidR="00447A48" w:rsidRPr="0060115A" w:rsidRDefault="00447A48" w:rsidP="00447A48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Opis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poslova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radnih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zadataka</w:t>
      </w:r>
      <w:r w:rsidRPr="008B5C25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AA37D8">
        <w:rPr>
          <w:rFonts w:ascii="Arial" w:hAnsi="Arial" w:cs="Arial"/>
          <w:noProof/>
          <w:sz w:val="20"/>
          <w:szCs w:val="20"/>
          <w:lang w:val="sr-Cyrl-BA"/>
        </w:rPr>
        <w:t xml:space="preserve">Vrši poslove i zadatke koji se odnose na davanje informacija </w:t>
      </w:r>
      <w:r w:rsidR="004D6CDC">
        <w:rPr>
          <w:rFonts w:ascii="Arial" w:hAnsi="Arial" w:cs="Arial"/>
          <w:noProof/>
          <w:sz w:val="20"/>
          <w:szCs w:val="20"/>
          <w:lang w:val="sr-Latn-BA"/>
        </w:rPr>
        <w:t>inozemnim</w:t>
      </w:r>
      <w:r w:rsidRPr="00AA37D8">
        <w:rPr>
          <w:rFonts w:ascii="Arial" w:hAnsi="Arial" w:cs="Arial"/>
          <w:noProof/>
          <w:sz w:val="20"/>
          <w:szCs w:val="20"/>
          <w:lang w:val="sr-Cyrl-BA"/>
        </w:rPr>
        <w:t xml:space="preserve"> investitorima koje će pomoći realizaciju investicijskih projekata, te tok informacija prema i iz Agencije, a koji se odnose na regiju koju predstavnik pokriva, kao i direktnu pomoć investitorima na terenu.  Ostvaruje usku s</w:t>
      </w:r>
      <w:r w:rsidR="004D6CDC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AA37D8">
        <w:rPr>
          <w:rFonts w:ascii="Arial" w:hAnsi="Arial" w:cs="Arial"/>
          <w:noProof/>
          <w:sz w:val="20"/>
          <w:szCs w:val="20"/>
          <w:lang w:val="sr-Cyrl-BA"/>
        </w:rPr>
        <w:t>radnju sa domaćim subjektima zainteresovanim za ostvarivanje investicija,(regionalne razvojne agencije, entitetska i kantonalna ministarstva, op</w:t>
      </w:r>
      <w:r w:rsidR="004D6CDC">
        <w:rPr>
          <w:rFonts w:ascii="Arial" w:hAnsi="Arial" w:cs="Arial"/>
          <w:noProof/>
          <w:sz w:val="20"/>
          <w:szCs w:val="20"/>
          <w:lang w:val="sr-Latn-BA"/>
        </w:rPr>
        <w:t>ć</w:t>
      </w:r>
      <w:r w:rsidR="00765E08">
        <w:rPr>
          <w:rFonts w:ascii="Arial" w:hAnsi="Arial" w:cs="Arial"/>
          <w:noProof/>
          <w:sz w:val="20"/>
          <w:szCs w:val="20"/>
          <w:lang w:val="sr-Latn-BA"/>
        </w:rPr>
        <w:t>i</w:t>
      </w:r>
      <w:r w:rsidRPr="00AA37D8">
        <w:rPr>
          <w:rFonts w:ascii="Arial" w:hAnsi="Arial" w:cs="Arial"/>
          <w:noProof/>
          <w:sz w:val="20"/>
          <w:szCs w:val="20"/>
          <w:lang w:val="sr-Cyrl-BA"/>
        </w:rPr>
        <w:t>ne itd.), te koordinira i vrši usklađivanje njihovih aktivnosti sa sveukupnim programom Agencije. Osigurava nesmetan protok informacija između od</w:t>
      </w:r>
      <w:r w:rsidR="00765E08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AA37D8">
        <w:rPr>
          <w:rFonts w:ascii="Arial" w:hAnsi="Arial" w:cs="Arial"/>
          <w:noProof/>
          <w:sz w:val="20"/>
          <w:szCs w:val="20"/>
          <w:lang w:val="sr-Cyrl-BA"/>
        </w:rPr>
        <w:t xml:space="preserve">a Agencije i regionalnih subjekata. Prati i sakuplja sve relevantne informacije za sektore za koje je zadužen i pravi prijedloge publikacija i prezentacija za te sektore. </w:t>
      </w:r>
      <w:r w:rsidR="00765E08"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Pr="00AA37D8">
        <w:rPr>
          <w:rFonts w:ascii="Arial" w:hAnsi="Arial" w:cs="Arial"/>
          <w:noProof/>
          <w:sz w:val="20"/>
          <w:szCs w:val="20"/>
          <w:lang w:val="sr-Cyrl-BA"/>
        </w:rPr>
        <w:t xml:space="preserve"> u izradi generalnih publikacija Agencije u dijelu koji se odnosi na poslove i zadatke koje obavlja. Radi na After care aktivnostima na području regije koju pokriva. Obavlja i druge poslove po nalogu šefa od</w:t>
      </w:r>
      <w:r w:rsidR="00765E08">
        <w:rPr>
          <w:rFonts w:ascii="Arial" w:hAnsi="Arial" w:cs="Arial"/>
          <w:noProof/>
          <w:sz w:val="20"/>
          <w:szCs w:val="20"/>
          <w:lang w:val="sr-Latn-BA"/>
        </w:rPr>
        <w:t>jela</w:t>
      </w:r>
      <w:r w:rsidRPr="00AA37D8">
        <w:rPr>
          <w:rFonts w:ascii="Arial" w:hAnsi="Arial" w:cs="Arial"/>
          <w:noProof/>
          <w:sz w:val="20"/>
          <w:szCs w:val="20"/>
          <w:lang w:val="sr-Cyrl-BA"/>
        </w:rPr>
        <w:t xml:space="preserve">, pomoćnika </w:t>
      </w:r>
      <w:r w:rsidR="00765E08">
        <w:rPr>
          <w:rFonts w:ascii="Arial" w:hAnsi="Arial" w:cs="Arial"/>
          <w:noProof/>
          <w:sz w:val="20"/>
          <w:szCs w:val="20"/>
          <w:lang w:val="sr-Latn-BA"/>
        </w:rPr>
        <w:t>ravnatelja</w:t>
      </w:r>
      <w:r w:rsidRPr="00AA37D8">
        <w:rPr>
          <w:rFonts w:ascii="Arial" w:hAnsi="Arial" w:cs="Arial"/>
          <w:noProof/>
          <w:sz w:val="20"/>
          <w:szCs w:val="20"/>
          <w:lang w:val="sr-Cyrl-BA"/>
        </w:rPr>
        <w:t xml:space="preserve"> ili </w:t>
      </w:r>
      <w:r w:rsidR="00765E08">
        <w:rPr>
          <w:rFonts w:ascii="Arial" w:hAnsi="Arial" w:cs="Arial"/>
          <w:noProof/>
          <w:sz w:val="20"/>
          <w:szCs w:val="20"/>
          <w:lang w:val="sr-Latn-BA"/>
        </w:rPr>
        <w:t>ravnatelja</w:t>
      </w:r>
      <w:r w:rsidRPr="00AA37D8">
        <w:rPr>
          <w:rFonts w:ascii="Arial" w:hAnsi="Arial" w:cs="Arial"/>
          <w:noProof/>
          <w:sz w:val="20"/>
          <w:szCs w:val="20"/>
          <w:lang w:val="sr-Cyrl-BA"/>
        </w:rPr>
        <w:t xml:space="preserve"> Agencije</w:t>
      </w:r>
      <w:r w:rsidR="0060115A">
        <w:rPr>
          <w:rFonts w:ascii="Arial" w:hAnsi="Arial" w:cs="Arial"/>
          <w:noProof/>
          <w:sz w:val="20"/>
          <w:szCs w:val="20"/>
          <w:lang w:val="sr-Latn-BA"/>
        </w:rPr>
        <w:t>.</w:t>
      </w:r>
    </w:p>
    <w:p w14:paraId="7846A17D" w14:textId="242DA58A" w:rsidR="00447A48" w:rsidRPr="00576C86" w:rsidRDefault="00447A48" w:rsidP="00447A48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Posebni</w:t>
      </w:r>
      <w:r w:rsidRPr="009200D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053A1A">
        <w:rPr>
          <w:rFonts w:ascii="Arial" w:hAnsi="Arial" w:cs="Arial"/>
          <w:b/>
          <w:sz w:val="20"/>
          <w:szCs w:val="20"/>
          <w:lang w:val="sr-Latn-BA"/>
        </w:rPr>
        <w:t>uvjeti:</w:t>
      </w:r>
      <w:r w:rsidRPr="009200D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3F50CB">
        <w:rPr>
          <w:rFonts w:ascii="Arial" w:hAnsi="Arial" w:cs="Arial"/>
          <w:bCs/>
          <w:noProof/>
          <w:sz w:val="20"/>
          <w:szCs w:val="20"/>
          <w:lang w:val="sr-Cyrl-BA"/>
        </w:rPr>
        <w:t>VSS ekonomskog/društvenog ili tehničkog smjera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najmanje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3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godine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radnog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iskustva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u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struci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položen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stručni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upravni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ili</w:t>
      </w:r>
      <w:r w:rsidRPr="009200D6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javni</w:t>
      </w:r>
      <w:r w:rsidRPr="009200D6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ispit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>;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 w:rsidRPr="00553A4B">
        <w:rPr>
          <w:rFonts w:ascii="Arial" w:hAnsi="Arial" w:cs="Arial"/>
          <w:bCs/>
          <w:noProof/>
          <w:sz w:val="20"/>
          <w:szCs w:val="20"/>
          <w:lang w:val="sr-Latn-BA"/>
        </w:rPr>
        <w:t>aktivno poznavanje najmanje jednog stranog (engleski) jezika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;</w:t>
      </w:r>
      <w:r w:rsidRPr="00553A4B">
        <w:rPr>
          <w:rFonts w:ascii="Arial" w:hAnsi="Arial" w:cs="Arial"/>
          <w:bCs/>
          <w:noProof/>
          <w:sz w:val="20"/>
          <w:szCs w:val="20"/>
          <w:lang w:val="sr-Latn-BA"/>
        </w:rPr>
        <w:t xml:space="preserve"> aktivno korištenje osnovnog Office paketa programa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, </w:t>
      </w:r>
      <w:r w:rsidRPr="00553A4B">
        <w:rPr>
          <w:rFonts w:ascii="Arial" w:hAnsi="Arial" w:cs="Arial"/>
          <w:bCs/>
          <w:noProof/>
          <w:sz w:val="20"/>
          <w:szCs w:val="20"/>
          <w:lang w:val="sr-Latn-BA"/>
        </w:rPr>
        <w:t>poznavanje s</w:t>
      </w:r>
      <w:r w:rsidR="004D6CDC">
        <w:rPr>
          <w:rFonts w:ascii="Arial" w:hAnsi="Arial" w:cs="Arial"/>
          <w:bCs/>
          <w:noProof/>
          <w:sz w:val="20"/>
          <w:szCs w:val="20"/>
          <w:lang w:val="sr-Latn-BA"/>
        </w:rPr>
        <w:t>u</w:t>
      </w:r>
      <w:r w:rsidRPr="00553A4B">
        <w:rPr>
          <w:rFonts w:ascii="Arial" w:hAnsi="Arial" w:cs="Arial"/>
          <w:bCs/>
          <w:noProof/>
          <w:sz w:val="20"/>
          <w:szCs w:val="20"/>
          <w:lang w:val="sr-Latn-BA"/>
        </w:rPr>
        <w:t>vremenih komunikacijskih tehnologija (internet, elektronska pošta i sl.)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>.</w:t>
      </w:r>
    </w:p>
    <w:p w14:paraId="48AE2B46" w14:textId="77777777" w:rsidR="00447A48" w:rsidRPr="00576C86" w:rsidRDefault="00447A48" w:rsidP="00447A4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r w:rsidRPr="00576C86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državni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službenik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stručni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savjetnik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5CBF07CD" w14:textId="77777777" w:rsidR="00447A48" w:rsidRPr="00576C86" w:rsidRDefault="00447A48" w:rsidP="00447A4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Broj</w:t>
      </w:r>
      <w:r w:rsidRPr="00576C86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izvršilaca</w:t>
      </w:r>
      <w:r w:rsidRPr="00576C86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jedan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279B287A" w14:textId="77777777" w:rsidR="00447A48" w:rsidRPr="00576C86" w:rsidRDefault="00447A48" w:rsidP="00447A4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</w:t>
      </w:r>
      <w:r w:rsidRPr="00576C86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rada</w:t>
      </w:r>
      <w:r w:rsidRPr="00576C86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:</w:t>
      </w:r>
      <w:r w:rsidRPr="00576C86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Banja Luka</w:t>
      </w:r>
    </w:p>
    <w:p w14:paraId="066CA478" w14:textId="77777777" w:rsidR="00447A48" w:rsidRPr="002A4864" w:rsidRDefault="00447A48" w:rsidP="00447A4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0EE4266" w14:textId="6BD7E9DC" w:rsidR="00447A48" w:rsidRPr="002A4864" w:rsidRDefault="00447A48" w:rsidP="00447A4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323F5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053A1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323F5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zaposlene kao državni službenici u Agenciji za </w:t>
      </w:r>
      <w:r w:rsidR="00053A1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promidžbu inozemnih</w:t>
      </w:r>
      <w:r w:rsidRPr="00EC41C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investicija u Bosni i </w:t>
      </w:r>
      <w:r w:rsidRPr="00323F5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Hercegovini.</w:t>
      </w:r>
    </w:p>
    <w:p w14:paraId="571ADE34" w14:textId="1F75FC61" w:rsidR="00F96AC6" w:rsidRPr="006D016C" w:rsidRDefault="00F96AC6" w:rsidP="00447A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2108B8D3" w14:textId="77777777" w:rsidR="0003261C" w:rsidRDefault="0003261C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5BE14FBA" w14:textId="77777777" w:rsidR="004E2379" w:rsidRDefault="004E237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0B94F73B" w14:textId="77777777" w:rsidR="004D6CDC" w:rsidRDefault="004D6CDC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02E74906" w14:textId="452A874A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lastRenderedPageBreak/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6A6F90C9" w:rsidR="00241601" w:rsidRPr="006D016C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S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6D016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Pr="006D016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0FAEE504" w14:textId="77777777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6D016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 xml:space="preserve">visoka naobrazba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Pr="006D016C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73230BE8" w14:textId="0ECFC5A5" w:rsidR="00B93660" w:rsidRPr="00B93660" w:rsidRDefault="00FC3E92" w:rsidP="00B9366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rada na računalu</w:t>
      </w:r>
      <w:r w:rsidR="004E2379">
        <w:rPr>
          <w:rFonts w:ascii="Arial" w:hAnsi="Arial" w:cs="Arial"/>
          <w:sz w:val="20"/>
          <w:szCs w:val="20"/>
        </w:rPr>
        <w:t>;</w:t>
      </w:r>
    </w:p>
    <w:p w14:paraId="775A4F82" w14:textId="7911FE77" w:rsidR="00DC6898" w:rsidRPr="00B93660" w:rsidRDefault="00B93660" w:rsidP="00B9366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0207A">
        <w:rPr>
          <w:rFonts w:ascii="Arial" w:hAnsi="Arial" w:cs="Arial"/>
          <w:sz w:val="20"/>
          <w:szCs w:val="20"/>
        </w:rPr>
        <w:t>uvjerenja/potvrde/certifikata o aktivnom znanju traženog jezika, najmanje B2 razine ili ekvivalenta razine B2</w:t>
      </w:r>
      <w:r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6115E80B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r w:rsidR="00325BDB" w:rsidRPr="00325BDB">
        <w:rPr>
          <w:rFonts w:ascii="Arial" w:hAnsi="Arial" w:cs="Arial"/>
          <w:b/>
          <w:sz w:val="20"/>
          <w:szCs w:val="20"/>
          <w:u w:val="single"/>
        </w:rPr>
        <w:t>12.11.</w:t>
      </w:r>
      <w:r w:rsidR="00C74DA5" w:rsidRPr="00325BDB">
        <w:rPr>
          <w:rFonts w:ascii="Arial" w:hAnsi="Arial" w:cs="Arial"/>
          <w:b/>
          <w:sz w:val="20"/>
          <w:szCs w:val="20"/>
          <w:u w:val="single"/>
        </w:rPr>
        <w:t>2024</w:t>
      </w:r>
      <w:r w:rsidRPr="006D016C">
        <w:rPr>
          <w:rFonts w:ascii="Arial" w:hAnsi="Arial" w:cs="Arial"/>
          <w:b/>
          <w:sz w:val="20"/>
          <w:szCs w:val="20"/>
          <w:u w:val="single"/>
        </w:rPr>
        <w:t>. 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79E6F96C" w14:textId="5C6F632E" w:rsidR="0003261C" w:rsidRPr="00323F53" w:rsidRDefault="0003261C" w:rsidP="0003261C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5" w:name="_Hlk125966482"/>
      <w:bookmarkStart w:id="6" w:name="_Hlk140150970"/>
      <w:r w:rsidRPr="00323F5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Agencija za </w:t>
      </w:r>
      <w:r w:rsidR="0076741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promidžbu inozemnih</w:t>
      </w:r>
      <w:r w:rsidRPr="00323F5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investicija u Bosni i Hercegovini</w:t>
      </w:r>
    </w:p>
    <w:bookmarkEnd w:id="5"/>
    <w:p w14:paraId="2CFB8DE3" w14:textId="633D63CC" w:rsidR="0003261C" w:rsidRPr="00323F53" w:rsidRDefault="0003261C" w:rsidP="0003261C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323F5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„Interni </w:t>
      </w:r>
      <w:r w:rsidR="0076741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323F5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323F5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za </w:t>
      </w:r>
      <w:r w:rsidRPr="00323F5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popun</w:t>
      </w:r>
      <w:r w:rsidR="004D6CD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323F5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bookmarkStart w:id="7" w:name="_Hlk140231523"/>
      <w:r w:rsidRPr="00323F5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radnog mjesta državnog službenika</w:t>
      </w:r>
      <w:r w:rsidRPr="00323F5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323F5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u Agenciji za </w:t>
      </w:r>
      <w:r w:rsidR="004D6CD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promidžbu inozemnih</w:t>
      </w:r>
      <w:r w:rsidRPr="00323F5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investicija u Bosni i Hercegovini </w:t>
      </w:r>
      <w:r w:rsidRPr="00323F5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''</w:t>
      </w:r>
    </w:p>
    <w:p w14:paraId="497EF570" w14:textId="77777777" w:rsidR="0003261C" w:rsidRDefault="0003261C" w:rsidP="0003261C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323F5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Dubrovačka 6</w:t>
      </w:r>
      <w:r w:rsidRPr="00323F5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, 71000 Sarajevo</w:t>
      </w:r>
    </w:p>
    <w:p w14:paraId="79881329" w14:textId="77777777" w:rsidR="0003261C" w:rsidRPr="0003261C" w:rsidRDefault="0003261C" w:rsidP="0003261C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bookmarkEnd w:id="6"/>
    <w:bookmarkEnd w:id="7"/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C4461C" w:rsidRPr="006D016C" w:rsidRDefault="00C4461C">
      <w:pPr>
        <w:rPr>
          <w:rFonts w:ascii="Arial" w:hAnsi="Arial" w:cs="Arial"/>
          <w:sz w:val="20"/>
          <w:szCs w:val="20"/>
        </w:rPr>
      </w:pPr>
    </w:p>
    <w:sectPr w:rsidR="00C4461C" w:rsidRPr="006D016C" w:rsidSect="00843F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F5091" w14:textId="77777777" w:rsidR="00A108B3" w:rsidRDefault="00A108B3" w:rsidP="002030AE">
      <w:r>
        <w:separator/>
      </w:r>
    </w:p>
  </w:endnote>
  <w:endnote w:type="continuationSeparator" w:id="0">
    <w:p w14:paraId="1EDC4684" w14:textId="77777777" w:rsidR="00A108B3" w:rsidRDefault="00A108B3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E5C7" w14:textId="77777777" w:rsidR="00A108B3" w:rsidRDefault="00A108B3" w:rsidP="002030AE">
      <w:r>
        <w:separator/>
      </w:r>
    </w:p>
  </w:footnote>
  <w:footnote w:type="continuationSeparator" w:id="0">
    <w:p w14:paraId="77FDD3C8" w14:textId="77777777" w:rsidR="00A108B3" w:rsidRDefault="00A108B3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15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68855">
    <w:abstractNumId w:val="5"/>
  </w:num>
  <w:num w:numId="3" w16cid:durableId="683241835">
    <w:abstractNumId w:val="0"/>
  </w:num>
  <w:num w:numId="4" w16cid:durableId="1509902059">
    <w:abstractNumId w:val="2"/>
  </w:num>
  <w:num w:numId="5" w16cid:durableId="898904397">
    <w:abstractNumId w:val="3"/>
  </w:num>
  <w:num w:numId="6" w16cid:durableId="174807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3261C"/>
    <w:rsid w:val="00050505"/>
    <w:rsid w:val="00053A1A"/>
    <w:rsid w:val="00064565"/>
    <w:rsid w:val="00066584"/>
    <w:rsid w:val="000744E9"/>
    <w:rsid w:val="00080C68"/>
    <w:rsid w:val="00095F5C"/>
    <w:rsid w:val="000A6456"/>
    <w:rsid w:val="000B4469"/>
    <w:rsid w:val="000C1D68"/>
    <w:rsid w:val="000D1AA8"/>
    <w:rsid w:val="000D35F9"/>
    <w:rsid w:val="00110747"/>
    <w:rsid w:val="001109C9"/>
    <w:rsid w:val="00132672"/>
    <w:rsid w:val="001517C8"/>
    <w:rsid w:val="001559B6"/>
    <w:rsid w:val="001A7723"/>
    <w:rsid w:val="001C517F"/>
    <w:rsid w:val="001D46D9"/>
    <w:rsid w:val="001F1FD6"/>
    <w:rsid w:val="002030AE"/>
    <w:rsid w:val="0020524B"/>
    <w:rsid w:val="00210A67"/>
    <w:rsid w:val="00214696"/>
    <w:rsid w:val="00241601"/>
    <w:rsid w:val="00295EBC"/>
    <w:rsid w:val="002A558A"/>
    <w:rsid w:val="002B085B"/>
    <w:rsid w:val="002B5AF6"/>
    <w:rsid w:val="002D64C2"/>
    <w:rsid w:val="00310758"/>
    <w:rsid w:val="00325BDB"/>
    <w:rsid w:val="003514AB"/>
    <w:rsid w:val="00363EBA"/>
    <w:rsid w:val="0038097C"/>
    <w:rsid w:val="003B3139"/>
    <w:rsid w:val="003F626B"/>
    <w:rsid w:val="004172D6"/>
    <w:rsid w:val="00447A48"/>
    <w:rsid w:val="00462379"/>
    <w:rsid w:val="004C68DB"/>
    <w:rsid w:val="004D6CDC"/>
    <w:rsid w:val="004E2379"/>
    <w:rsid w:val="005220C4"/>
    <w:rsid w:val="00524959"/>
    <w:rsid w:val="00535482"/>
    <w:rsid w:val="00542DC5"/>
    <w:rsid w:val="005677E4"/>
    <w:rsid w:val="00571F1F"/>
    <w:rsid w:val="005816AE"/>
    <w:rsid w:val="0058682F"/>
    <w:rsid w:val="005D121C"/>
    <w:rsid w:val="0060115A"/>
    <w:rsid w:val="00607F94"/>
    <w:rsid w:val="00610A93"/>
    <w:rsid w:val="00614176"/>
    <w:rsid w:val="006427FD"/>
    <w:rsid w:val="00643B72"/>
    <w:rsid w:val="0064409D"/>
    <w:rsid w:val="00683FC4"/>
    <w:rsid w:val="00684693"/>
    <w:rsid w:val="00687BAA"/>
    <w:rsid w:val="006A66B1"/>
    <w:rsid w:val="006D016C"/>
    <w:rsid w:val="006E7FAE"/>
    <w:rsid w:val="00717A99"/>
    <w:rsid w:val="00765E08"/>
    <w:rsid w:val="00767414"/>
    <w:rsid w:val="0077255B"/>
    <w:rsid w:val="007856E3"/>
    <w:rsid w:val="007B38BC"/>
    <w:rsid w:val="0082640A"/>
    <w:rsid w:val="00843FEE"/>
    <w:rsid w:val="00871A41"/>
    <w:rsid w:val="0087543C"/>
    <w:rsid w:val="008D547D"/>
    <w:rsid w:val="009706AD"/>
    <w:rsid w:val="00984CA0"/>
    <w:rsid w:val="009B2B39"/>
    <w:rsid w:val="009C303B"/>
    <w:rsid w:val="00A07F7E"/>
    <w:rsid w:val="00A108B3"/>
    <w:rsid w:val="00A12163"/>
    <w:rsid w:val="00A34B19"/>
    <w:rsid w:val="00A44050"/>
    <w:rsid w:val="00A93E52"/>
    <w:rsid w:val="00AA5505"/>
    <w:rsid w:val="00AC689B"/>
    <w:rsid w:val="00B212C1"/>
    <w:rsid w:val="00B80EEC"/>
    <w:rsid w:val="00B86192"/>
    <w:rsid w:val="00B93660"/>
    <w:rsid w:val="00B973E5"/>
    <w:rsid w:val="00BC62E3"/>
    <w:rsid w:val="00C4461C"/>
    <w:rsid w:val="00C74DA5"/>
    <w:rsid w:val="00C82E0B"/>
    <w:rsid w:val="00C86B3E"/>
    <w:rsid w:val="00CA7739"/>
    <w:rsid w:val="00CB37EF"/>
    <w:rsid w:val="00CD54B1"/>
    <w:rsid w:val="00CF7B5E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DF2939"/>
    <w:rsid w:val="00E200B8"/>
    <w:rsid w:val="00E20848"/>
    <w:rsid w:val="00E82A0B"/>
    <w:rsid w:val="00E83CEE"/>
    <w:rsid w:val="00EA473F"/>
    <w:rsid w:val="00EC6DBA"/>
    <w:rsid w:val="00EF0DB4"/>
    <w:rsid w:val="00F203FA"/>
    <w:rsid w:val="00F53A8F"/>
    <w:rsid w:val="00F748EA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1323</Words>
  <Characters>7547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88</cp:revision>
  <cp:lastPrinted>2023-07-25T12:54:00Z</cp:lastPrinted>
  <dcterms:created xsi:type="dcterms:W3CDTF">2021-11-17T13:06:00Z</dcterms:created>
  <dcterms:modified xsi:type="dcterms:W3CDTF">2024-10-29T12:42:00Z</dcterms:modified>
</cp:coreProperties>
</file>