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9C683" w14:textId="37FD6D90" w:rsidR="00805A49" w:rsidRDefault="00805A49" w:rsidP="00B661D2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805A49">
        <w:rPr>
          <w:rFonts w:ascii="Times New Roman" w:hAnsi="Times New Roman" w:cs="Times New Roman"/>
          <w:noProof/>
          <w:sz w:val="24"/>
          <w:szCs w:val="24"/>
          <w:lang w:val="sr-Cyrl-RS"/>
        </w:rPr>
        <w:t>На основу члана 8. Закона о раду у институцијама Босне и Херцеговине („Службени гласник БиХ“, бр. 26/04, 7/05, 48/05, 60/10, 32/13, 93/17, 59/22 и 88/23), а у вези са чланом 28а. </w:t>
      </w:r>
      <w:hyperlink r:id="rId7" w:tgtFrame="_blank" w:history="1">
        <w:r w:rsidRPr="00805A49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Cyrl-RS"/>
          </w:rPr>
          <w:t>Закона о државној служби</w:t>
        </w:r>
      </w:hyperlink>
      <w:r w:rsidRPr="00805A4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 у институцијама Босне и Херцеговине („Службени гласник БиХ“, бр. 19/02, 35/03, 4/04, 17/04, 24/04, 37/04, 48/05, 2/06, 32/07, 43/09, 8/10, 40/12, 93/17 и 18/24), </w:t>
      </w:r>
      <w:r w:rsidR="00B661D2" w:rsidRPr="00AB62F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Одлуке </w:t>
      </w:r>
      <w:r w:rsidR="00B661D2">
        <w:rPr>
          <w:rFonts w:ascii="Times New Roman" w:hAnsi="Times New Roman" w:cs="Times New Roman"/>
          <w:noProof/>
          <w:sz w:val="24"/>
          <w:szCs w:val="24"/>
          <w:lang w:val="sr-Cyrl-RS"/>
        </w:rPr>
        <w:t>за попуњавање радног мјеста у Уреду за законодавство Вијећа министара Босне и Херцеговине на одређено вријеме до повратка</w:t>
      </w:r>
      <w:r w:rsidR="00EA197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државног службеника са породиљск</w:t>
      </w:r>
      <w:r w:rsidR="00B661D2">
        <w:rPr>
          <w:rFonts w:ascii="Times New Roman" w:hAnsi="Times New Roman" w:cs="Times New Roman"/>
          <w:noProof/>
          <w:sz w:val="24"/>
          <w:szCs w:val="24"/>
          <w:lang w:val="sr-Cyrl-RS"/>
        </w:rPr>
        <w:t>ог одсуства</w:t>
      </w:r>
      <w:r w:rsidR="00B661D2" w:rsidRPr="00AB62F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број:</w:t>
      </w:r>
      <w:r w:rsidR="00B661D2">
        <w:rPr>
          <w:rFonts w:ascii="Times New Roman" w:hAnsi="Times New Roman" w:cs="Times New Roman"/>
          <w:noProof/>
          <w:spacing w:val="-5"/>
          <w:sz w:val="24"/>
          <w:szCs w:val="24"/>
          <w:lang w:val="en-AU"/>
        </w:rPr>
        <w:t xml:space="preserve"> 02-34-2-920</w:t>
      </w:r>
      <w:r w:rsidR="00B661D2" w:rsidRPr="00AB62FF">
        <w:rPr>
          <w:rFonts w:ascii="Times New Roman" w:hAnsi="Times New Roman" w:cs="Times New Roman"/>
          <w:noProof/>
          <w:spacing w:val="-5"/>
          <w:sz w:val="24"/>
          <w:szCs w:val="24"/>
          <w:lang w:val="en-AU"/>
        </w:rPr>
        <w:t xml:space="preserve">/24. </w:t>
      </w:r>
      <w:r w:rsidR="00B661D2" w:rsidRPr="00AB62FF">
        <w:rPr>
          <w:rFonts w:ascii="Times New Roman" w:hAnsi="Times New Roman" w:cs="Times New Roman"/>
          <w:noProof/>
          <w:sz w:val="24"/>
          <w:szCs w:val="24"/>
          <w:lang w:val="sr-Cyrl-RS"/>
        </w:rPr>
        <w:t>године</w:t>
      </w:r>
      <w:r w:rsidR="00B661D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 9</w:t>
      </w:r>
      <w:r w:rsidR="00B661D2" w:rsidRPr="00AB62FF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B661D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10</w:t>
      </w:r>
      <w:r w:rsidR="00B661D2" w:rsidRPr="00AB62FF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B661D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661D2" w:rsidRPr="00AB62FF">
        <w:rPr>
          <w:rFonts w:ascii="Times New Roman" w:hAnsi="Times New Roman" w:cs="Times New Roman"/>
          <w:noProof/>
          <w:sz w:val="24"/>
          <w:szCs w:val="24"/>
          <w:lang w:val="sr-Cyrl-RS"/>
        </w:rPr>
        <w:t>2024. године</w:t>
      </w:r>
      <w:r w:rsidRPr="00805A49">
        <w:rPr>
          <w:rFonts w:ascii="Times New Roman" w:hAnsi="Times New Roman" w:cs="Times New Roman"/>
          <w:noProof/>
          <w:sz w:val="24"/>
          <w:szCs w:val="24"/>
          <w:lang w:val="sr-Cyrl-RS"/>
        </w:rPr>
        <w:t>, Уреда за законодавство Савјета министара Босне и Херцеговине Босне и Херцеговине, расписује:</w:t>
      </w:r>
    </w:p>
    <w:p w14:paraId="5A2A6F4F" w14:textId="77777777" w:rsidR="004E1D55" w:rsidRPr="00805A49" w:rsidRDefault="004E1D55" w:rsidP="00B661D2">
      <w:pPr>
        <w:jc w:val="both"/>
        <w:rPr>
          <w:rFonts w:ascii="Times New Roman" w:hAnsi="Times New Roman" w:cs="Times New Roman"/>
          <w:noProof/>
          <w:spacing w:val="-5"/>
          <w:sz w:val="24"/>
          <w:szCs w:val="24"/>
          <w:lang w:val="sr-Cyrl-RS"/>
        </w:rPr>
      </w:pPr>
      <w:bookmarkStart w:id="0" w:name="_GoBack"/>
      <w:bookmarkEnd w:id="0"/>
    </w:p>
    <w:p w14:paraId="6B9922BD" w14:textId="77777777" w:rsidR="00805A49" w:rsidRPr="00805A49" w:rsidRDefault="00805A49" w:rsidP="0082578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 w:eastAsia="bs-Latn-BA"/>
        </w:rPr>
        <w:t>ЈАВНИ ОГЛАС</w:t>
      </w:r>
    </w:p>
    <w:p w14:paraId="6CD6AAE9" w14:textId="77777777" w:rsidR="00805A49" w:rsidRPr="00805A49" w:rsidRDefault="00805A49" w:rsidP="0082578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 w:eastAsia="bs-Latn-BA"/>
        </w:rPr>
        <w:t>за попуњавање радног мјеста</w:t>
      </w:r>
      <w:r w:rsidRPr="00805A49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sr-Cyrl-RS" w:eastAsia="bs-Latn-BA"/>
        </w:rPr>
        <w:t xml:space="preserve"> </w:t>
      </w:r>
      <w:r w:rsidRPr="00805A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 w:eastAsia="bs-Latn-BA"/>
        </w:rPr>
        <w:t>у Уреду за законодавство Савјета министара Босне и Херцеговине на одређено вријеме до повратка државног службеника са породиљског одсуства</w:t>
      </w:r>
    </w:p>
    <w:p w14:paraId="0267AF66" w14:textId="77777777" w:rsidR="00805A49" w:rsidRPr="00805A49" w:rsidRDefault="00805A49" w:rsidP="008257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</w:p>
    <w:p w14:paraId="5EC08E2E" w14:textId="77777777" w:rsidR="00805A49" w:rsidRPr="00805A49" w:rsidRDefault="00805A49" w:rsidP="008257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 w:eastAsia="bs-Latn-BA"/>
        </w:rPr>
        <w:t xml:space="preserve">1/01 </w:t>
      </w:r>
      <w:r w:rsidRPr="00805A4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Cyrl-RS"/>
        </w:rPr>
        <w:t xml:space="preserve"> </w:t>
      </w:r>
      <w:r w:rsidRPr="00805A49">
        <w:rPr>
          <w:rFonts w:ascii="Times New Roman" w:hAnsi="Times New Roman" w:cs="Times New Roman"/>
          <w:b/>
          <w:bCs/>
          <w:noProof/>
          <w:color w:val="1D1B11"/>
          <w:sz w:val="24"/>
          <w:szCs w:val="24"/>
          <w:lang w:val="sr-Cyrl-RS"/>
        </w:rPr>
        <w:t>Стручни савјетник за сарадњу са Дирекцијом за европске интеграције – 1 извршилац</w:t>
      </w:r>
    </w:p>
    <w:p w14:paraId="1C1B6869" w14:textId="36BAA851" w:rsidR="00805A49" w:rsidRPr="00805A49" w:rsidRDefault="00805A49" w:rsidP="0082578F">
      <w:pPr>
        <w:tabs>
          <w:tab w:val="center" w:pos="-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RS" w:eastAsia="ar-SA"/>
        </w:rPr>
      </w:pPr>
      <w:r w:rsidRPr="00805A49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RS" w:eastAsia="ar-SA"/>
        </w:rPr>
        <w:t xml:space="preserve">Опис послова: </w:t>
      </w:r>
      <w:r w:rsidRPr="00805A49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Стручни савјетник за сарадњу са Дирекцијом за европске интеграције у оквиру </w:t>
      </w:r>
      <w:r w:rsidR="0011376B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>надлежности</w:t>
      </w:r>
      <w:r w:rsidRPr="00805A49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 одсјека обавља најсложеније послове са високим степеном одговорности, стручности и самосталности у раду на припреми и изради правних мишљења за приједлоге закона и приједлоге прописа које </w:t>
      </w:r>
      <w:r w:rsidR="0011376B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Савјет </w:t>
      </w:r>
      <w:r w:rsidRPr="00805A49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министара предлаже Парламентарној скупштини, укључујући и усаглашеност тих прописа са Уставом и законима Босне и Херцеговине; врши преглед упоредног приказа усклађености и изјаве усклађености при изради мишљења за све прописе који носе ознаку „ЕИ“ из </w:t>
      </w:r>
      <w:r w:rsidR="0011376B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>надлежности</w:t>
      </w:r>
      <w:r w:rsidRPr="00805A49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 одсјека; припрема и израда правних мишљења на нацрте и приједлоге међународних споразума, протокола и меморандума и правних мишљења на одлуке о ратификацији међународних споразума; у оквиру </w:t>
      </w:r>
      <w:r w:rsidR="0011376B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>надлежности</w:t>
      </w:r>
      <w:r w:rsidRPr="00805A49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 одсјека припрема и израда правних мишљења на приједлоге одлука, правилника, упутстава, закључака, рјешења и других нормативних аката које доноси Савјета министара; припрема и израда правних мишљења на програме, планове, анализе, информације, стратегијска документа, извјештаје, изјашњења и закључке који се упућују </w:t>
      </w:r>
      <w:r w:rsidR="0011376B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Савјету </w:t>
      </w:r>
      <w:r w:rsidRPr="00805A49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министара; правна редактура текстова одлука, других прописа и општих аката које доноси Савјета министара, прије упућивања на потпис предсједавајућем Савјета министара, обавља и друге послове по налогу непосредно надређеног. Стручни савјетник за свој рад непосредно одговара шефу одсјека.      </w:t>
      </w:r>
    </w:p>
    <w:p w14:paraId="62814BA0" w14:textId="77777777" w:rsidR="00805A49" w:rsidRPr="00805A49" w:rsidRDefault="00805A49" w:rsidP="0082578F">
      <w:pPr>
        <w:tabs>
          <w:tab w:val="center" w:pos="-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</w:pPr>
    </w:p>
    <w:p w14:paraId="153F1DE8" w14:textId="7DC5167B" w:rsidR="00805A49" w:rsidRPr="00805A49" w:rsidRDefault="00805A49" w:rsidP="0082578F">
      <w:pPr>
        <w:tabs>
          <w:tab w:val="center" w:pos="-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</w:pPr>
      <w:r w:rsidRPr="00805A49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>Посебни услови: В</w:t>
      </w:r>
      <w:r w:rsidR="00D22F31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СС – завршен правни факултет </w:t>
      </w:r>
      <w:r w:rsidR="00D22F31">
        <w:rPr>
          <w:rFonts w:ascii="Times New Roman" w:eastAsia="Times New Roman" w:hAnsi="Times New Roman" w:cs="Times New Roman"/>
          <w:noProof/>
          <w:sz w:val="24"/>
          <w:szCs w:val="24"/>
          <w:lang w:val="sr-Latn-BA" w:eastAsia="ar-SA"/>
        </w:rPr>
        <w:t>VII</w:t>
      </w:r>
      <w:r w:rsidRPr="00805A49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 xml:space="preserve"> степен стручне спреме, односно високо образовање Болоњског система студирања вредновано са најмање 240 ЕЦТС бодова; најмање три године радног искуства у струци; положен стручни управни испит; познавање енглеског језика; познавање рада на рачунару.</w:t>
      </w:r>
    </w:p>
    <w:p w14:paraId="316B0C86" w14:textId="77777777" w:rsidR="00805A49" w:rsidRPr="00805A49" w:rsidRDefault="00805A49" w:rsidP="0082578F">
      <w:pPr>
        <w:tabs>
          <w:tab w:val="center" w:pos="-2268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</w:pPr>
    </w:p>
    <w:p w14:paraId="72CC2FD7" w14:textId="77777777" w:rsidR="00805A49" w:rsidRPr="00805A49" w:rsidRDefault="00805A49" w:rsidP="0082578F">
      <w:pPr>
        <w:tabs>
          <w:tab w:val="center" w:pos="-2268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</w:pPr>
      <w:r w:rsidRPr="00805A49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Cyrl-RS" w:eastAsia="ar-SA"/>
        </w:rPr>
        <w:t xml:space="preserve">Број извршилаца: </w:t>
      </w:r>
      <w:r w:rsidRPr="00805A49">
        <w:rPr>
          <w:rFonts w:ascii="Times New Roman" w:eastAsia="Times New Roman" w:hAnsi="Times New Roman" w:cs="Times New Roman"/>
          <w:noProof/>
          <w:sz w:val="24"/>
          <w:szCs w:val="24"/>
          <w:lang w:val="sr-Cyrl-RS" w:eastAsia="ar-SA"/>
        </w:rPr>
        <w:t>1(један)</w:t>
      </w:r>
    </w:p>
    <w:p w14:paraId="1E545008" w14:textId="77777777" w:rsidR="00805A49" w:rsidRPr="00805A49" w:rsidRDefault="00805A49" w:rsidP="008257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 w:eastAsia="bs-Latn-BA"/>
        </w:rPr>
        <w:t>Мјесто рада:</w:t>
      </w: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 Сарајево</w:t>
      </w:r>
    </w:p>
    <w:p w14:paraId="238EFF60" w14:textId="77777777" w:rsidR="00805A49" w:rsidRPr="00805A49" w:rsidRDefault="00805A49" w:rsidP="008257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 w:eastAsia="bs-Latn-BA"/>
        </w:rPr>
        <w:t>Напомене за све кандидате:</w:t>
      </w:r>
    </w:p>
    <w:p w14:paraId="3FE7CFC1" w14:textId="346FF365" w:rsidR="00805A49" w:rsidRPr="00805A49" w:rsidRDefault="00805A49" w:rsidP="0082578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lastRenderedPageBreak/>
        <w:t xml:space="preserve">Јавни оглас се спроводи у складу са одредбама Закона о раду у институцијама Босне и Херцеговине и Правилника о унутрашњој организацији и систематизацији радних мјеста Уреда за законодавство </w:t>
      </w:r>
      <w:r w:rsidR="005920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Савјета</w:t>
      </w: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 министара Босне и Херцеговине.</w:t>
      </w:r>
    </w:p>
    <w:p w14:paraId="3B19FCB3" w14:textId="77777777" w:rsidR="00805A49" w:rsidRPr="00805A49" w:rsidRDefault="00805A49" w:rsidP="0082578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Сви пријављени кандидати који испуњавају услове из јавног огласа и који су се пријавили на јавни оглас, подлијежу процедури провјере оспособљености за обављање послова за радно мјесто за које су аплицирали, коју проводи Комисија за избор.</w:t>
      </w:r>
    </w:p>
    <w:p w14:paraId="6F0033D8" w14:textId="77777777" w:rsidR="00805A49" w:rsidRPr="00805A49" w:rsidRDefault="00805A49" w:rsidP="0082578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Изабрани кандидат обавезан је доставити увјерење о невођењу кривичног поступка (не старије од три мјесеца), најкасније до момента закључивања уговора о раду, у супротном скида се са листе успјешних кандидата.</w:t>
      </w:r>
    </w:p>
    <w:p w14:paraId="75D1D6FB" w14:textId="77777777" w:rsidR="00805A49" w:rsidRPr="00805A49" w:rsidRDefault="00805A49" w:rsidP="0082578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Кандидат за наведено радно мјесто прима се на одређено вријеме, до повратка државног службеника са породиљског одсуства, и имаће статус запосленика, а у складу са чланом 28а. ставом (2) </w:t>
      </w:r>
      <w:hyperlink r:id="rId8" w:tgtFrame="_blank" w:history="1">
        <w:r w:rsidRPr="00805A49">
          <w:rPr>
            <w:rFonts w:ascii="Times New Roman" w:eastAsia="Times New Roman" w:hAnsi="Times New Roman" w:cs="Times New Roman"/>
            <w:noProof/>
            <w:sz w:val="24"/>
            <w:szCs w:val="24"/>
            <w:lang w:val="sr-Cyrl-RS" w:eastAsia="bs-Latn-BA"/>
          </w:rPr>
          <w:t>Закона о државној служби</w:t>
        </w:r>
      </w:hyperlink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 у институцијама БиХ („Службени гласник БиХ“, бр. 19/02, 35/03, 4/04, 17/04, 24/04, 37/04, 48/05, 2/06, 32/07, 43/09, 8/10, 40/12, 93/17 и 18/24).</w:t>
      </w:r>
    </w:p>
    <w:p w14:paraId="0E316295" w14:textId="77777777" w:rsidR="00805A49" w:rsidRPr="00805A49" w:rsidRDefault="00805A49" w:rsidP="008257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 w:eastAsia="bs-Latn-BA"/>
        </w:rPr>
        <w:t>Потребни документи:</w:t>
      </w:r>
    </w:p>
    <w:p w14:paraId="179FAA4D" w14:textId="77777777" w:rsidR="00805A49" w:rsidRPr="00805A49" w:rsidRDefault="00805A49" w:rsidP="0011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- пријава са кратком биографијом; </w:t>
      </w:r>
    </w:p>
    <w:p w14:paraId="6354F9FA" w14:textId="292637D7" w:rsidR="00805A49" w:rsidRPr="00805A49" w:rsidRDefault="00805A49" w:rsidP="0011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bs-Latn-BA"/>
        </w:rPr>
        <w:t>Овјерене копије:</w:t>
      </w:r>
    </w:p>
    <w:p w14:paraId="4E06D9E4" w14:textId="3B0649D2" w:rsidR="00805A49" w:rsidRPr="00805A49" w:rsidRDefault="00805A49" w:rsidP="0011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 - универзитетске дипломе (нострификована диплома, уколико факултет није завршен у БиХ или је диплома стечена у некој другој држ</w:t>
      </w:r>
      <w:r w:rsidR="00D22F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ави након 06.04.1992. године); </w:t>
      </w:r>
      <w:r w:rsidR="00D22F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BA" w:eastAsia="bs-Latn-BA"/>
        </w:rPr>
        <w:t>к</w:t>
      </w: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андидати су обавезни доставити диплому првог циклуса (или основног дипломског студија), без обзира на</w:t>
      </w:r>
      <w:r w:rsidR="005920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 услове огласа, осим за интегрис</w:t>
      </w: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ане студије код којих је потребно доставити и доказ да се ради о интегрисаном студију, ако то није видљиво из саме основне дипломе, додатка д</w:t>
      </w:r>
      <w:r w:rsidR="00AA50E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ипломи или рјешења о нострификов</w:t>
      </w: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ању/признавању. </w:t>
      </w:r>
    </w:p>
    <w:p w14:paraId="77E1D325" w14:textId="7FDE6DA9" w:rsidR="00805A49" w:rsidRPr="00805A49" w:rsidRDefault="00805A49" w:rsidP="0011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- додатке дипломе за кандидате који су високо образовање стекли по Болоњском систему студирања; изузетно, само у случају да високошколска установа додатак дипломи није уопште издавала, нити за једног дипломца, кандидат је дужан уз овјерену копију универзитетске дипломе доставити увјерење високошколеске устано</w:t>
      </w:r>
      <w:r w:rsidR="005920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ве да додатак дипломи није уопште</w:t>
      </w: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 издат нити за једног дипломца;</w:t>
      </w:r>
    </w:p>
    <w:p w14:paraId="2D6E320C" w14:textId="77777777" w:rsidR="00805A49" w:rsidRPr="00805A49" w:rsidRDefault="00805A49" w:rsidP="0011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 - увјерења о држављанству Босне и Херцеговине, не старије од шест мјесеци од дана издавања од стране надлежног органа,</w:t>
      </w:r>
    </w:p>
    <w:p w14:paraId="7782B6B8" w14:textId="77777777" w:rsidR="00805A49" w:rsidRPr="00805A49" w:rsidRDefault="00805A49" w:rsidP="0011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- увјерење о положеном стручном  управном испиту, односно увјерење о положеном јавном испиту;</w:t>
      </w:r>
    </w:p>
    <w:p w14:paraId="6CA8B22B" w14:textId="77777777" w:rsidR="00805A49" w:rsidRPr="00805A49" w:rsidRDefault="00805A49" w:rsidP="0011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- потврде или увјерења као доказ о траженој врсти радног искуства;</w:t>
      </w:r>
    </w:p>
    <w:p w14:paraId="1EC8093E" w14:textId="77777777" w:rsidR="00805A49" w:rsidRPr="00805A49" w:rsidRDefault="00805A49" w:rsidP="0011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- доказа о траженом новоу знања на рачунару;</w:t>
      </w:r>
    </w:p>
    <w:p w14:paraId="7B175F78" w14:textId="77777777" w:rsidR="00805A49" w:rsidRPr="00805A49" w:rsidRDefault="00805A49" w:rsidP="0011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- доказа траженом нивоу знања енглеског </w:t>
      </w:r>
      <w:hyperlink r:id="rId9" w:anchor="strani-jezik" w:tgtFrame="_blank" w:history="1">
        <w:r w:rsidRPr="00805A49">
          <w:rPr>
            <w:rFonts w:ascii="Times New Roman" w:eastAsia="Times New Roman" w:hAnsi="Times New Roman" w:cs="Times New Roman"/>
            <w:noProof/>
            <w:sz w:val="24"/>
            <w:szCs w:val="24"/>
            <w:lang w:val="sr-Cyrl-RS" w:eastAsia="bs-Latn-BA"/>
          </w:rPr>
          <w:t>језика</w:t>
        </w:r>
      </w:hyperlink>
      <w:r w:rsidRPr="00805A49">
        <w:rPr>
          <w:rFonts w:ascii="Times New Roman" w:eastAsia="Times New Roman" w:hAnsi="Times New Roman" w:cs="Times New Roman"/>
          <w:noProof/>
          <w:sz w:val="24"/>
          <w:szCs w:val="24"/>
          <w:lang w:val="sr-Cyrl-RS" w:eastAsia="bs-Latn-BA"/>
        </w:rPr>
        <w:t xml:space="preserve">; </w:t>
      </w:r>
    </w:p>
    <w:p w14:paraId="4AB67787" w14:textId="77777777" w:rsidR="00805A49" w:rsidRPr="00805A49" w:rsidRDefault="00805A49" w:rsidP="0011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- доказ о физичкој и психичкој способности за обављање послова радног мјеста на које се пријави (не старије од 6 мјесеци) – кандидат доставља само у случају, ако буде изабран;</w:t>
      </w:r>
    </w:p>
    <w:p w14:paraId="5514567A" w14:textId="77777777" w:rsidR="00805A49" w:rsidRPr="00805A49" w:rsidRDefault="00805A49" w:rsidP="0011376B">
      <w:pPr>
        <w:spacing w:after="0" w:line="336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 </w:t>
      </w: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sr-Latn-BA"/>
        </w:rPr>
        <w:t>- увјерење да против кандидата није покренут кривични поступак за кривично дјело за које је предвиђена казна затвора три и више година или да му није изречена затворска казна за кривично дјело учињено с умишљајем у складу са кривичним законима у Босни и Херцеговини (не старије од три мјесеца);  </w:t>
      </w:r>
    </w:p>
    <w:p w14:paraId="08465765" w14:textId="54CADD41" w:rsidR="00805A49" w:rsidRPr="00805A49" w:rsidRDefault="00805A49" w:rsidP="00113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- доказ да кандидат није обухваћен одредбом члана </w:t>
      </w:r>
      <w:r w:rsidR="008643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BA" w:eastAsia="bs-Latn-BA"/>
        </w:rPr>
        <w:t>IX</w:t>
      </w: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 став 1. Устава Босне и Хе</w:t>
      </w:r>
      <w:r w:rsidR="001137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рцеговине (изјава овјерена у оп</w:t>
      </w:r>
      <w:r w:rsidR="001137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BA" w:eastAsia="bs-Latn-BA"/>
        </w:rPr>
        <w:t>шт</w:t>
      </w: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ини).</w:t>
      </w:r>
    </w:p>
    <w:p w14:paraId="6F7CECDB" w14:textId="2A1AF728" w:rsidR="00805A49" w:rsidRPr="00805A49" w:rsidRDefault="00805A49" w:rsidP="008257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 </w:t>
      </w:r>
      <w:r w:rsidRPr="00805A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 w:eastAsia="bs-Latn-BA"/>
        </w:rPr>
        <w:t>Јавни оглас остаје отворен 8 дана од дана објављивања у дневном листу.</w:t>
      </w:r>
    </w:p>
    <w:p w14:paraId="26977CAE" w14:textId="3225CB04" w:rsidR="00805A49" w:rsidRPr="00805A49" w:rsidRDefault="00805A49" w:rsidP="0082578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lastRenderedPageBreak/>
        <w:t>Непотпуне, неблаговремене и неуредне пријаве, пријаве кандидата који не испуњавају у</w:t>
      </w:r>
      <w:r w:rsidR="00AA50E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слове</w:t>
      </w: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 овог огласа, као и </w:t>
      </w:r>
      <w:r w:rsidR="00AA50E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копије</w:t>
      </w: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 xml:space="preserve"> тражене документације које нису овјерене, неће се узимати у разматрање.</w:t>
      </w:r>
    </w:p>
    <w:p w14:paraId="1C96E113" w14:textId="77777777" w:rsidR="00805A49" w:rsidRPr="00805A49" w:rsidRDefault="00805A49" w:rsidP="0082578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Кандидат који нема положен стручни управни испит дужан је тај испит положити најкасније у року од шест мјесеци од дана пријема у радни однос, у складу са чланом 56. Закона о раду у институцијама Босне и Херцеговине.</w:t>
      </w:r>
    </w:p>
    <w:p w14:paraId="634562C7" w14:textId="77777777" w:rsidR="00805A49" w:rsidRPr="00805A49" w:rsidRDefault="00805A49" w:rsidP="0082578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Све тражене документе треба доставити најкасније у року од 8 дана од дана објављивања у дневном листу, путем поште препоручено на адресу:</w:t>
      </w:r>
    </w:p>
    <w:p w14:paraId="77EB5411" w14:textId="77777777" w:rsidR="00805A49" w:rsidRPr="00805A49" w:rsidRDefault="00805A49" w:rsidP="00113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 w:eastAsia="bs-Latn-BA"/>
        </w:rPr>
        <w:t xml:space="preserve">Уред за законодавство Савјета министара Босне и Херцеговине </w:t>
      </w:r>
    </w:p>
    <w:p w14:paraId="1A04FFF9" w14:textId="77777777" w:rsidR="00805A49" w:rsidRPr="00805A49" w:rsidRDefault="00805A49" w:rsidP="00113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 w:eastAsia="bs-Latn-BA"/>
        </w:rPr>
        <w:t>Трг БиХ број 1</w:t>
      </w:r>
    </w:p>
    <w:p w14:paraId="4CDCA73B" w14:textId="77777777" w:rsidR="00805A49" w:rsidRPr="00805A49" w:rsidRDefault="00805A49" w:rsidP="00113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 w:eastAsia="bs-Latn-BA"/>
        </w:rPr>
        <w:t>71 000  Сарајево</w:t>
      </w:r>
    </w:p>
    <w:p w14:paraId="48086FFB" w14:textId="77777777" w:rsidR="00805A49" w:rsidRPr="00805A49" w:rsidRDefault="00805A49" w:rsidP="008257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Са назнаком „Јавни оглас за попуњавање радног мјеста на одређено вријеме до повратка државног службеника са породиљског одсуства“       </w:t>
      </w:r>
    </w:p>
    <w:p w14:paraId="06BCB918" w14:textId="77777777" w:rsidR="00805A49" w:rsidRPr="00805A49" w:rsidRDefault="00805A49" w:rsidP="008257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                                                                                                      </w:t>
      </w:r>
    </w:p>
    <w:p w14:paraId="11157715" w14:textId="77777777" w:rsidR="00805A49" w:rsidRPr="00805A49" w:rsidRDefault="00805A49" w:rsidP="008257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 </w:t>
      </w:r>
    </w:p>
    <w:p w14:paraId="7F861E4B" w14:textId="77777777" w:rsidR="00805A49" w:rsidRPr="00805A49" w:rsidRDefault="00805A49" w:rsidP="008257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</w:p>
    <w:p w14:paraId="57450FE4" w14:textId="77777777" w:rsidR="00805A49" w:rsidRPr="0082578F" w:rsidRDefault="00805A49" w:rsidP="008257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</w:pPr>
      <w:r w:rsidRPr="00805A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bs-Latn-BA"/>
        </w:rPr>
        <w:t>                                          </w:t>
      </w:r>
    </w:p>
    <w:sectPr w:rsidR="00805A49" w:rsidRPr="008257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49398" w14:textId="77777777" w:rsidR="00017727" w:rsidRDefault="00017727" w:rsidP="00805A49">
      <w:pPr>
        <w:spacing w:after="0" w:line="240" w:lineRule="auto"/>
      </w:pPr>
      <w:r>
        <w:separator/>
      </w:r>
    </w:p>
  </w:endnote>
  <w:endnote w:type="continuationSeparator" w:id="0">
    <w:p w14:paraId="359280D3" w14:textId="77777777" w:rsidR="00017727" w:rsidRDefault="00017727" w:rsidP="0080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289F8" w14:textId="77777777" w:rsidR="00805A49" w:rsidRDefault="00805A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C8AAE" w14:textId="77777777" w:rsidR="00805A49" w:rsidRDefault="00805A49" w:rsidP="00D9660F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18B8" w14:textId="77777777" w:rsidR="00805A49" w:rsidRDefault="00805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0E98C" w14:textId="77777777" w:rsidR="00017727" w:rsidRDefault="00017727" w:rsidP="00805A49">
      <w:pPr>
        <w:spacing w:after="0" w:line="240" w:lineRule="auto"/>
      </w:pPr>
      <w:r>
        <w:separator/>
      </w:r>
    </w:p>
  </w:footnote>
  <w:footnote w:type="continuationSeparator" w:id="0">
    <w:p w14:paraId="2978CEC4" w14:textId="77777777" w:rsidR="00017727" w:rsidRDefault="00017727" w:rsidP="0080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597A4" w14:textId="77777777" w:rsidR="00805A49" w:rsidRDefault="00805A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7E2EE" w14:textId="77777777" w:rsidR="00805A49" w:rsidRDefault="00805A49" w:rsidP="006E2F91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3BCB" w14:textId="77777777" w:rsidR="00805A49" w:rsidRDefault="00805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042B"/>
    <w:multiLevelType w:val="hybridMultilevel"/>
    <w:tmpl w:val="49A6F244"/>
    <w:lvl w:ilvl="0" w:tplc="C6368AC4">
      <w:start w:val="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9D"/>
    <w:rsid w:val="00005B0D"/>
    <w:rsid w:val="000106BF"/>
    <w:rsid w:val="00017727"/>
    <w:rsid w:val="000178EF"/>
    <w:rsid w:val="000500DF"/>
    <w:rsid w:val="000527A9"/>
    <w:rsid w:val="0005650C"/>
    <w:rsid w:val="00062DCE"/>
    <w:rsid w:val="00065AC5"/>
    <w:rsid w:val="00087628"/>
    <w:rsid w:val="000B6652"/>
    <w:rsid w:val="000C42DB"/>
    <w:rsid w:val="00105822"/>
    <w:rsid w:val="00107768"/>
    <w:rsid w:val="0011376B"/>
    <w:rsid w:val="00113E48"/>
    <w:rsid w:val="00114ADC"/>
    <w:rsid w:val="00132866"/>
    <w:rsid w:val="0016262C"/>
    <w:rsid w:val="001A7D65"/>
    <w:rsid w:val="001C6162"/>
    <w:rsid w:val="001F1C53"/>
    <w:rsid w:val="001F3FB9"/>
    <w:rsid w:val="002458A8"/>
    <w:rsid w:val="00251894"/>
    <w:rsid w:val="00280783"/>
    <w:rsid w:val="00285909"/>
    <w:rsid w:val="00290DBA"/>
    <w:rsid w:val="002A681A"/>
    <w:rsid w:val="002C2BCF"/>
    <w:rsid w:val="002D005C"/>
    <w:rsid w:val="002D45FA"/>
    <w:rsid w:val="002D503E"/>
    <w:rsid w:val="00314E3F"/>
    <w:rsid w:val="00334523"/>
    <w:rsid w:val="003368C7"/>
    <w:rsid w:val="00343020"/>
    <w:rsid w:val="003431AE"/>
    <w:rsid w:val="003433A6"/>
    <w:rsid w:val="00366B95"/>
    <w:rsid w:val="00366D9D"/>
    <w:rsid w:val="003729AE"/>
    <w:rsid w:val="00394FF4"/>
    <w:rsid w:val="003E0646"/>
    <w:rsid w:val="00407BAB"/>
    <w:rsid w:val="004143A9"/>
    <w:rsid w:val="00414B3C"/>
    <w:rsid w:val="0042072E"/>
    <w:rsid w:val="00432AEF"/>
    <w:rsid w:val="00494D2A"/>
    <w:rsid w:val="004A324F"/>
    <w:rsid w:val="004D1ED9"/>
    <w:rsid w:val="004D6676"/>
    <w:rsid w:val="004E1D55"/>
    <w:rsid w:val="004E6E9D"/>
    <w:rsid w:val="00510DC6"/>
    <w:rsid w:val="00525B95"/>
    <w:rsid w:val="0054496C"/>
    <w:rsid w:val="00564065"/>
    <w:rsid w:val="00585B4B"/>
    <w:rsid w:val="00586EEE"/>
    <w:rsid w:val="005875BF"/>
    <w:rsid w:val="00592000"/>
    <w:rsid w:val="0059778F"/>
    <w:rsid w:val="005C1F3D"/>
    <w:rsid w:val="005C6CAA"/>
    <w:rsid w:val="005D31E0"/>
    <w:rsid w:val="005D4088"/>
    <w:rsid w:val="005D5332"/>
    <w:rsid w:val="00660133"/>
    <w:rsid w:val="006613D8"/>
    <w:rsid w:val="0067459B"/>
    <w:rsid w:val="00696660"/>
    <w:rsid w:val="006E1AAD"/>
    <w:rsid w:val="007004AC"/>
    <w:rsid w:val="00717490"/>
    <w:rsid w:val="007365BA"/>
    <w:rsid w:val="00736C75"/>
    <w:rsid w:val="00752AC7"/>
    <w:rsid w:val="0075311F"/>
    <w:rsid w:val="00756947"/>
    <w:rsid w:val="0079167E"/>
    <w:rsid w:val="007E6C8D"/>
    <w:rsid w:val="00805A49"/>
    <w:rsid w:val="0081185F"/>
    <w:rsid w:val="00827CEB"/>
    <w:rsid w:val="0083493D"/>
    <w:rsid w:val="00840433"/>
    <w:rsid w:val="008628C0"/>
    <w:rsid w:val="008643A0"/>
    <w:rsid w:val="00870B8E"/>
    <w:rsid w:val="008A7FA7"/>
    <w:rsid w:val="008C243F"/>
    <w:rsid w:val="008C2E4B"/>
    <w:rsid w:val="008C449F"/>
    <w:rsid w:val="008C512C"/>
    <w:rsid w:val="008F5382"/>
    <w:rsid w:val="00932988"/>
    <w:rsid w:val="00954466"/>
    <w:rsid w:val="00955E76"/>
    <w:rsid w:val="00962A3E"/>
    <w:rsid w:val="009701C8"/>
    <w:rsid w:val="00976053"/>
    <w:rsid w:val="0098041E"/>
    <w:rsid w:val="009960C2"/>
    <w:rsid w:val="009B23CD"/>
    <w:rsid w:val="00A21601"/>
    <w:rsid w:val="00A24D66"/>
    <w:rsid w:val="00A26026"/>
    <w:rsid w:val="00A40F0C"/>
    <w:rsid w:val="00A642D3"/>
    <w:rsid w:val="00A8787C"/>
    <w:rsid w:val="00AA50E7"/>
    <w:rsid w:val="00AB62FF"/>
    <w:rsid w:val="00AB739B"/>
    <w:rsid w:val="00AC6872"/>
    <w:rsid w:val="00AE4AB2"/>
    <w:rsid w:val="00AE7FC9"/>
    <w:rsid w:val="00AF5079"/>
    <w:rsid w:val="00B14590"/>
    <w:rsid w:val="00B44CF6"/>
    <w:rsid w:val="00B46D79"/>
    <w:rsid w:val="00B64E65"/>
    <w:rsid w:val="00B661D2"/>
    <w:rsid w:val="00BB016C"/>
    <w:rsid w:val="00BC40C4"/>
    <w:rsid w:val="00BC7D62"/>
    <w:rsid w:val="00C2034A"/>
    <w:rsid w:val="00C35ADE"/>
    <w:rsid w:val="00C50FB3"/>
    <w:rsid w:val="00C62F34"/>
    <w:rsid w:val="00CA2053"/>
    <w:rsid w:val="00CB6312"/>
    <w:rsid w:val="00CB7E0E"/>
    <w:rsid w:val="00CC0230"/>
    <w:rsid w:val="00CC6E7C"/>
    <w:rsid w:val="00D05EF3"/>
    <w:rsid w:val="00D21D6C"/>
    <w:rsid w:val="00D22234"/>
    <w:rsid w:val="00D22F31"/>
    <w:rsid w:val="00D317A5"/>
    <w:rsid w:val="00D50C9F"/>
    <w:rsid w:val="00D57A9D"/>
    <w:rsid w:val="00DA5203"/>
    <w:rsid w:val="00DB0923"/>
    <w:rsid w:val="00DC5815"/>
    <w:rsid w:val="00DF7E3E"/>
    <w:rsid w:val="00E575B3"/>
    <w:rsid w:val="00E6630C"/>
    <w:rsid w:val="00EA1979"/>
    <w:rsid w:val="00EA397C"/>
    <w:rsid w:val="00EC609F"/>
    <w:rsid w:val="00ED0300"/>
    <w:rsid w:val="00ED3723"/>
    <w:rsid w:val="00EE6E03"/>
    <w:rsid w:val="00F06611"/>
    <w:rsid w:val="00F10D24"/>
    <w:rsid w:val="00F2753F"/>
    <w:rsid w:val="00F57C40"/>
    <w:rsid w:val="00F61340"/>
    <w:rsid w:val="00F91D15"/>
    <w:rsid w:val="00F96988"/>
    <w:rsid w:val="00FB4A61"/>
    <w:rsid w:val="00FF22C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867A"/>
  <w15:chartTrackingRefBased/>
  <w15:docId w15:val="{02E3DAE7-7B7E-4833-BAC9-D5C41BBC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D57A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2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C40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40C4"/>
  </w:style>
  <w:style w:type="paragraph" w:styleId="Header">
    <w:name w:val="header"/>
    <w:basedOn w:val="Normal"/>
    <w:link w:val="HeaderChar"/>
    <w:uiPriority w:val="99"/>
    <w:unhideWhenUsed/>
    <w:rsid w:val="0080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49"/>
  </w:style>
  <w:style w:type="paragraph" w:styleId="Footer">
    <w:name w:val="footer"/>
    <w:basedOn w:val="Normal"/>
    <w:link w:val="FooterChar"/>
    <w:uiPriority w:val="99"/>
    <w:unhideWhenUsed/>
    <w:rsid w:val="0080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17&amp;catid=36&amp;Itemid=88&amp;lang=b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4347&amp;catid=37&amp;Itemid=89&amp;lang=b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Halimic</dc:creator>
  <cp:keywords/>
  <dc:description/>
  <cp:lastModifiedBy>Bojana Đurović</cp:lastModifiedBy>
  <cp:revision>19</cp:revision>
  <cp:lastPrinted>2024-07-03T12:25:00Z</cp:lastPrinted>
  <dcterms:created xsi:type="dcterms:W3CDTF">2024-08-26T11:11:00Z</dcterms:created>
  <dcterms:modified xsi:type="dcterms:W3CDTF">2024-10-29T08:12:00Z</dcterms:modified>
</cp:coreProperties>
</file>