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BC" w:rsidRDefault="00293E77" w:rsidP="001E2DBC">
      <w:pPr>
        <w:pStyle w:val="NormalWeb"/>
        <w:shd w:val="clear" w:color="auto" w:fill="FFFFFF"/>
        <w:spacing w:before="150" w:beforeAutospacing="0" w:after="150" w:afterAutospacing="0"/>
        <w:jc w:val="both"/>
        <w:rPr>
          <w:rFonts w:ascii="Arial" w:hAnsi="Arial" w:cs="Arial"/>
          <w:color w:val="000000"/>
          <w:sz w:val="20"/>
          <w:szCs w:val="20"/>
        </w:rPr>
      </w:pPr>
      <w:r w:rsidRPr="00B617A6">
        <w:rPr>
          <w:rFonts w:ascii="Arial" w:hAnsi="Arial" w:cs="Arial"/>
          <w:color w:val="000000"/>
          <w:sz w:val="20"/>
          <w:szCs w:val="20"/>
          <w:lang w:val="sr-Latn-BA" w:eastAsia="bs-Latn-BA"/>
        </w:rPr>
        <w:t>Na osnovu čl. 19. stav (4) i 32a. </w:t>
      </w:r>
      <w:r w:rsidRPr="00B617A6">
        <w:rPr>
          <w:rFonts w:ascii="Arial" w:hAnsi="Arial" w:cs="Arial"/>
          <w:sz w:val="20"/>
          <w:szCs w:val="20"/>
          <w:lang w:val="sr-Latn-BA" w:eastAsia="bs-Latn-BA"/>
        </w:rPr>
        <w:t>Zakona o državnoj službi </w:t>
      </w:r>
      <w:r w:rsidRPr="00B617A6">
        <w:rPr>
          <w:rFonts w:ascii="Arial" w:hAnsi="Arial" w:cs="Arial"/>
          <w:color w:val="000000"/>
          <w:sz w:val="20"/>
          <w:szCs w:val="20"/>
          <w:lang w:val="sr-Latn-BA" w:eastAsia="bs-Latn-BA"/>
        </w:rPr>
        <w:t xml:space="preserve">u institucijama Bosne i Hercegovine (“Službeni glasnik BiH”, br. 19/02, 35/03, 4/04, 26/04, 37/04, </w:t>
      </w:r>
      <w:r w:rsidR="00B053CE" w:rsidRPr="00B617A6">
        <w:rPr>
          <w:rFonts w:ascii="Arial" w:hAnsi="Arial" w:cs="Arial"/>
          <w:color w:val="000000"/>
          <w:sz w:val="20"/>
          <w:szCs w:val="20"/>
          <w:lang w:val="sr-Latn-BA" w:eastAsia="bs-Latn-BA"/>
        </w:rPr>
        <w:t>48/05, 2/06, 32/07, 43/09, 8/10,</w:t>
      </w:r>
      <w:r w:rsidRPr="00B617A6">
        <w:rPr>
          <w:rFonts w:ascii="Arial" w:hAnsi="Arial" w:cs="Arial"/>
          <w:color w:val="000000"/>
          <w:sz w:val="20"/>
          <w:szCs w:val="20"/>
          <w:lang w:val="sr-Latn-BA" w:eastAsia="bs-Latn-BA"/>
        </w:rPr>
        <w:t xml:space="preserve"> 40/12</w:t>
      </w:r>
      <w:r w:rsidR="0034518A" w:rsidRPr="00B617A6">
        <w:rPr>
          <w:rFonts w:ascii="Arial" w:hAnsi="Arial" w:cs="Arial"/>
          <w:color w:val="000000"/>
          <w:sz w:val="20"/>
          <w:szCs w:val="20"/>
          <w:lang w:val="sr-Latn-BA" w:eastAsia="bs-Latn-BA"/>
        </w:rPr>
        <w:t xml:space="preserve"> i </w:t>
      </w:r>
      <w:r w:rsidR="00B053CE" w:rsidRPr="00B617A6">
        <w:rPr>
          <w:rFonts w:ascii="Arial" w:hAnsi="Arial" w:cs="Arial"/>
          <w:color w:val="000000"/>
          <w:sz w:val="20"/>
          <w:szCs w:val="20"/>
          <w:lang w:val="sr-Latn-BA" w:eastAsia="bs-Latn-BA"/>
        </w:rPr>
        <w:t>93/17</w:t>
      </w:r>
      <w:r w:rsidRPr="00B617A6">
        <w:rPr>
          <w:rFonts w:ascii="Arial" w:hAnsi="Arial" w:cs="Arial"/>
          <w:color w:val="000000"/>
          <w:sz w:val="20"/>
          <w:szCs w:val="20"/>
          <w:lang w:val="sr-Latn-BA" w:eastAsia="bs-Latn-BA"/>
        </w:rPr>
        <w:t>), Agencija za drž</w:t>
      </w:r>
      <w:r w:rsidR="00DB35D2" w:rsidRPr="00B617A6">
        <w:rPr>
          <w:rFonts w:ascii="Arial" w:hAnsi="Arial" w:cs="Arial"/>
          <w:color w:val="000000"/>
          <w:sz w:val="20"/>
          <w:szCs w:val="20"/>
          <w:lang w:val="sr-Latn-BA" w:eastAsia="bs-Latn-BA"/>
        </w:rPr>
        <w:t>avnu službu Bosne i Hercegovine</w:t>
      </w:r>
      <w:r w:rsidR="00AE126F" w:rsidRPr="00B617A6">
        <w:rPr>
          <w:rFonts w:ascii="Arial" w:hAnsi="Arial" w:cs="Arial"/>
          <w:color w:val="000000"/>
          <w:sz w:val="20"/>
          <w:szCs w:val="20"/>
          <w:lang w:val="sr-Latn-BA" w:eastAsia="bs-Latn-BA"/>
        </w:rPr>
        <w:t>,</w:t>
      </w:r>
      <w:r w:rsidRPr="00B617A6">
        <w:rPr>
          <w:rFonts w:ascii="Arial" w:hAnsi="Arial" w:cs="Arial"/>
          <w:color w:val="000000"/>
          <w:sz w:val="20"/>
          <w:szCs w:val="20"/>
          <w:lang w:val="sr-Latn-BA" w:eastAsia="bs-Latn-BA"/>
        </w:rPr>
        <w:t xml:space="preserve"> </w:t>
      </w:r>
      <w:proofErr w:type="spellStart"/>
      <w:r w:rsidR="00804DC6">
        <w:rPr>
          <w:rFonts w:ascii="Arial" w:hAnsi="Arial" w:cs="Arial"/>
          <w:color w:val="000000"/>
          <w:sz w:val="20"/>
          <w:szCs w:val="20"/>
        </w:rPr>
        <w:t>na</w:t>
      </w:r>
      <w:proofErr w:type="spellEnd"/>
      <w:r w:rsidR="00804DC6">
        <w:rPr>
          <w:rFonts w:ascii="Arial" w:hAnsi="Arial" w:cs="Arial"/>
          <w:color w:val="000000"/>
          <w:sz w:val="20"/>
          <w:szCs w:val="20"/>
        </w:rPr>
        <w:t xml:space="preserve"> </w:t>
      </w:r>
      <w:proofErr w:type="spellStart"/>
      <w:r w:rsidR="00804DC6">
        <w:rPr>
          <w:rFonts w:ascii="Arial" w:hAnsi="Arial" w:cs="Arial"/>
          <w:color w:val="000000"/>
          <w:sz w:val="20"/>
          <w:szCs w:val="20"/>
        </w:rPr>
        <w:t>zahtjev</w:t>
      </w:r>
      <w:proofErr w:type="spellEnd"/>
      <w:r w:rsidR="001E2DBC" w:rsidRPr="001E2DBC">
        <w:rPr>
          <w:rFonts w:ascii="Arial" w:hAnsi="Arial" w:cs="Arial"/>
          <w:color w:val="000000"/>
          <w:sz w:val="20"/>
          <w:szCs w:val="20"/>
        </w:rPr>
        <w:t xml:space="preserve"> </w:t>
      </w:r>
      <w:proofErr w:type="spellStart"/>
      <w:r w:rsidR="005E60F5">
        <w:rPr>
          <w:rFonts w:ascii="Arial" w:hAnsi="Arial" w:cs="Arial"/>
          <w:color w:val="000000"/>
          <w:sz w:val="20"/>
          <w:szCs w:val="20"/>
        </w:rPr>
        <w:t>Ministarstva</w:t>
      </w:r>
      <w:proofErr w:type="spellEnd"/>
      <w:r w:rsidR="005E60F5">
        <w:rPr>
          <w:rFonts w:ascii="Arial" w:hAnsi="Arial" w:cs="Arial"/>
          <w:color w:val="000000"/>
          <w:sz w:val="20"/>
          <w:szCs w:val="20"/>
        </w:rPr>
        <w:t xml:space="preserve"> </w:t>
      </w:r>
      <w:proofErr w:type="spellStart"/>
      <w:r w:rsidR="005E60F5">
        <w:rPr>
          <w:rFonts w:ascii="Arial" w:hAnsi="Arial" w:cs="Arial"/>
          <w:color w:val="000000"/>
          <w:sz w:val="20"/>
          <w:szCs w:val="20"/>
        </w:rPr>
        <w:t>vanjske</w:t>
      </w:r>
      <w:proofErr w:type="spellEnd"/>
      <w:r w:rsidR="005E60F5">
        <w:rPr>
          <w:rFonts w:ascii="Arial" w:hAnsi="Arial" w:cs="Arial"/>
          <w:color w:val="000000"/>
          <w:sz w:val="20"/>
          <w:szCs w:val="20"/>
        </w:rPr>
        <w:t xml:space="preserve"> </w:t>
      </w:r>
      <w:proofErr w:type="spellStart"/>
      <w:r w:rsidR="005E60F5">
        <w:rPr>
          <w:rFonts w:ascii="Arial" w:hAnsi="Arial" w:cs="Arial"/>
          <w:color w:val="000000"/>
          <w:sz w:val="20"/>
          <w:szCs w:val="20"/>
        </w:rPr>
        <w:t>trgovine</w:t>
      </w:r>
      <w:proofErr w:type="spellEnd"/>
      <w:r w:rsidR="005E60F5">
        <w:rPr>
          <w:rFonts w:ascii="Arial" w:hAnsi="Arial" w:cs="Arial"/>
          <w:color w:val="000000"/>
          <w:sz w:val="20"/>
          <w:szCs w:val="20"/>
        </w:rPr>
        <w:t xml:space="preserve"> </w:t>
      </w:r>
      <w:proofErr w:type="spellStart"/>
      <w:r w:rsidR="005E60F5">
        <w:rPr>
          <w:rFonts w:ascii="Arial" w:hAnsi="Arial" w:cs="Arial"/>
          <w:color w:val="000000"/>
          <w:sz w:val="20"/>
          <w:szCs w:val="20"/>
        </w:rPr>
        <w:t>i</w:t>
      </w:r>
      <w:proofErr w:type="spellEnd"/>
      <w:r w:rsidR="005E60F5">
        <w:rPr>
          <w:rFonts w:ascii="Arial" w:hAnsi="Arial" w:cs="Arial"/>
          <w:color w:val="000000"/>
          <w:sz w:val="20"/>
          <w:szCs w:val="20"/>
        </w:rPr>
        <w:t xml:space="preserve"> </w:t>
      </w:r>
      <w:proofErr w:type="spellStart"/>
      <w:r w:rsidR="005E60F5">
        <w:rPr>
          <w:rFonts w:ascii="Arial" w:hAnsi="Arial" w:cs="Arial"/>
          <w:color w:val="000000"/>
          <w:sz w:val="20"/>
          <w:szCs w:val="20"/>
        </w:rPr>
        <w:t>ekonomskih</w:t>
      </w:r>
      <w:proofErr w:type="spellEnd"/>
      <w:r w:rsidR="005E60F5">
        <w:rPr>
          <w:rFonts w:ascii="Arial" w:hAnsi="Arial" w:cs="Arial"/>
          <w:color w:val="000000"/>
          <w:sz w:val="20"/>
          <w:szCs w:val="20"/>
        </w:rPr>
        <w:t xml:space="preserve"> </w:t>
      </w:r>
      <w:proofErr w:type="spellStart"/>
      <w:r w:rsidR="005E60F5">
        <w:rPr>
          <w:rFonts w:ascii="Arial" w:hAnsi="Arial" w:cs="Arial"/>
          <w:color w:val="000000"/>
          <w:sz w:val="20"/>
          <w:szCs w:val="20"/>
        </w:rPr>
        <w:t>odnosa</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Bosne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i</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Hercegovine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raspisuje</w:t>
      </w:r>
      <w:proofErr w:type="spellEnd"/>
    </w:p>
    <w:p w:rsidR="00E0258F" w:rsidRDefault="00E0258F" w:rsidP="001E2DBC">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JAVNI OGLAS</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5E60F5">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5E60F5">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u</w:t>
      </w:r>
      <w:proofErr w:type="gramEnd"/>
      <w:r>
        <w:rPr>
          <w:rFonts w:ascii="Arial" w:hAnsi="Arial" w:cs="Arial"/>
          <w:b/>
          <w:bCs/>
          <w:color w:val="000000"/>
          <w:sz w:val="20"/>
          <w:szCs w:val="20"/>
        </w:rPr>
        <w:t> </w:t>
      </w:r>
      <w:proofErr w:type="spellStart"/>
      <w:r w:rsidR="005E60F5">
        <w:rPr>
          <w:rFonts w:ascii="Arial" w:hAnsi="Arial" w:cs="Arial"/>
          <w:b/>
          <w:bCs/>
          <w:color w:val="000000"/>
          <w:sz w:val="20"/>
          <w:szCs w:val="20"/>
        </w:rPr>
        <w:t>Ministarstvu</w:t>
      </w:r>
      <w:proofErr w:type="spellEnd"/>
      <w:r w:rsidR="005E60F5">
        <w:rPr>
          <w:rFonts w:ascii="Arial" w:hAnsi="Arial" w:cs="Arial"/>
          <w:b/>
          <w:bCs/>
          <w:color w:val="000000"/>
          <w:sz w:val="20"/>
          <w:szCs w:val="20"/>
        </w:rPr>
        <w:t xml:space="preserve"> </w:t>
      </w:r>
      <w:proofErr w:type="spellStart"/>
      <w:r w:rsidR="005E60F5">
        <w:rPr>
          <w:rFonts w:ascii="Arial" w:hAnsi="Arial" w:cs="Arial"/>
          <w:b/>
          <w:bCs/>
          <w:color w:val="000000"/>
          <w:sz w:val="20"/>
          <w:szCs w:val="20"/>
        </w:rPr>
        <w:t>vanjske</w:t>
      </w:r>
      <w:proofErr w:type="spellEnd"/>
      <w:r w:rsidR="005E60F5">
        <w:rPr>
          <w:rFonts w:ascii="Arial" w:hAnsi="Arial" w:cs="Arial"/>
          <w:b/>
          <w:bCs/>
          <w:color w:val="000000"/>
          <w:sz w:val="20"/>
          <w:szCs w:val="20"/>
        </w:rPr>
        <w:t xml:space="preserve"> </w:t>
      </w:r>
      <w:proofErr w:type="spellStart"/>
      <w:r w:rsidR="005E60F5">
        <w:rPr>
          <w:rFonts w:ascii="Arial" w:hAnsi="Arial" w:cs="Arial"/>
          <w:b/>
          <w:bCs/>
          <w:color w:val="000000"/>
          <w:sz w:val="20"/>
          <w:szCs w:val="20"/>
        </w:rPr>
        <w:t>trgovine</w:t>
      </w:r>
      <w:proofErr w:type="spellEnd"/>
      <w:r w:rsidR="005E60F5">
        <w:rPr>
          <w:rFonts w:ascii="Arial" w:hAnsi="Arial" w:cs="Arial"/>
          <w:b/>
          <w:bCs/>
          <w:color w:val="000000"/>
          <w:sz w:val="20"/>
          <w:szCs w:val="20"/>
        </w:rPr>
        <w:t xml:space="preserve"> </w:t>
      </w:r>
      <w:proofErr w:type="spellStart"/>
      <w:r w:rsidR="005E60F5">
        <w:rPr>
          <w:rFonts w:ascii="Arial" w:hAnsi="Arial" w:cs="Arial"/>
          <w:b/>
          <w:bCs/>
          <w:color w:val="000000"/>
          <w:sz w:val="20"/>
          <w:szCs w:val="20"/>
        </w:rPr>
        <w:t>i</w:t>
      </w:r>
      <w:proofErr w:type="spellEnd"/>
      <w:r w:rsidR="005E60F5">
        <w:rPr>
          <w:rFonts w:ascii="Arial" w:hAnsi="Arial" w:cs="Arial"/>
          <w:b/>
          <w:bCs/>
          <w:color w:val="000000"/>
          <w:sz w:val="20"/>
          <w:szCs w:val="20"/>
        </w:rPr>
        <w:t xml:space="preserve"> </w:t>
      </w:r>
      <w:proofErr w:type="spellStart"/>
      <w:r w:rsidR="005E60F5">
        <w:rPr>
          <w:rFonts w:ascii="Arial" w:hAnsi="Arial" w:cs="Arial"/>
          <w:b/>
          <w:bCs/>
          <w:color w:val="000000"/>
          <w:sz w:val="20"/>
          <w:szCs w:val="20"/>
        </w:rPr>
        <w:t>ekonomskih</w:t>
      </w:r>
      <w:proofErr w:type="spellEnd"/>
      <w:r w:rsidR="005E60F5">
        <w:rPr>
          <w:rFonts w:ascii="Arial" w:hAnsi="Arial" w:cs="Arial"/>
          <w:b/>
          <w:bCs/>
          <w:color w:val="000000"/>
          <w:sz w:val="20"/>
          <w:szCs w:val="20"/>
        </w:rPr>
        <w:t xml:space="preserve"> </w:t>
      </w:r>
      <w:proofErr w:type="spellStart"/>
      <w:r w:rsidR="005E60F5">
        <w:rPr>
          <w:rFonts w:ascii="Arial" w:hAnsi="Arial" w:cs="Arial"/>
          <w:b/>
          <w:bCs/>
          <w:color w:val="000000"/>
          <w:sz w:val="20"/>
          <w:szCs w:val="20"/>
        </w:rPr>
        <w:t>odnosa</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Bosne</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i</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Hercegovine</w:t>
      </w:r>
      <w:proofErr w:type="spellEnd"/>
    </w:p>
    <w:p w:rsidR="009062AB" w:rsidRPr="00B617A6" w:rsidRDefault="009062AB" w:rsidP="007D2F33">
      <w:pPr>
        <w:spacing w:after="0" w:line="240" w:lineRule="auto"/>
        <w:jc w:val="both"/>
        <w:rPr>
          <w:rFonts w:ascii="Arial" w:eastAsia="Calibri" w:hAnsi="Arial" w:cs="Arial"/>
          <w:sz w:val="20"/>
          <w:szCs w:val="20"/>
          <w:lang w:val="sr-Latn-BA"/>
        </w:rPr>
      </w:pPr>
    </w:p>
    <w:p w:rsidR="00DD4C52" w:rsidRDefault="00DD4C52" w:rsidP="007D2F33">
      <w:pPr>
        <w:spacing w:after="0" w:line="240" w:lineRule="auto"/>
        <w:jc w:val="both"/>
        <w:rPr>
          <w:rFonts w:ascii="Arial" w:eastAsia="Calibri" w:hAnsi="Arial" w:cs="Arial"/>
          <w:sz w:val="20"/>
          <w:szCs w:val="20"/>
          <w:lang w:val="sr-Latn-BA"/>
        </w:rPr>
      </w:pPr>
    </w:p>
    <w:p w:rsidR="00DD4C52" w:rsidRPr="00B617A6" w:rsidRDefault="00DD4C52" w:rsidP="007D2F33">
      <w:pPr>
        <w:spacing w:after="0" w:line="240" w:lineRule="auto"/>
        <w:jc w:val="both"/>
        <w:rPr>
          <w:rFonts w:ascii="Arial" w:eastAsia="Calibri" w:hAnsi="Arial" w:cs="Arial"/>
          <w:sz w:val="20"/>
          <w:szCs w:val="20"/>
          <w:lang w:val="sr-Latn-BA"/>
        </w:rPr>
      </w:pPr>
    </w:p>
    <w:p w:rsidR="005E60F5" w:rsidRPr="005E60F5" w:rsidRDefault="005E60F5" w:rsidP="005E60F5">
      <w:pPr>
        <w:spacing w:after="0" w:line="240" w:lineRule="auto"/>
        <w:jc w:val="both"/>
        <w:rPr>
          <w:rFonts w:ascii="Arial" w:eastAsia="Calibri" w:hAnsi="Arial" w:cs="Arial"/>
          <w:sz w:val="20"/>
          <w:szCs w:val="20"/>
          <w:lang w:val="sr-Latn-BA"/>
        </w:rPr>
      </w:pPr>
      <w:r w:rsidRPr="005E60F5">
        <w:rPr>
          <w:rFonts w:ascii="Arial" w:eastAsia="Calibri" w:hAnsi="Arial" w:cs="Arial"/>
          <w:sz w:val="20"/>
          <w:szCs w:val="20"/>
          <w:lang w:val="sr-Latn-BA"/>
        </w:rPr>
        <w:t>SEKTOR ZA POLJOPRIVREDU, PREHRANU, ŠUMARSTVO I RURALNI RAZVOJ</w:t>
      </w:r>
    </w:p>
    <w:p w:rsidR="007D2F33" w:rsidRDefault="005E60F5" w:rsidP="005E60F5">
      <w:pPr>
        <w:spacing w:after="0" w:line="240" w:lineRule="auto"/>
        <w:jc w:val="both"/>
        <w:rPr>
          <w:rFonts w:ascii="Arial" w:eastAsia="Calibri" w:hAnsi="Arial" w:cs="Arial"/>
          <w:sz w:val="20"/>
          <w:szCs w:val="20"/>
          <w:lang w:val="sr-Latn-BA"/>
        </w:rPr>
      </w:pPr>
      <w:r w:rsidRPr="005E60F5">
        <w:rPr>
          <w:rFonts w:ascii="Arial" w:eastAsia="Calibri" w:hAnsi="Arial" w:cs="Arial"/>
          <w:sz w:val="20"/>
          <w:szCs w:val="20"/>
          <w:lang w:val="sr-Latn-BA"/>
        </w:rPr>
        <w:t>Odsjek za koordinaciju po</w:t>
      </w:r>
      <w:r>
        <w:rPr>
          <w:rFonts w:ascii="Arial" w:eastAsia="Calibri" w:hAnsi="Arial" w:cs="Arial"/>
          <w:sz w:val="20"/>
          <w:szCs w:val="20"/>
          <w:lang w:val="sr-Latn-BA"/>
        </w:rPr>
        <w:t>litike poljoprivrede i prehrane</w:t>
      </w:r>
    </w:p>
    <w:p w:rsidR="005E60F5" w:rsidRPr="00B617A6" w:rsidRDefault="005E60F5" w:rsidP="005E60F5">
      <w:pPr>
        <w:spacing w:after="0" w:line="240" w:lineRule="auto"/>
        <w:jc w:val="both"/>
        <w:rPr>
          <w:rFonts w:ascii="Arial" w:eastAsia="Calibri" w:hAnsi="Arial" w:cs="Arial"/>
          <w:sz w:val="20"/>
          <w:szCs w:val="20"/>
          <w:lang w:val="sr-Latn-BA"/>
        </w:rPr>
      </w:pPr>
    </w:p>
    <w:p w:rsidR="005E60F5" w:rsidRDefault="005E60F5" w:rsidP="00804DC6">
      <w:pPr>
        <w:spacing w:after="0" w:line="240" w:lineRule="auto"/>
        <w:jc w:val="both"/>
        <w:rPr>
          <w:rFonts w:ascii="Arial" w:eastAsia="Calibri" w:hAnsi="Arial" w:cs="Arial"/>
          <w:b/>
          <w:sz w:val="20"/>
          <w:szCs w:val="20"/>
          <w:u w:val="single"/>
          <w:lang w:val="sr-Latn-BA"/>
        </w:rPr>
      </w:pPr>
      <w:r w:rsidRPr="005E60F5">
        <w:rPr>
          <w:rFonts w:ascii="Arial" w:eastAsia="Calibri" w:hAnsi="Arial" w:cs="Arial"/>
          <w:b/>
          <w:sz w:val="20"/>
          <w:szCs w:val="20"/>
          <w:u w:val="single"/>
          <w:lang w:val="sr-Latn-BA"/>
        </w:rPr>
        <w:t xml:space="preserve">1/01 Šef Odsjeka za koordinaciju politike poljoprivrede i prehrane </w:t>
      </w:r>
    </w:p>
    <w:p w:rsidR="005E60F5" w:rsidRDefault="00AE126F" w:rsidP="00E0258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Opis poslova i radnih zadataka: </w:t>
      </w:r>
      <w:r w:rsidR="005E60F5" w:rsidRPr="005E60F5">
        <w:rPr>
          <w:rFonts w:ascii="Arial" w:eastAsia="Calibri" w:hAnsi="Arial" w:cs="Arial"/>
          <w:sz w:val="20"/>
          <w:szCs w:val="20"/>
          <w:lang w:val="sr-Latn-BA"/>
        </w:rPr>
        <w:t xml:space="preserve">Rukovodi radom Odsjeka i odgovoran je za korištenje finansijskih, materijalnih i ljudskih potencijala Odsjeka; neposredno organizuje obavljanje poslova u Odsjeku; obavlja najsloženije poslove na izradi planova, programa, zakonskih i podzakonskih akata i naloga pomoćnika ministra iz djelokruga rada Sektora i Odsjeka; raspoređuje zadatke i pruža stručnu pomoć izvršiocima pojedinačnih poslova i zadataka u Odsjeku; uz saglasnost pomoćnika ministra uspostavlja grupe za preduzimanje kompleksnih ili multidisciplinarnih zadataka; utvrđuje prijedloge poslova i zadataka za godišnji program rada Odsjeka i podnosi izvještaje o radu Odsjeka; konsoliduje i usmjerava rad izvršilaca u Odsjeku; učestvuje u izradi, vrši pregled i obavlja korekcije pripremljenih akata, materijala, informacija i drugih stručnih predmeta iz oblasti rada Odsjeka; učestvuje u radu radnih grupa u djelokruga rada Odsjeka; prati regulativu EU u oblastima iz djelokruga rada Odsjeka; prati sprovođenje zakona i drugih propisa iz djelokruga rada Odsjeka i inicira izmjene u slučaju neusklađenosti; osigurava saradnju sa drugim Odsjecima i ostvaruje saradnju sa nadležnim službama i upravama na državnom nivou za harmonizaciju sistema plaćanja, veterinarstvo, zaštitu zdravlja bilja i sigurnost hrane u djelokrugu rada Odsjeka; priprema javne kampanje i </w:t>
      </w:r>
      <w:r w:rsidR="00461AA7">
        <w:rPr>
          <w:rFonts w:ascii="Arial" w:eastAsia="Calibri" w:hAnsi="Arial" w:cs="Arial"/>
          <w:sz w:val="20"/>
          <w:szCs w:val="20"/>
          <w:lang w:val="sr-Latn-BA"/>
        </w:rPr>
        <w:t>osigurava</w:t>
      </w:r>
      <w:r w:rsidR="005E60F5" w:rsidRPr="005E60F5">
        <w:rPr>
          <w:rFonts w:ascii="Arial" w:eastAsia="Calibri" w:hAnsi="Arial" w:cs="Arial"/>
          <w:sz w:val="20"/>
          <w:szCs w:val="20"/>
          <w:lang w:val="sr-Latn-BA"/>
        </w:rPr>
        <w:t xml:space="preserve"> servisne informacije za javnost. Za svoj rad i rad Odsjeka odgovoran je pomoćniku ministra. </w:t>
      </w:r>
    </w:p>
    <w:p w:rsidR="005E60F5" w:rsidRDefault="00AE126F" w:rsidP="005E60F5">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Posebni uslovi: </w:t>
      </w:r>
      <w:r w:rsidR="005E60F5" w:rsidRPr="005E60F5">
        <w:rPr>
          <w:rFonts w:ascii="Arial" w:eastAsia="Calibri" w:hAnsi="Arial" w:cs="Arial"/>
          <w:sz w:val="20"/>
          <w:szCs w:val="20"/>
          <w:lang w:val="sr-Latn-BA"/>
        </w:rPr>
        <w:t>VSS – Najmanje VII stepen stručne spreme, odnosno visoko obrazovanje prvog, drugog i trećeg ciklusa Bolonjskog sistema studiranja - fakultet prirodnih, t</w:t>
      </w:r>
      <w:r w:rsidR="005E60F5">
        <w:rPr>
          <w:rFonts w:ascii="Arial" w:eastAsia="Calibri" w:hAnsi="Arial" w:cs="Arial"/>
          <w:sz w:val="20"/>
          <w:szCs w:val="20"/>
          <w:lang w:val="sr-Latn-BA"/>
        </w:rPr>
        <w:t xml:space="preserve">ehničkih ili društvenih nauka; </w:t>
      </w:r>
      <w:r w:rsidR="005E60F5" w:rsidRPr="005E60F5">
        <w:rPr>
          <w:rFonts w:ascii="Arial" w:eastAsia="Calibri" w:hAnsi="Arial" w:cs="Arial"/>
          <w:sz w:val="20"/>
          <w:szCs w:val="20"/>
          <w:lang w:val="sr-Latn-BA"/>
        </w:rPr>
        <w:t>najmanje četiri go</w:t>
      </w:r>
      <w:r w:rsidR="005E60F5">
        <w:rPr>
          <w:rFonts w:ascii="Arial" w:eastAsia="Calibri" w:hAnsi="Arial" w:cs="Arial"/>
          <w:sz w:val="20"/>
          <w:szCs w:val="20"/>
          <w:lang w:val="sr-Latn-BA"/>
        </w:rPr>
        <w:t xml:space="preserve">dine radnog iskustva u struci; položen stručni upravni ispit; </w:t>
      </w:r>
      <w:r w:rsidR="005E60F5" w:rsidRPr="005E60F5">
        <w:rPr>
          <w:rFonts w:ascii="Arial" w:eastAsia="Calibri" w:hAnsi="Arial" w:cs="Arial"/>
          <w:sz w:val="20"/>
          <w:szCs w:val="20"/>
          <w:lang w:val="sr-Latn-BA"/>
        </w:rPr>
        <w:t>ak</w:t>
      </w:r>
      <w:r w:rsidR="005E60F5">
        <w:rPr>
          <w:rFonts w:ascii="Arial" w:eastAsia="Calibri" w:hAnsi="Arial" w:cs="Arial"/>
          <w:sz w:val="20"/>
          <w:szCs w:val="20"/>
          <w:lang w:val="sr-Latn-BA"/>
        </w:rPr>
        <w:t xml:space="preserve">tivno znanje engleskog jezika; </w:t>
      </w:r>
      <w:r w:rsidR="005E60F5" w:rsidRPr="005E60F5">
        <w:rPr>
          <w:rFonts w:ascii="Arial" w:eastAsia="Calibri" w:hAnsi="Arial" w:cs="Arial"/>
          <w:sz w:val="20"/>
          <w:szCs w:val="20"/>
          <w:lang w:val="sr-Latn-BA"/>
        </w:rPr>
        <w:t xml:space="preserve">poznavanje rada na računaru. </w:t>
      </w:r>
    </w:p>
    <w:p w:rsidR="00AE126F" w:rsidRPr="00B617A6" w:rsidRDefault="00AE126F" w:rsidP="005E60F5">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Status:</w:t>
      </w:r>
      <w:r w:rsidR="00804DC6">
        <w:rPr>
          <w:rFonts w:ascii="Arial" w:eastAsia="Calibri" w:hAnsi="Arial" w:cs="Arial"/>
          <w:sz w:val="20"/>
          <w:szCs w:val="20"/>
          <w:lang w:val="sr-Latn-BA"/>
        </w:rPr>
        <w:t xml:space="preserve"> državni službenik</w:t>
      </w:r>
      <w:r w:rsidR="00FB749F">
        <w:rPr>
          <w:rFonts w:ascii="Arial" w:eastAsia="Calibri" w:hAnsi="Arial" w:cs="Arial"/>
          <w:sz w:val="20"/>
          <w:szCs w:val="20"/>
          <w:lang w:val="sr-Latn-BA"/>
        </w:rPr>
        <w:t xml:space="preserve"> </w:t>
      </w:r>
      <w:r w:rsidRPr="00B617A6">
        <w:rPr>
          <w:rFonts w:ascii="Arial" w:eastAsia="Calibri" w:hAnsi="Arial" w:cs="Arial"/>
          <w:sz w:val="20"/>
          <w:szCs w:val="20"/>
          <w:lang w:val="sr-Latn-BA"/>
        </w:rPr>
        <w:t>–</w:t>
      </w:r>
      <w:r w:rsidR="00FB749F">
        <w:rPr>
          <w:rFonts w:ascii="Arial" w:eastAsia="Calibri" w:hAnsi="Arial" w:cs="Arial"/>
          <w:sz w:val="20"/>
          <w:szCs w:val="20"/>
          <w:lang w:val="sr-Latn-BA"/>
        </w:rPr>
        <w:t xml:space="preserve"> </w:t>
      </w:r>
      <w:r w:rsidR="005E60F5">
        <w:rPr>
          <w:rFonts w:ascii="Arial" w:eastAsia="Calibri" w:hAnsi="Arial" w:cs="Arial"/>
          <w:sz w:val="20"/>
          <w:szCs w:val="20"/>
          <w:lang w:val="sr-Latn-BA"/>
        </w:rPr>
        <w:t>šef unutrašnje organizacione jedinice</w:t>
      </w:r>
      <w:r w:rsidR="00FE1A65">
        <w:rPr>
          <w:rFonts w:ascii="Arial" w:eastAsia="Calibri" w:hAnsi="Arial" w:cs="Arial"/>
          <w:sz w:val="20"/>
          <w:szCs w:val="20"/>
          <w:lang w:val="sr-Latn-BA"/>
        </w:rPr>
        <w:t>.</w:t>
      </w:r>
    </w:p>
    <w:p w:rsidR="00AE126F" w:rsidRPr="00B617A6" w:rsidRDefault="00AE126F" w:rsidP="007D2F33">
      <w:pPr>
        <w:spacing w:after="0" w:line="240" w:lineRule="auto"/>
        <w:jc w:val="both"/>
        <w:rPr>
          <w:rFonts w:ascii="Arial" w:eastAsia="Times New Roman" w:hAnsi="Arial" w:cs="Arial"/>
          <w:sz w:val="20"/>
          <w:szCs w:val="20"/>
          <w:lang w:val="sr-Latn-BA"/>
        </w:rPr>
      </w:pPr>
      <w:r w:rsidRPr="00B617A6">
        <w:rPr>
          <w:rFonts w:ascii="Arial" w:eastAsia="Times New Roman" w:hAnsi="Arial" w:cs="Arial"/>
          <w:b/>
          <w:sz w:val="20"/>
          <w:szCs w:val="20"/>
          <w:lang w:val="sr-Latn-BA"/>
        </w:rPr>
        <w:t>Pripadajuća osnovna neto plata</w:t>
      </w:r>
      <w:r w:rsidRPr="00B617A6">
        <w:rPr>
          <w:rFonts w:ascii="Arial" w:eastAsia="Times New Roman" w:hAnsi="Arial" w:cs="Arial"/>
          <w:i/>
          <w:sz w:val="20"/>
          <w:szCs w:val="20"/>
          <w:lang w:val="sr-Latn-BA"/>
        </w:rPr>
        <w:t>:</w:t>
      </w:r>
      <w:r w:rsidR="009062AB" w:rsidRPr="00B617A6">
        <w:rPr>
          <w:rFonts w:ascii="Arial" w:eastAsia="Times New Roman" w:hAnsi="Arial" w:cs="Arial"/>
          <w:sz w:val="20"/>
          <w:szCs w:val="20"/>
          <w:lang w:val="sr-Latn-BA"/>
        </w:rPr>
        <w:t xml:space="preserve"> </w:t>
      </w:r>
      <w:r w:rsidR="005E60F5" w:rsidRPr="005E60F5">
        <w:rPr>
          <w:rFonts w:ascii="Arial" w:eastAsia="Times New Roman" w:hAnsi="Arial" w:cs="Arial"/>
          <w:sz w:val="20"/>
          <w:szCs w:val="20"/>
          <w:lang w:val="sr-Latn-BA"/>
        </w:rPr>
        <w:t>1545,99 KM.</w:t>
      </w:r>
    </w:p>
    <w:p w:rsidR="00AE126F" w:rsidRPr="00B617A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Broj izvršilaca:</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jedan</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1</w:t>
      </w:r>
      <w:r w:rsidRPr="00B617A6">
        <w:rPr>
          <w:rFonts w:ascii="Arial" w:eastAsia="Calibri" w:hAnsi="Arial" w:cs="Arial"/>
          <w:sz w:val="20"/>
          <w:szCs w:val="20"/>
          <w:lang w:val="sr-Latn-BA"/>
        </w:rPr>
        <w:t>)</w:t>
      </w:r>
    </w:p>
    <w:p w:rsidR="00804DC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Mjesto rada:</w:t>
      </w:r>
      <w:r w:rsidRPr="00B617A6">
        <w:rPr>
          <w:rFonts w:ascii="Arial" w:eastAsia="Calibri" w:hAnsi="Arial" w:cs="Arial"/>
          <w:sz w:val="20"/>
          <w:szCs w:val="20"/>
          <w:lang w:val="sr-Latn-BA"/>
        </w:rPr>
        <w:t xml:space="preserve"> </w:t>
      </w:r>
      <w:r w:rsidR="00580DA6">
        <w:rPr>
          <w:rFonts w:ascii="Arial" w:eastAsia="Calibri" w:hAnsi="Arial" w:cs="Arial"/>
          <w:sz w:val="20"/>
          <w:szCs w:val="20"/>
          <w:lang w:val="sr-Latn-BA"/>
        </w:rPr>
        <w:t>Sarajevo</w:t>
      </w:r>
    </w:p>
    <w:p w:rsidR="009062AB" w:rsidRPr="00B617A6" w:rsidRDefault="009062AB" w:rsidP="007D2F33">
      <w:pPr>
        <w:spacing w:after="0" w:line="240" w:lineRule="auto"/>
        <w:jc w:val="both"/>
        <w:rPr>
          <w:rFonts w:ascii="Arial" w:eastAsia="Calibri" w:hAnsi="Arial" w:cs="Arial"/>
          <w:sz w:val="20"/>
          <w:szCs w:val="20"/>
          <w:lang w:val="sr-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Napomene za sve kandidate:</w:t>
      </w:r>
    </w:p>
    <w:p w:rsidR="0086412C"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B617A6">
        <w:rPr>
          <w:rFonts w:ascii="Arial" w:eastAsia="Times New Roman" w:hAnsi="Arial" w:cs="Arial"/>
          <w:sz w:val="20"/>
          <w:szCs w:val="20"/>
          <w:lang w:val="sr-Latn-BA" w:eastAsia="bs-Latn-BA"/>
        </w:rPr>
        <w:t>Zakona o državnoj službi u institucijama Bosne i Hercegovine.</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Ne</w:t>
      </w:r>
      <w:r w:rsidR="005A20EC" w:rsidRPr="00B617A6">
        <w:rPr>
          <w:rFonts w:ascii="Arial" w:eastAsia="Times New Roman" w:hAnsi="Arial" w:cs="Arial"/>
          <w:sz w:val="20"/>
          <w:szCs w:val="20"/>
          <w:lang w:val="sr-Latn-BA" w:eastAsia="bs-Latn-BA"/>
        </w:rPr>
        <w:t>za</w:t>
      </w:r>
      <w:r w:rsidRPr="00B617A6">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w:t>
      </w:r>
      <w:r w:rsidR="0034518A" w:rsidRPr="00B617A6">
        <w:rPr>
          <w:rFonts w:ascii="Arial" w:eastAsia="Times New Roman" w:hAnsi="Arial" w:cs="Arial"/>
          <w:color w:val="000000"/>
          <w:sz w:val="20"/>
          <w:szCs w:val="20"/>
          <w:lang w:val="sr-Latn-BA" w:eastAsia="bs-Latn-BA"/>
        </w:rPr>
        <w:t>k BiH“, br. 27/08, 56/09, 54/10,</w:t>
      </w:r>
      <w:r w:rsidRPr="00B617A6">
        <w:rPr>
          <w:rFonts w:ascii="Arial" w:eastAsia="Times New Roman" w:hAnsi="Arial" w:cs="Arial"/>
          <w:color w:val="000000"/>
          <w:sz w:val="20"/>
          <w:szCs w:val="20"/>
          <w:lang w:val="sr-Latn-BA" w:eastAsia="bs-Latn-BA"/>
        </w:rPr>
        <w:t xml:space="preserve"> 70/12</w:t>
      </w:r>
      <w:r w:rsidR="0034518A" w:rsidRPr="00B617A6">
        <w:rPr>
          <w:rFonts w:ascii="Arial" w:eastAsia="Times New Roman" w:hAnsi="Arial" w:cs="Arial"/>
          <w:color w:val="000000"/>
          <w:sz w:val="20"/>
          <w:szCs w:val="20"/>
          <w:lang w:val="sr-Latn-BA" w:eastAsia="bs-Latn-BA"/>
        </w:rPr>
        <w:t xml:space="preserve"> i 12/20</w:t>
      </w:r>
      <w:r w:rsidRPr="00B617A6">
        <w:rPr>
          <w:rFonts w:ascii="Arial" w:eastAsia="Times New Roman" w:hAnsi="Arial" w:cs="Arial"/>
          <w:color w:val="000000"/>
          <w:sz w:val="20"/>
          <w:szCs w:val="20"/>
          <w:lang w:val="sr-Latn-BA" w:eastAsia="bs-Latn-BA"/>
        </w:rPr>
        <w:t>) i Pravilnikom o karakteru i sadržaju javnog konkursa, načinu sprovođenja intervjua i obrascima za sprovođenje intervjua („S</w:t>
      </w:r>
      <w:r w:rsidR="00F6195E">
        <w:rPr>
          <w:rFonts w:ascii="Arial" w:eastAsia="Times New Roman" w:hAnsi="Arial" w:cs="Arial"/>
          <w:color w:val="000000"/>
          <w:sz w:val="20"/>
          <w:szCs w:val="20"/>
          <w:lang w:val="sr-Latn-BA" w:eastAsia="bs-Latn-BA"/>
        </w:rPr>
        <w:t xml:space="preserve">lužbeni glasnik BiH“, br. 63/16, </w:t>
      </w:r>
      <w:r w:rsidRPr="00B617A6">
        <w:rPr>
          <w:rFonts w:ascii="Arial" w:eastAsia="Times New Roman" w:hAnsi="Arial" w:cs="Arial"/>
          <w:color w:val="000000"/>
          <w:sz w:val="20"/>
          <w:szCs w:val="20"/>
          <w:lang w:val="sr-Latn-BA" w:eastAsia="bs-Latn-BA"/>
        </w:rPr>
        <w:t>21/17</w:t>
      </w:r>
      <w:r w:rsidR="00F6195E">
        <w:rPr>
          <w:rFonts w:ascii="Arial" w:eastAsia="Times New Roman" w:hAnsi="Arial" w:cs="Arial"/>
          <w:color w:val="000000"/>
          <w:sz w:val="20"/>
          <w:szCs w:val="20"/>
          <w:lang w:val="sr-Latn-BA" w:eastAsia="bs-Latn-BA"/>
        </w:rPr>
        <w:t xml:space="preserve"> i 28/21</w:t>
      </w:r>
      <w:r w:rsidRPr="00B617A6">
        <w:rPr>
          <w:rFonts w:ascii="Arial" w:eastAsia="Times New Roman" w:hAnsi="Arial" w:cs="Arial"/>
          <w:color w:val="000000"/>
          <w:sz w:val="20"/>
          <w:szCs w:val="20"/>
          <w:lang w:val="sr-Latn-BA" w:eastAsia="bs-Latn-BA"/>
        </w:rPr>
        <w:t>), čiji je sastavni dio Okvir kompetencija.</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sprovođenje konkursne procedure po ovom oglasu formira</w:t>
      </w:r>
      <w:r w:rsidR="008B5199" w:rsidRPr="00B617A6">
        <w:rPr>
          <w:rFonts w:ascii="Arial" w:eastAsia="Times New Roman" w:hAnsi="Arial" w:cs="Arial"/>
          <w:color w:val="000000"/>
          <w:sz w:val="20"/>
          <w:szCs w:val="20"/>
          <w:lang w:val="sr-Latn-BA" w:eastAsia="bs-Latn-BA"/>
        </w:rPr>
        <w:t xml:space="preserve">t </w:t>
      </w:r>
      <w:r w:rsidRPr="00B617A6">
        <w:rPr>
          <w:rFonts w:ascii="Arial" w:eastAsia="Times New Roman" w:hAnsi="Arial" w:cs="Arial"/>
          <w:color w:val="000000"/>
          <w:sz w:val="20"/>
          <w:szCs w:val="20"/>
          <w:lang w:val="sr-Latn-BA" w:eastAsia="bs-Latn-BA"/>
        </w:rPr>
        <w:t xml:space="preserve">će se jedna </w:t>
      </w:r>
      <w:r w:rsidR="005A20EC" w:rsidRPr="00B617A6">
        <w:rPr>
          <w:rFonts w:ascii="Arial" w:eastAsia="Times New Roman" w:hAnsi="Arial" w:cs="Arial"/>
          <w:color w:val="000000"/>
          <w:sz w:val="20"/>
          <w:szCs w:val="20"/>
          <w:lang w:val="sr-Latn-BA" w:eastAsia="bs-Latn-BA"/>
        </w:rPr>
        <w:t xml:space="preserve">(1) </w:t>
      </w:r>
      <w:r w:rsidRPr="00B617A6">
        <w:rPr>
          <w:rFonts w:ascii="Arial" w:eastAsia="Times New Roman" w:hAnsi="Arial" w:cs="Arial"/>
          <w:color w:val="000000"/>
          <w:sz w:val="20"/>
          <w:szCs w:val="20"/>
          <w:lang w:val="sr-Latn-BA" w:eastAsia="bs-Latn-BA"/>
        </w:rPr>
        <w:t>Komisija za izbor.</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Potrebni dokumenti:</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lastRenderedPageBreak/>
        <w:t>I Ovjerene kopije</w:t>
      </w:r>
      <w:r w:rsidRPr="00B617A6">
        <w:rPr>
          <w:rFonts w:ascii="Arial" w:eastAsia="Times New Roman" w:hAnsi="Arial" w:cs="Arial"/>
          <w:b/>
          <w:bCs/>
          <w:color w:val="000000"/>
          <w:sz w:val="20"/>
          <w:szCs w:val="20"/>
          <w:lang w:val="sr-Latn-BA" w:eastAsia="bs-Latn-BA"/>
        </w:rPr>
        <w:t>:</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B617A6"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uvjerenja o </w:t>
      </w:r>
      <w:r w:rsidR="00BC6175" w:rsidRPr="00B617A6">
        <w:rPr>
          <w:rFonts w:ascii="Arial" w:hAnsi="Arial" w:cs="Arial"/>
          <w:sz w:val="20"/>
          <w:szCs w:val="20"/>
          <w:lang w:val="sr-Latn-BA"/>
        </w:rPr>
        <w:t>državljanstvu</w:t>
      </w:r>
      <w:r w:rsidRPr="00B617A6">
        <w:rPr>
          <w:rFonts w:ascii="Arial" w:hAnsi="Arial" w:cs="Arial"/>
          <w:sz w:val="20"/>
          <w:szCs w:val="20"/>
          <w:lang w:val="sr-Latn-BA"/>
        </w:rPr>
        <w:t xml:space="preserve"> (ne starije od 6 mjeseci od dana izdavanja od strane nadležnog organa);</w:t>
      </w:r>
    </w:p>
    <w:p w:rsidR="001B0146" w:rsidRPr="00B617A6"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 xml:space="preserve">uvjerenja o položenom stručnom upravnom ispitu odnosno javnom ispitu; </w:t>
      </w:r>
    </w:p>
    <w:p w:rsidR="00BC6175" w:rsidRPr="00B617A6"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potvrde ili uvjerenja kao dokaza o traženoj vrsti radnog iskustva;</w:t>
      </w:r>
    </w:p>
    <w:p w:rsidR="002F7ACD" w:rsidRPr="002F7ACD" w:rsidRDefault="002F7ACD" w:rsidP="002F7ACD">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 xml:space="preserve">uvjerenja/potvrde/certifikata o </w:t>
      </w:r>
      <w:r w:rsidRPr="002F7ACD">
        <w:rPr>
          <w:rFonts w:ascii="Arial" w:eastAsia="Times New Roman" w:hAnsi="Arial" w:cs="Arial"/>
          <w:sz w:val="20"/>
          <w:szCs w:val="20"/>
          <w:lang w:val="sr-Latn-BA"/>
        </w:rPr>
        <w:t>aktivnom znanju traženog jezika, najmanje B2 nivoa ili ekvivalenta nivoa B2;</w:t>
      </w:r>
    </w:p>
    <w:p w:rsidR="00E731BE" w:rsidRPr="00B166C1" w:rsidRDefault="00937634" w:rsidP="00B166C1">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w:t>
      </w:r>
      <w:r w:rsidR="00B166C1">
        <w:rPr>
          <w:rFonts w:ascii="Arial" w:eastAsia="Times New Roman" w:hAnsi="Arial" w:cs="Arial"/>
          <w:sz w:val="20"/>
          <w:szCs w:val="20"/>
          <w:lang w:val="sr-Latn-BA"/>
        </w:rPr>
        <w:t>m nivou znanja rada na računaru.</w:t>
      </w:r>
    </w:p>
    <w:p w:rsidR="00293E77" w:rsidRPr="00B617A6"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p>
    <w:p w:rsidR="00293E77" w:rsidRPr="00B617A6"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B617A6">
        <w:rPr>
          <w:rFonts w:ascii="Arial" w:eastAsia="Times New Roman" w:hAnsi="Arial" w:cs="Arial"/>
          <w:b/>
          <w:bCs/>
          <w:sz w:val="20"/>
          <w:szCs w:val="20"/>
          <w:lang w:val="sr-Latn-BA" w:eastAsia="bs-Latn-BA"/>
        </w:rPr>
        <w:t>II Svojeručno potpisan:</w:t>
      </w:r>
    </w:p>
    <w:p w:rsidR="001B0146" w:rsidRPr="00B617A6" w:rsidRDefault="00BD1650"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Pr>
          <w:rFonts w:ascii="Arial" w:eastAsia="Times New Roman" w:hAnsi="Arial" w:cs="Arial"/>
          <w:sz w:val="20"/>
          <w:szCs w:val="20"/>
          <w:lang w:val="sr-Latn-BA" w:eastAsia="hr-HR"/>
        </w:rPr>
        <w:t xml:space="preserve">popunjen obrazac Agencije </w:t>
      </w:r>
      <w:r w:rsidR="00AE126F" w:rsidRPr="00B617A6">
        <w:rPr>
          <w:rFonts w:ascii="Arial" w:eastAsia="Times New Roman" w:hAnsi="Arial" w:cs="Arial"/>
          <w:sz w:val="20"/>
          <w:szCs w:val="20"/>
          <w:lang w:val="sr-Latn-BA" w:eastAsia="hr-HR"/>
        </w:rPr>
        <w:t>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B617A6">
        <w:rPr>
          <w:rFonts w:ascii="Arial" w:hAnsi="Arial" w:cs="Arial"/>
          <w:sz w:val="20"/>
          <w:szCs w:val="20"/>
          <w:lang w:val="sr-Latn-BA"/>
        </w:rPr>
        <w:t>.</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34518A" w:rsidRPr="00B617A6" w:rsidRDefault="00293E77" w:rsidP="0034518A">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84356F" w:rsidRPr="00B617A6" w:rsidRDefault="00293E77"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34518A" w:rsidRPr="00B617A6">
        <w:rPr>
          <w:rFonts w:ascii="Arial" w:eastAsia="Times New Roman" w:hAnsi="Arial" w:cs="Arial"/>
          <w:color w:val="000000"/>
          <w:sz w:val="20"/>
          <w:szCs w:val="20"/>
          <w:lang w:val="sr-Latn-BA" w:eastAsia="bs-Latn-BA"/>
        </w:rPr>
        <w:t xml:space="preserve">nadležnog zavoda/fonda </w:t>
      </w:r>
      <w:r w:rsidRPr="00B617A6">
        <w:rPr>
          <w:rFonts w:ascii="Arial" w:eastAsia="Times New Roman" w:hAnsi="Arial" w:cs="Arial"/>
          <w:color w:val="000000"/>
          <w:sz w:val="20"/>
          <w:szCs w:val="20"/>
          <w:lang w:val="sr-Latn-BA" w:eastAsia="bs-Latn-BA"/>
        </w:rPr>
        <w:t xml:space="preserve">PIO/MIO o podacima registrovanim u matičnoj evidenciji bez potvrde </w:t>
      </w:r>
      <w:r w:rsidR="0034518A" w:rsidRPr="00B617A6">
        <w:rPr>
          <w:rFonts w:ascii="Arial" w:hAnsi="Arial" w:cs="Arial"/>
          <w:iCs/>
          <w:sz w:val="20"/>
          <w:szCs w:val="20"/>
          <w:lang w:val="sr-Latn-BA"/>
        </w:rPr>
        <w:t>nadležnog zavoda/fonda</w:t>
      </w:r>
      <w:r w:rsidR="0034518A" w:rsidRPr="00B617A6">
        <w:rPr>
          <w:rFonts w:ascii="Arial" w:hAnsi="Arial" w:cs="Arial"/>
          <w:i/>
          <w:iCs/>
          <w:sz w:val="20"/>
          <w:szCs w:val="20"/>
          <w:lang w:val="sr-Latn-BA"/>
        </w:rPr>
        <w:t xml:space="preserve"> </w:t>
      </w:r>
      <w:r w:rsidRPr="00B617A6">
        <w:rPr>
          <w:rFonts w:ascii="Arial" w:eastAsia="Times New Roman" w:hAnsi="Arial" w:cs="Arial"/>
          <w:color w:val="000000"/>
          <w:sz w:val="20"/>
          <w:szCs w:val="20"/>
          <w:lang w:val="sr-Latn-BA" w:eastAsia="bs-Latn-BA"/>
        </w:rPr>
        <w:t xml:space="preserve">PIO/MIO gdje je navedena </w:t>
      </w:r>
      <w:r w:rsidR="00654EAB">
        <w:rPr>
          <w:rFonts w:ascii="Arial" w:eastAsia="Times New Roman" w:hAnsi="Arial" w:cs="Arial"/>
          <w:color w:val="000000"/>
          <w:sz w:val="20"/>
          <w:szCs w:val="20"/>
          <w:lang w:val="sr-Latn-BA" w:eastAsia="bs-Latn-BA"/>
        </w:rPr>
        <w:t xml:space="preserve">i razjašnjena </w:t>
      </w:r>
      <w:r w:rsidRPr="00B617A6">
        <w:rPr>
          <w:rFonts w:ascii="Arial" w:eastAsia="Times New Roman" w:hAnsi="Arial" w:cs="Arial"/>
          <w:color w:val="000000"/>
          <w:sz w:val="20"/>
          <w:szCs w:val="20"/>
          <w:lang w:val="sr-Latn-BA" w:eastAsia="bs-Latn-BA"/>
        </w:rPr>
        <w:t>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84356F" w:rsidRPr="00B617A6" w:rsidRDefault="0084356F"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Calibri" w:hAnsi="Arial" w:cs="Arial"/>
          <w:sz w:val="20"/>
          <w:szCs w:val="20"/>
          <w:lang w:val="sr-Latn-BA"/>
        </w:rPr>
        <w:t>U pogledu dokazivanja nivoa znanja stranog jezika</w:t>
      </w:r>
      <w:r w:rsidR="00E731BE">
        <w:rPr>
          <w:rFonts w:ascii="Arial" w:eastAsia="Calibri" w:hAnsi="Arial" w:cs="Arial"/>
          <w:sz w:val="20"/>
          <w:szCs w:val="20"/>
          <w:lang w:val="sr-Latn-BA"/>
        </w:rPr>
        <w:t>/znanja na računaru</w:t>
      </w:r>
      <w:r w:rsidRPr="00B617A6">
        <w:rPr>
          <w:rFonts w:ascii="Arial" w:eastAsia="Calibri" w:hAnsi="Arial" w:cs="Arial"/>
          <w:sz w:val="20"/>
          <w:szCs w:val="20"/>
          <w:lang w:val="sr-Latn-BA"/>
        </w:rPr>
        <w:t xml:space="preserve">, </w:t>
      </w:r>
      <w:r w:rsidRPr="00B617A6">
        <w:rPr>
          <w:rFonts w:ascii="Arial" w:eastAsia="Calibri" w:hAnsi="Arial" w:cs="Arial"/>
          <w:bCs/>
          <w:sz w:val="20"/>
          <w:szCs w:val="20"/>
          <w:lang w:val="sr-Latn-BA"/>
        </w:rPr>
        <w:t>ne dostavljati potvrdu ili uvjerenje poslodavca gdje je lice bilo u radnom odnosu, kojom poslodavac potvrđuje znanje stranog jezika</w:t>
      </w:r>
      <w:r w:rsidR="00E731BE">
        <w:rPr>
          <w:rFonts w:ascii="Arial" w:eastAsia="Calibri" w:hAnsi="Arial" w:cs="Arial"/>
          <w:bCs/>
          <w:sz w:val="20"/>
          <w:szCs w:val="20"/>
          <w:lang w:val="sr-Latn-BA"/>
        </w:rPr>
        <w:t>/rada na računaru</w:t>
      </w:r>
      <w:r w:rsidRPr="00B617A6">
        <w:rPr>
          <w:rFonts w:ascii="Arial" w:eastAsia="Calibri" w:hAnsi="Arial" w:cs="Arial"/>
          <w:bCs/>
          <w:sz w:val="20"/>
          <w:szCs w:val="20"/>
          <w:lang w:val="sr-Latn-BA"/>
        </w:rPr>
        <w:t>, jer isti nije registrovan za obavljanje te djelatnosti, te takvi dokazi nisu valjani. Ne dostavljati svjedočanstva o završenim razredima srednje škole.</w:t>
      </w:r>
      <w:r w:rsidRPr="00B617A6">
        <w:rPr>
          <w:rFonts w:ascii="Arial" w:hAnsi="Arial" w:cs="Arial"/>
          <w:sz w:val="20"/>
          <w:szCs w:val="20"/>
          <w:lang w:val="sr-Latn-BA"/>
        </w:rPr>
        <w:t xml:space="preserve"> </w:t>
      </w:r>
      <w:r w:rsidR="002F7ACD" w:rsidRPr="002F7ACD">
        <w:rPr>
          <w:rFonts w:ascii="Arial" w:hAnsi="Arial" w:cs="Arial"/>
          <w:sz w:val="20"/>
          <w:szCs w:val="20"/>
        </w:rPr>
        <w:t>Ocjene iz indexa – položeni ispiti ne mogu dokazati aktivno znanje </w:t>
      </w:r>
      <w:hyperlink r:id="rId5" w:anchor="strani-jezik" w:tgtFrame="_blank" w:history="1">
        <w:r w:rsidR="002F7ACD" w:rsidRPr="002F7ACD">
          <w:rPr>
            <w:rStyle w:val="Hyperlink"/>
            <w:rFonts w:ascii="Arial" w:hAnsi="Arial" w:cs="Arial"/>
            <w:sz w:val="20"/>
            <w:szCs w:val="20"/>
          </w:rPr>
          <w:t>jezika</w:t>
        </w:r>
      </w:hyperlink>
      <w:r w:rsidR="002F7ACD" w:rsidRPr="002F7ACD">
        <w:rPr>
          <w:rFonts w:ascii="Arial" w:hAnsi="Arial" w:cs="Arial"/>
          <w:sz w:val="20"/>
          <w:szCs w:val="20"/>
        </w:rPr>
        <w:t>.</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Nepotpisan, nepopunjen, ispravljen ili izmijenjen prijavni obrazac.</w:t>
      </w:r>
    </w:p>
    <w:p w:rsidR="00293E77"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972E0C" w:rsidRPr="00B617A6" w:rsidRDefault="00972E0C"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lang w:val="sr-Latn-BA" w:eastAsia="bs-Latn-BA"/>
        </w:rPr>
        <w:t>Dodatni dokumenti koji se dostavljaju naknadno:</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budu uspješni na pismenom dijelu stručnog ispita obavezni su </w:t>
      </w:r>
      <w:r w:rsidRPr="00B617A6">
        <w:rPr>
          <w:rFonts w:ascii="Arial" w:eastAsia="Times New Roman" w:hAnsi="Arial" w:cs="Arial"/>
          <w:i/>
          <w:iCs/>
          <w:sz w:val="20"/>
          <w:szCs w:val="20"/>
          <w:lang w:val="sr-Latn-BA" w:eastAsia="bs-Latn-BA"/>
        </w:rPr>
        <w:t>na usmeni dio stručnog ispita (intervju)</w:t>
      </w:r>
      <w:r w:rsidRPr="00B617A6">
        <w:rPr>
          <w:rFonts w:ascii="Arial" w:eastAsia="Times New Roman" w:hAnsi="Arial" w:cs="Arial"/>
          <w:sz w:val="20"/>
          <w:szCs w:val="20"/>
          <w:lang w:val="sr-Latn-BA" w:eastAsia="bs-Latn-BA"/>
        </w:rPr>
        <w:t> donijeti </w:t>
      </w:r>
      <w:r w:rsidRPr="00B617A6">
        <w:rPr>
          <w:rFonts w:ascii="Arial" w:eastAsia="Times New Roman" w:hAnsi="Arial" w:cs="Arial"/>
          <w:i/>
          <w:iCs/>
          <w:sz w:val="20"/>
          <w:szCs w:val="20"/>
          <w:lang w:val="sr-Latn-BA" w:eastAsia="bs-Latn-BA"/>
        </w:rPr>
        <w:t>uvjerenje o nevođenju krivičnog postupka</w:t>
      </w:r>
      <w:r w:rsidRPr="00B617A6">
        <w:rPr>
          <w:rFonts w:ascii="Arial" w:eastAsia="Times New Roman" w:hAnsi="Arial" w:cs="Arial"/>
          <w:sz w:val="20"/>
          <w:szCs w:val="20"/>
          <w:lang w:val="sr-Latn-BA" w:eastAsia="bs-Latn-BA"/>
        </w:rPr>
        <w:t>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6" w:tgtFrame="_blank" w:history="1">
        <w:r w:rsidRPr="00B617A6">
          <w:rPr>
            <w:rFonts w:ascii="Arial" w:eastAsia="Times New Roman" w:hAnsi="Arial" w:cs="Arial"/>
            <w:sz w:val="20"/>
            <w:szCs w:val="20"/>
            <w:lang w:val="sr-Latn-BA" w:eastAsia="bs-Latn-BA"/>
          </w:rPr>
          <w:t>Zakona o državnoj službi</w:t>
        </w:r>
      </w:hyperlink>
      <w:r w:rsidRPr="00B617A6">
        <w:rPr>
          <w:rFonts w:ascii="Arial" w:eastAsia="Times New Roman" w:hAnsi="Arial" w:cs="Arial"/>
          <w:sz w:val="20"/>
          <w:szCs w:val="20"/>
          <w:lang w:val="sr-Latn-BA" w:eastAsia="bs-Latn-BA"/>
        </w:rPr>
        <w:t xml:space="preserve"> u institucijama Bosne i Hercegovine, uvjerenje o radnoj </w:t>
      </w:r>
      <w:r w:rsidRPr="00B617A6">
        <w:rPr>
          <w:rFonts w:ascii="Arial" w:eastAsia="Times New Roman" w:hAnsi="Arial" w:cs="Arial"/>
          <w:sz w:val="20"/>
          <w:szCs w:val="20"/>
          <w:lang w:val="sr-Latn-BA" w:eastAsia="bs-Latn-BA"/>
        </w:rPr>
        <w:lastRenderedPageBreak/>
        <w:t>sposobnosti (ljekarsko uvjerenje), kao dokaz da je zdravstveno sposoban za vršenje određenih poslova predviđenih ovim položajem.</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7" w:tgtFrame="_blank" w:history="1">
        <w:r w:rsidRPr="00B617A6">
          <w:rPr>
            <w:rFonts w:ascii="Arial" w:eastAsia="Times New Roman" w:hAnsi="Arial" w:cs="Arial"/>
            <w:sz w:val="20"/>
            <w:szCs w:val="20"/>
            <w:lang w:val="sr-Latn-BA" w:eastAsia="bs-Latn-BA"/>
          </w:rPr>
          <w:t>Odlukom o načinu polaganja javnog i stručnog ispita</w:t>
        </w:r>
      </w:hyperlink>
      <w:r w:rsidRPr="00B617A6">
        <w:rPr>
          <w:rFonts w:ascii="Arial" w:eastAsia="Times New Roman" w:hAnsi="Arial" w:cs="Arial"/>
          <w:sz w:val="20"/>
          <w:szCs w:val="20"/>
          <w:lang w:val="sr-Latn-BA" w:eastAsia="bs-Latn-BA"/>
        </w:rPr>
        <w:t> («Službeni</w:t>
      </w:r>
      <w:r w:rsidR="009C4E19" w:rsidRPr="00B617A6">
        <w:rPr>
          <w:rFonts w:ascii="Arial" w:eastAsia="Times New Roman" w:hAnsi="Arial" w:cs="Arial"/>
          <w:sz w:val="20"/>
          <w:szCs w:val="20"/>
          <w:lang w:val="sr-Latn-BA" w:eastAsia="bs-Latn-BA"/>
        </w:rPr>
        <w:t xml:space="preserve"> glasnik BiH», br. 96/07, 43/10, </w:t>
      </w:r>
      <w:r w:rsidRPr="00B617A6">
        <w:rPr>
          <w:rFonts w:ascii="Arial" w:eastAsia="Times New Roman" w:hAnsi="Arial" w:cs="Arial"/>
          <w:sz w:val="20"/>
          <w:szCs w:val="20"/>
          <w:lang w:val="sr-Latn-BA" w:eastAsia="bs-Latn-BA"/>
        </w:rPr>
        <w:t>103/12</w:t>
      </w:r>
      <w:r w:rsidR="009C4E19" w:rsidRPr="00B617A6">
        <w:rPr>
          <w:rFonts w:ascii="Arial" w:eastAsia="Times New Roman" w:hAnsi="Arial" w:cs="Arial"/>
          <w:sz w:val="20"/>
          <w:szCs w:val="20"/>
          <w:lang w:val="sr-Latn-BA" w:eastAsia="bs-Latn-BA"/>
        </w:rPr>
        <w:t xml:space="preserve"> i 56/19</w:t>
      </w:r>
      <w:r w:rsidRPr="00B617A6">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B617A6">
        <w:rPr>
          <w:rFonts w:ascii="Arial" w:eastAsia="Times New Roman" w:hAnsi="Arial" w:cs="Arial"/>
          <w:sz w:val="20"/>
          <w:szCs w:val="20"/>
          <w:lang w:val="sr-Latn-BA" w:eastAsia="bs-Latn-BA"/>
        </w:rPr>
        <w:t xml:space="preserve">10, </w:t>
      </w:r>
      <w:r w:rsidRPr="00B617A6">
        <w:rPr>
          <w:rFonts w:ascii="Arial" w:eastAsia="Times New Roman" w:hAnsi="Arial" w:cs="Arial"/>
          <w:sz w:val="20"/>
          <w:szCs w:val="20"/>
          <w:lang w:val="sr-Latn-BA" w:eastAsia="bs-Latn-BA"/>
        </w:rPr>
        <w:t>32/13</w:t>
      </w:r>
      <w:r w:rsidR="00B053CE" w:rsidRPr="00B617A6">
        <w:rPr>
          <w:rFonts w:ascii="Arial" w:eastAsia="Times New Roman" w:hAnsi="Arial" w:cs="Arial"/>
          <w:sz w:val="20"/>
          <w:szCs w:val="20"/>
          <w:lang w:val="sr-Latn-BA" w:eastAsia="bs-Latn-BA"/>
        </w:rPr>
        <w:t xml:space="preserve"> i 93/17</w:t>
      </w:r>
      <w:r w:rsidRPr="00B617A6">
        <w:rPr>
          <w:rFonts w:ascii="Arial" w:eastAsia="Times New Roman" w:hAnsi="Arial" w:cs="Arial"/>
          <w:sz w:val="20"/>
          <w:szCs w:val="20"/>
          <w:lang w:val="sr-Latn-BA" w:eastAsia="bs-Latn-BA"/>
        </w:rPr>
        <w:t>) i član 12. Odluke.</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B617A6">
        <w:rPr>
          <w:rFonts w:ascii="Arial" w:eastAsia="Times New Roman" w:hAnsi="Arial" w:cs="Arial"/>
          <w:color w:val="000000"/>
          <w:sz w:val="20"/>
          <w:szCs w:val="2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B617A6">
        <w:rPr>
          <w:rFonts w:ascii="Arial" w:eastAsia="Times New Roman" w:hAnsi="Arial" w:cs="Arial"/>
          <w:sz w:val="20"/>
          <w:szCs w:val="20"/>
          <w:lang w:val="sr-Latn-BA" w:eastAsia="bs-Latn-BA"/>
        </w:rPr>
        <w:t>ispit, a ne priloži traženi dokaz do pismenog dijela stručnog ispita smatrat će se da je odustao od svoje prijave na navedeni konkurs.</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Gradivo i pravni izvori odnosno literatura za polaganje javnog ispita utvrđeni su </w:t>
      </w:r>
      <w:hyperlink r:id="rId8" w:tgtFrame="_blank" w:history="1">
        <w:r w:rsidRPr="00B617A6">
          <w:rPr>
            <w:rFonts w:ascii="Arial" w:eastAsia="Times New Roman" w:hAnsi="Arial" w:cs="Arial"/>
            <w:sz w:val="20"/>
            <w:szCs w:val="20"/>
            <w:lang w:val="sr-Latn-BA" w:eastAsia="bs-Latn-BA"/>
          </w:rPr>
          <w:t>Programom polaganja javnog ispita</w:t>
        </w:r>
      </w:hyperlink>
      <w:r w:rsidRPr="00B617A6">
        <w:rPr>
          <w:rFonts w:ascii="Arial" w:eastAsia="Times New Roman" w:hAnsi="Arial" w:cs="Arial"/>
          <w:sz w:val="20"/>
          <w:szCs w:val="20"/>
          <w:lang w:val="sr-Latn-BA" w:eastAsia="bs-Latn-BA"/>
        </w:rPr>
        <w:t> („Službeni glasnik BiH“, br. 28/08 i 18/12).</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sz w:val="20"/>
          <w:szCs w:val="20"/>
          <w:lang w:val="sr-Latn-BA" w:eastAsia="bs-Latn-BA"/>
        </w:rPr>
        <w:t>Sva tražena dokumenta, osim uvjerenja o nevođenju krivičnog postupka koje se dostavlja na intervju, treba </w:t>
      </w:r>
      <w:r w:rsidRPr="00B617A6">
        <w:rPr>
          <w:rFonts w:ascii="Arial" w:eastAsia="Times New Roman" w:hAnsi="Arial" w:cs="Arial"/>
          <w:b/>
          <w:bCs/>
          <w:sz w:val="20"/>
          <w:szCs w:val="20"/>
          <w:lang w:val="sr-Latn-BA" w:eastAsia="bs-Latn-BA"/>
        </w:rPr>
        <w:t>dostaviti najkasnije do</w:t>
      </w:r>
      <w:r w:rsidR="00F54EB2" w:rsidRPr="00B617A6">
        <w:rPr>
          <w:rFonts w:ascii="Arial" w:eastAsia="Times New Roman" w:hAnsi="Arial" w:cs="Arial"/>
          <w:b/>
          <w:bCs/>
          <w:sz w:val="20"/>
          <w:szCs w:val="20"/>
          <w:lang w:val="sr-Latn-BA" w:eastAsia="bs-Latn-BA"/>
        </w:rPr>
        <w:t xml:space="preserve"> </w:t>
      </w:r>
      <w:r w:rsidR="008D3F5D">
        <w:rPr>
          <w:rFonts w:ascii="Arial" w:hAnsi="Arial" w:cs="Arial"/>
          <w:b/>
          <w:bCs/>
          <w:sz w:val="20"/>
          <w:szCs w:val="20"/>
          <w:u w:val="single"/>
          <w:lang w:val="sr-Latn-BA" w:eastAsia="bs-Latn-BA"/>
        </w:rPr>
        <w:t>2</w:t>
      </w:r>
      <w:r w:rsidR="00000B9D">
        <w:rPr>
          <w:rFonts w:ascii="Arial" w:hAnsi="Arial" w:cs="Arial"/>
          <w:b/>
          <w:bCs/>
          <w:sz w:val="20"/>
          <w:szCs w:val="20"/>
          <w:u w:val="single"/>
          <w:lang w:val="sr-Latn-BA" w:eastAsia="bs-Latn-BA"/>
        </w:rPr>
        <w:t>0</w:t>
      </w:r>
      <w:bookmarkStart w:id="0" w:name="_GoBack"/>
      <w:bookmarkEnd w:id="0"/>
      <w:r w:rsidR="008D3F5D">
        <w:rPr>
          <w:rFonts w:ascii="Arial" w:hAnsi="Arial" w:cs="Arial"/>
          <w:b/>
          <w:bCs/>
          <w:sz w:val="20"/>
          <w:szCs w:val="20"/>
          <w:u w:val="single"/>
          <w:lang w:val="sr-Latn-BA" w:eastAsia="bs-Latn-BA"/>
        </w:rPr>
        <w:t xml:space="preserve">.08.2021. </w:t>
      </w:r>
      <w:r w:rsidRPr="00B617A6">
        <w:rPr>
          <w:rFonts w:ascii="Arial" w:eastAsia="Times New Roman" w:hAnsi="Arial" w:cs="Arial"/>
          <w:b/>
          <w:bCs/>
          <w:color w:val="000000"/>
          <w:sz w:val="20"/>
          <w:szCs w:val="20"/>
          <w:u w:val="single"/>
          <w:lang w:val="sr-Latn-BA" w:eastAsia="bs-Latn-BA"/>
        </w:rPr>
        <w:t>godine</w:t>
      </w:r>
      <w:r w:rsidRPr="00B617A6">
        <w:rPr>
          <w:rFonts w:ascii="Arial" w:eastAsia="Times New Roman" w:hAnsi="Arial" w:cs="Arial"/>
          <w:color w:val="000000"/>
          <w:sz w:val="20"/>
          <w:szCs w:val="20"/>
          <w:lang w:val="sr-Latn-BA" w:eastAsia="bs-Latn-BA"/>
        </w:rPr>
        <w:t>, putem poštanske službe preporučeno na adresu:</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985C1D" w:rsidRPr="00B617A6" w:rsidRDefault="005E60F5"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Ministarstvo vanjske trgovine i ekonomskih odnosa</w:t>
      </w:r>
      <w:r w:rsidR="00541D23">
        <w:rPr>
          <w:rFonts w:ascii="Arial" w:hAnsi="Arial" w:cs="Arial"/>
          <w:b/>
          <w:sz w:val="20"/>
          <w:szCs w:val="20"/>
          <w:lang w:val="sr-Latn-BA"/>
        </w:rPr>
        <w:t xml:space="preserve"> Bosne i Hercegovine</w:t>
      </w:r>
    </w:p>
    <w:p w:rsidR="00985C1D" w:rsidRPr="00B617A6" w:rsidRDefault="00985C1D" w:rsidP="00985C1D">
      <w:pPr>
        <w:shd w:val="clear" w:color="auto" w:fill="FFFFFF"/>
        <w:spacing w:after="0" w:line="240" w:lineRule="auto"/>
        <w:jc w:val="both"/>
        <w:rPr>
          <w:rFonts w:ascii="Arial" w:hAnsi="Arial" w:cs="Arial"/>
          <w:b/>
          <w:sz w:val="20"/>
          <w:szCs w:val="20"/>
          <w:lang w:val="sr-Latn-BA"/>
        </w:rPr>
      </w:pPr>
      <w:r w:rsidRPr="00B617A6">
        <w:rPr>
          <w:rFonts w:ascii="Arial" w:hAnsi="Arial" w:cs="Arial"/>
          <w:b/>
          <w:sz w:val="20"/>
          <w:szCs w:val="20"/>
          <w:lang w:val="sr-Latn-BA"/>
        </w:rPr>
        <w:t>“Javni oglas za popunjavanje radn</w:t>
      </w:r>
      <w:r w:rsidR="005E60F5">
        <w:rPr>
          <w:rFonts w:ascii="Arial" w:hAnsi="Arial" w:cs="Arial"/>
          <w:b/>
          <w:sz w:val="20"/>
          <w:szCs w:val="20"/>
          <w:lang w:val="sr-Latn-BA"/>
        </w:rPr>
        <w:t>og</w:t>
      </w:r>
      <w:r w:rsidRPr="00B617A6">
        <w:rPr>
          <w:rFonts w:ascii="Arial" w:hAnsi="Arial" w:cs="Arial"/>
          <w:b/>
          <w:sz w:val="20"/>
          <w:szCs w:val="20"/>
          <w:lang w:val="sr-Latn-BA"/>
        </w:rPr>
        <w:t xml:space="preserve"> mjesta državn</w:t>
      </w:r>
      <w:r w:rsidR="005E60F5">
        <w:rPr>
          <w:rFonts w:ascii="Arial" w:hAnsi="Arial" w:cs="Arial"/>
          <w:b/>
          <w:sz w:val="20"/>
          <w:szCs w:val="20"/>
          <w:lang w:val="sr-Latn-BA"/>
        </w:rPr>
        <w:t>og</w:t>
      </w:r>
      <w:r w:rsidRPr="00B617A6">
        <w:rPr>
          <w:rFonts w:ascii="Arial" w:hAnsi="Arial" w:cs="Arial"/>
          <w:b/>
          <w:sz w:val="20"/>
          <w:szCs w:val="20"/>
          <w:lang w:val="sr-Latn-BA"/>
        </w:rPr>
        <w:t xml:space="preserve"> službenika u </w:t>
      </w:r>
      <w:r w:rsidR="005E60F5">
        <w:rPr>
          <w:rFonts w:ascii="Arial" w:hAnsi="Arial" w:cs="Arial"/>
          <w:b/>
          <w:sz w:val="20"/>
          <w:szCs w:val="20"/>
          <w:lang w:val="sr-Latn-BA"/>
        </w:rPr>
        <w:t>Ministarstvu vanjske trgovine i ekonomskih odnosa</w:t>
      </w:r>
      <w:r w:rsidR="00541D23">
        <w:rPr>
          <w:rFonts w:ascii="Arial" w:hAnsi="Arial" w:cs="Arial"/>
          <w:b/>
          <w:sz w:val="20"/>
          <w:szCs w:val="20"/>
          <w:lang w:val="sr-Latn-BA"/>
        </w:rPr>
        <w:t xml:space="preserve"> Bosne i Hercegovine</w:t>
      </w:r>
      <w:r w:rsidRPr="00B617A6">
        <w:rPr>
          <w:rFonts w:ascii="Arial" w:hAnsi="Arial" w:cs="Arial"/>
          <w:b/>
          <w:sz w:val="20"/>
          <w:szCs w:val="20"/>
          <w:lang w:val="sr-Latn-BA"/>
        </w:rPr>
        <w:t>”</w:t>
      </w:r>
      <w:r w:rsidR="00541D23">
        <w:rPr>
          <w:rFonts w:ascii="Arial" w:hAnsi="Arial" w:cs="Arial"/>
          <w:b/>
          <w:sz w:val="20"/>
          <w:szCs w:val="20"/>
          <w:lang w:val="sr-Latn-BA"/>
        </w:rPr>
        <w:t>.</w:t>
      </w:r>
    </w:p>
    <w:p w:rsidR="000B05AE" w:rsidRPr="00B617A6" w:rsidRDefault="005E60F5"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Musala 9</w:t>
      </w:r>
      <w:r w:rsidR="00985C1D" w:rsidRPr="00B617A6">
        <w:rPr>
          <w:rFonts w:ascii="Arial" w:hAnsi="Arial" w:cs="Arial"/>
          <w:b/>
          <w:sz w:val="20"/>
          <w:szCs w:val="20"/>
          <w:lang w:val="sr-Latn-BA"/>
        </w:rPr>
        <w:t>, 7</w:t>
      </w:r>
      <w:r w:rsidR="00705850">
        <w:rPr>
          <w:rFonts w:ascii="Arial" w:hAnsi="Arial" w:cs="Arial"/>
          <w:b/>
          <w:sz w:val="20"/>
          <w:szCs w:val="20"/>
          <w:lang w:val="sr-Latn-BA"/>
        </w:rPr>
        <w:t>1</w:t>
      </w:r>
      <w:r w:rsidR="00985C1D" w:rsidRPr="00B617A6">
        <w:rPr>
          <w:rFonts w:ascii="Arial" w:hAnsi="Arial" w:cs="Arial"/>
          <w:b/>
          <w:sz w:val="20"/>
          <w:szCs w:val="20"/>
          <w:lang w:val="sr-Latn-BA"/>
        </w:rPr>
        <w:t xml:space="preserve">000 </w:t>
      </w:r>
      <w:r w:rsidR="00705850">
        <w:rPr>
          <w:rFonts w:ascii="Arial" w:hAnsi="Arial" w:cs="Arial"/>
          <w:b/>
          <w:sz w:val="20"/>
          <w:szCs w:val="20"/>
          <w:lang w:val="sr-Latn-BA"/>
        </w:rPr>
        <w:t>Sarajevo</w:t>
      </w:r>
      <w:r w:rsidR="00825351">
        <w:rPr>
          <w:rFonts w:ascii="Arial" w:hAnsi="Arial" w:cs="Arial"/>
          <w:b/>
          <w:sz w:val="20"/>
          <w:szCs w:val="20"/>
          <w:lang w:val="sr-Latn-BA"/>
        </w:rPr>
        <w:t>.</w:t>
      </w:r>
    </w:p>
    <w:p w:rsidR="00985C1D" w:rsidRPr="00B617A6" w:rsidRDefault="00985C1D" w:rsidP="00985C1D">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Ispunjavanje uslova utvrđenih ovim oglasom računa se danom predaje prijave.</w:t>
      </w:r>
    </w:p>
    <w:p w:rsidR="00293E77" w:rsidRPr="00F54EB2"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F54EB2" w:rsidRDefault="00207A28" w:rsidP="0046592E">
      <w:pPr>
        <w:spacing w:after="0" w:line="240" w:lineRule="auto"/>
        <w:rPr>
          <w:rFonts w:ascii="Arial" w:hAnsi="Arial" w:cs="Arial"/>
          <w:sz w:val="20"/>
          <w:szCs w:val="20"/>
          <w:lang w:val="sr-Latn-BA"/>
        </w:rPr>
      </w:pPr>
    </w:p>
    <w:sectPr w:rsidR="00207A28" w:rsidRPr="00F54EB2"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0B9D"/>
    <w:rsid w:val="00007F50"/>
    <w:rsid w:val="000327BB"/>
    <w:rsid w:val="00073A4D"/>
    <w:rsid w:val="000848B0"/>
    <w:rsid w:val="0008661D"/>
    <w:rsid w:val="000B05AE"/>
    <w:rsid w:val="000E579A"/>
    <w:rsid w:val="00150415"/>
    <w:rsid w:val="00155142"/>
    <w:rsid w:val="00160D7B"/>
    <w:rsid w:val="001845AD"/>
    <w:rsid w:val="00185CCD"/>
    <w:rsid w:val="001B0146"/>
    <w:rsid w:val="001B4AC3"/>
    <w:rsid w:val="001E2DBC"/>
    <w:rsid w:val="00207A28"/>
    <w:rsid w:val="00230D02"/>
    <w:rsid w:val="00235058"/>
    <w:rsid w:val="00237372"/>
    <w:rsid w:val="00253A1E"/>
    <w:rsid w:val="00285B9A"/>
    <w:rsid w:val="00293E77"/>
    <w:rsid w:val="002A3C3E"/>
    <w:rsid w:val="002F7ACD"/>
    <w:rsid w:val="00303856"/>
    <w:rsid w:val="00323671"/>
    <w:rsid w:val="0034518A"/>
    <w:rsid w:val="00375B25"/>
    <w:rsid w:val="00390D9B"/>
    <w:rsid w:val="00393986"/>
    <w:rsid w:val="003C489B"/>
    <w:rsid w:val="003E27F1"/>
    <w:rsid w:val="00461AA7"/>
    <w:rsid w:val="0046592E"/>
    <w:rsid w:val="00476F56"/>
    <w:rsid w:val="004F681B"/>
    <w:rsid w:val="00520B8A"/>
    <w:rsid w:val="00524BEB"/>
    <w:rsid w:val="00527E1D"/>
    <w:rsid w:val="00536F16"/>
    <w:rsid w:val="00541D23"/>
    <w:rsid w:val="00551854"/>
    <w:rsid w:val="00551EEB"/>
    <w:rsid w:val="00555B4F"/>
    <w:rsid w:val="00564C7E"/>
    <w:rsid w:val="00571D2D"/>
    <w:rsid w:val="00580DA6"/>
    <w:rsid w:val="005A20EC"/>
    <w:rsid w:val="005E60F5"/>
    <w:rsid w:val="005E66D9"/>
    <w:rsid w:val="005F2E23"/>
    <w:rsid w:val="00600D09"/>
    <w:rsid w:val="00654D50"/>
    <w:rsid w:val="00654EAB"/>
    <w:rsid w:val="00676E65"/>
    <w:rsid w:val="006A3847"/>
    <w:rsid w:val="006E726B"/>
    <w:rsid w:val="006F090D"/>
    <w:rsid w:val="006F6AB3"/>
    <w:rsid w:val="00702EE2"/>
    <w:rsid w:val="00705850"/>
    <w:rsid w:val="007C6097"/>
    <w:rsid w:val="007D2F33"/>
    <w:rsid w:val="00804DC6"/>
    <w:rsid w:val="00825351"/>
    <w:rsid w:val="00833855"/>
    <w:rsid w:val="0084356F"/>
    <w:rsid w:val="0086412C"/>
    <w:rsid w:val="0088361C"/>
    <w:rsid w:val="00894D58"/>
    <w:rsid w:val="008B5199"/>
    <w:rsid w:val="008D3F5D"/>
    <w:rsid w:val="008F2689"/>
    <w:rsid w:val="008F4FD7"/>
    <w:rsid w:val="009062AB"/>
    <w:rsid w:val="00927677"/>
    <w:rsid w:val="00937634"/>
    <w:rsid w:val="00952CA3"/>
    <w:rsid w:val="00954C49"/>
    <w:rsid w:val="00955D00"/>
    <w:rsid w:val="00962C84"/>
    <w:rsid w:val="00972E0C"/>
    <w:rsid w:val="00985C1D"/>
    <w:rsid w:val="00994DFE"/>
    <w:rsid w:val="00996C04"/>
    <w:rsid w:val="009C4E19"/>
    <w:rsid w:val="009C6847"/>
    <w:rsid w:val="009D3394"/>
    <w:rsid w:val="00A87922"/>
    <w:rsid w:val="00A9714A"/>
    <w:rsid w:val="00AC43BC"/>
    <w:rsid w:val="00AC7E19"/>
    <w:rsid w:val="00AE126F"/>
    <w:rsid w:val="00B053CE"/>
    <w:rsid w:val="00B166C1"/>
    <w:rsid w:val="00B32ADF"/>
    <w:rsid w:val="00B43169"/>
    <w:rsid w:val="00B547BE"/>
    <w:rsid w:val="00B617A6"/>
    <w:rsid w:val="00B95F42"/>
    <w:rsid w:val="00BA7E48"/>
    <w:rsid w:val="00BC6175"/>
    <w:rsid w:val="00BD1650"/>
    <w:rsid w:val="00BF303A"/>
    <w:rsid w:val="00C31DCB"/>
    <w:rsid w:val="00C971DE"/>
    <w:rsid w:val="00CC38B7"/>
    <w:rsid w:val="00DA76D7"/>
    <w:rsid w:val="00DB35D2"/>
    <w:rsid w:val="00DD4C52"/>
    <w:rsid w:val="00DD58DF"/>
    <w:rsid w:val="00DF034E"/>
    <w:rsid w:val="00E0258F"/>
    <w:rsid w:val="00E461AF"/>
    <w:rsid w:val="00E66C3D"/>
    <w:rsid w:val="00E731BE"/>
    <w:rsid w:val="00E842AF"/>
    <w:rsid w:val="00EF57BE"/>
    <w:rsid w:val="00F54EB2"/>
    <w:rsid w:val="00F6195E"/>
    <w:rsid w:val="00F620FB"/>
    <w:rsid w:val="00F96223"/>
    <w:rsid w:val="00FB749F"/>
    <w:rsid w:val="00FD3DDC"/>
    <w:rsid w:val="00FE1A6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 w:id="15059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65&amp;catid=37&amp;Itemid=89&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764&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17&amp;catid=36&amp;Itemid=88&amp;lang=bs" TargetMode="External"/><Relationship Id="rId5" Type="http://schemas.openxmlformats.org/officeDocument/2006/relationships/hyperlink" Target="https://www.ads.gov.ba/v2/index.php?option=com_contentamp;view=articleamp;id=4347amp;catid=37amp;Itemid=89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3</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Muamer Hrvat</cp:lastModifiedBy>
  <cp:revision>71</cp:revision>
  <cp:lastPrinted>2021-08-10T09:38:00Z</cp:lastPrinted>
  <dcterms:created xsi:type="dcterms:W3CDTF">2019-03-18T09:37:00Z</dcterms:created>
  <dcterms:modified xsi:type="dcterms:W3CDTF">2021-08-10T10:57:00Z</dcterms:modified>
</cp:coreProperties>
</file>