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440C" w14:textId="4209228D" w:rsidR="004772DB" w:rsidRPr="006D3AAE" w:rsidRDefault="007053B6" w:rsidP="004772DB">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297FDE">
        <w:rPr>
          <w:rFonts w:ascii="Arial" w:hAnsi="Arial" w:cs="Arial"/>
          <w:sz w:val="20"/>
          <w:szCs w:val="20"/>
          <w:lang w:val="sr-Cyrl-BA"/>
        </w:rPr>
        <w:t>,</w:t>
      </w:r>
      <w:r w:rsidR="00B4500B" w:rsidRPr="00BD114C">
        <w:rPr>
          <w:rFonts w:ascii="Arial" w:hAnsi="Arial" w:cs="Arial"/>
          <w:sz w:val="20"/>
          <w:szCs w:val="20"/>
          <w:lang w:val="sr-Cyrl-BA"/>
        </w:rPr>
        <w:t xml:space="preserve"> 93/17</w:t>
      </w:r>
      <w:r w:rsidR="00297FDE">
        <w:rPr>
          <w:rFonts w:ascii="Arial" w:hAnsi="Arial" w:cs="Arial"/>
          <w:sz w:val="20"/>
          <w:szCs w:val="20"/>
          <w:lang w:val="sr-Cyrl-BA"/>
        </w:rPr>
        <w:t xml:space="preserve"> 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39380092"/>
      <w:bookmarkStart w:id="1" w:name="_Hlk135384509"/>
      <w:bookmarkStart w:id="2" w:name="_Hlk122097010"/>
      <w:bookmarkStart w:id="3" w:name="_Hlk124246474"/>
      <w:r w:rsidR="00654929">
        <w:rPr>
          <w:rFonts w:ascii="Arial" w:eastAsia="Calibri" w:hAnsi="Arial" w:cs="Arial"/>
          <w:sz w:val="20"/>
          <w:szCs w:val="20"/>
          <w:lang w:val="sr-Latn-BA" w:eastAsia="en-US"/>
        </w:rPr>
        <w:t>на</w:t>
      </w:r>
      <w:r w:rsidR="00654929" w:rsidRPr="006D3AAE">
        <w:rPr>
          <w:rFonts w:ascii="Arial" w:eastAsia="Calibri" w:hAnsi="Arial" w:cs="Arial"/>
          <w:sz w:val="20"/>
          <w:szCs w:val="20"/>
          <w:lang w:val="sr-Latn-BA" w:eastAsia="en-US"/>
        </w:rPr>
        <w:t xml:space="preserve"> </w:t>
      </w:r>
      <w:r w:rsidR="00654929">
        <w:rPr>
          <w:rFonts w:ascii="Arial" w:eastAsia="Calibri" w:hAnsi="Arial" w:cs="Arial"/>
          <w:sz w:val="20"/>
          <w:szCs w:val="20"/>
          <w:lang w:val="sr-Latn-BA" w:eastAsia="en-US"/>
        </w:rPr>
        <w:t xml:space="preserve">захтјев </w:t>
      </w:r>
      <w:bookmarkEnd w:id="0"/>
      <w:bookmarkEnd w:id="1"/>
      <w:bookmarkEnd w:id="2"/>
      <w:r w:rsidR="00311AC8" w:rsidRPr="00311AC8">
        <w:rPr>
          <w:rFonts w:ascii="Arial" w:eastAsia="Calibri" w:hAnsi="Arial" w:cs="Arial"/>
          <w:sz w:val="20"/>
          <w:szCs w:val="20"/>
          <w:lang w:val="sr-Latn-BA" w:eastAsia="en-US"/>
        </w:rPr>
        <w:t>Дирекцији за цивилно ваздухопловство Босне и Херцеговине</w:t>
      </w:r>
      <w:r w:rsidR="004772DB" w:rsidRPr="006D3AAE">
        <w:rPr>
          <w:rFonts w:ascii="Arial" w:eastAsia="Calibri" w:hAnsi="Arial" w:cs="Arial"/>
          <w:sz w:val="20"/>
          <w:szCs w:val="20"/>
          <w:lang w:val="sr-Latn-BA" w:eastAsia="en-US"/>
        </w:rPr>
        <w:t xml:space="preserve">, </w:t>
      </w:r>
      <w:r w:rsidR="004363C7">
        <w:rPr>
          <w:rFonts w:ascii="Arial" w:eastAsia="Calibri" w:hAnsi="Arial" w:cs="Arial"/>
          <w:sz w:val="20"/>
          <w:szCs w:val="20"/>
          <w:lang w:val="sr-Latn-BA" w:eastAsia="en-US"/>
        </w:rPr>
        <w:t>расписује</w:t>
      </w:r>
    </w:p>
    <w:p w14:paraId="39EC48BE" w14:textId="77777777" w:rsidR="004772DB" w:rsidRPr="006D3AAE" w:rsidRDefault="004772DB" w:rsidP="004772DB">
      <w:pPr>
        <w:rPr>
          <w:rFonts w:ascii="Arial" w:eastAsia="Calibri" w:hAnsi="Arial" w:cs="Arial"/>
          <w:b/>
          <w:sz w:val="20"/>
          <w:szCs w:val="20"/>
          <w:lang w:val="sr-Latn-BA" w:eastAsia="en-US"/>
        </w:rPr>
      </w:pPr>
    </w:p>
    <w:p w14:paraId="3694889F" w14:textId="5B0FA269" w:rsidR="00165BFE" w:rsidRPr="00FC79FE" w:rsidRDefault="00AB1AE2" w:rsidP="00165BFE">
      <w:pPr>
        <w:jc w:val="center"/>
        <w:rPr>
          <w:rFonts w:ascii="Arial" w:hAnsi="Arial" w:cs="Arial"/>
          <w:b/>
          <w:sz w:val="20"/>
          <w:szCs w:val="20"/>
          <w:lang w:val="sr-Latn-BA"/>
        </w:rPr>
      </w:pPr>
      <w:bookmarkStart w:id="4" w:name="_Hlk135383727"/>
      <w:bookmarkStart w:id="5" w:name="_Hlk134099344"/>
      <w:r w:rsidRPr="00FC79FE">
        <w:rPr>
          <w:rFonts w:ascii="Arial" w:hAnsi="Arial" w:cs="Arial"/>
          <w:b/>
          <w:sz w:val="20"/>
          <w:szCs w:val="20"/>
          <w:lang w:val="sr-Latn-BA"/>
        </w:rPr>
        <w:t>ЈАВНИ</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ОГЛАС</w:t>
      </w:r>
    </w:p>
    <w:p w14:paraId="7B4A087C" w14:textId="3A25971A" w:rsidR="00165BFE" w:rsidRPr="00FC79FE" w:rsidRDefault="00AB1AE2" w:rsidP="00165BFE">
      <w:pPr>
        <w:jc w:val="center"/>
        <w:rPr>
          <w:rFonts w:ascii="Arial" w:hAnsi="Arial" w:cs="Arial"/>
          <w:b/>
          <w:sz w:val="20"/>
          <w:szCs w:val="20"/>
          <w:lang w:val="sr-Latn-BA"/>
        </w:rPr>
      </w:pPr>
      <w:r w:rsidRPr="00FC79FE">
        <w:rPr>
          <w:rFonts w:ascii="Arial" w:hAnsi="Arial" w:cs="Arial"/>
          <w:b/>
          <w:sz w:val="20"/>
          <w:szCs w:val="20"/>
          <w:lang w:val="sr-Latn-BA"/>
        </w:rPr>
        <w:t>за</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попуњавање</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радног</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мјеста</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руководећег</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државног</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службеника</w:t>
      </w:r>
    </w:p>
    <w:p w14:paraId="62347D3F" w14:textId="7E9B68D2" w:rsidR="00165BFE" w:rsidRPr="00FC79FE" w:rsidRDefault="00AB1AE2" w:rsidP="00165BFE">
      <w:pPr>
        <w:jc w:val="center"/>
        <w:rPr>
          <w:rFonts w:ascii="Arial" w:hAnsi="Arial" w:cs="Arial"/>
          <w:b/>
          <w:sz w:val="20"/>
          <w:szCs w:val="20"/>
          <w:lang w:val="sr-Latn-BA"/>
        </w:rPr>
      </w:pPr>
      <w:r w:rsidRPr="00FC79FE">
        <w:rPr>
          <w:rFonts w:ascii="Arial" w:hAnsi="Arial" w:cs="Arial"/>
          <w:b/>
          <w:sz w:val="20"/>
          <w:szCs w:val="20"/>
          <w:lang w:val="sr-Latn-BA"/>
        </w:rPr>
        <w:t>у</w:t>
      </w:r>
      <w:r w:rsidR="00165BFE" w:rsidRPr="00FC79FE">
        <w:rPr>
          <w:rFonts w:ascii="Arial" w:hAnsi="Arial" w:cs="Arial"/>
          <w:b/>
          <w:sz w:val="20"/>
          <w:szCs w:val="20"/>
          <w:lang w:val="sr-Latn-BA"/>
        </w:rPr>
        <w:t xml:space="preserve"> </w:t>
      </w:r>
      <w:bookmarkStart w:id="6" w:name="_Hlk207889205"/>
      <w:r w:rsidRPr="00FC79FE">
        <w:rPr>
          <w:rFonts w:ascii="Arial" w:hAnsi="Arial" w:cs="Arial"/>
          <w:b/>
          <w:sz w:val="20"/>
          <w:szCs w:val="20"/>
          <w:lang w:val="sr-Latn-BA"/>
        </w:rPr>
        <w:t>Дирекцији</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за</w:t>
      </w:r>
      <w:r w:rsidR="00165BFE" w:rsidRPr="00FC79FE">
        <w:rPr>
          <w:rFonts w:ascii="Arial" w:hAnsi="Arial" w:cs="Arial"/>
          <w:b/>
          <w:sz w:val="20"/>
          <w:szCs w:val="20"/>
          <w:lang w:val="sr-Latn-BA"/>
        </w:rPr>
        <w:t xml:space="preserve"> </w:t>
      </w:r>
      <w:bookmarkEnd w:id="6"/>
      <w:r w:rsidRPr="00FC79FE">
        <w:rPr>
          <w:rFonts w:ascii="Arial" w:hAnsi="Arial" w:cs="Arial"/>
          <w:b/>
          <w:sz w:val="20"/>
          <w:szCs w:val="20"/>
          <w:lang w:val="sr-Latn-BA"/>
        </w:rPr>
        <w:t>цивилно</w:t>
      </w:r>
      <w:r w:rsidR="00165BFE" w:rsidRPr="00FC79FE">
        <w:rPr>
          <w:rFonts w:ascii="Arial" w:hAnsi="Arial" w:cs="Arial"/>
          <w:b/>
          <w:sz w:val="20"/>
          <w:szCs w:val="20"/>
          <w:lang w:val="sr-Latn-BA"/>
        </w:rPr>
        <w:t xml:space="preserve"> </w:t>
      </w:r>
      <w:r w:rsidR="00FC79FE" w:rsidRPr="00FC79FE">
        <w:rPr>
          <w:rFonts w:ascii="Arial" w:hAnsi="Arial" w:cs="Arial"/>
          <w:b/>
          <w:sz w:val="20"/>
          <w:szCs w:val="20"/>
          <w:lang w:val="sr-Cyrl-BA"/>
        </w:rPr>
        <w:t>ваздухо</w:t>
      </w:r>
      <w:r w:rsidRPr="00FC79FE">
        <w:rPr>
          <w:rFonts w:ascii="Arial" w:hAnsi="Arial" w:cs="Arial"/>
          <w:b/>
          <w:sz w:val="20"/>
          <w:szCs w:val="20"/>
          <w:lang w:val="sr-Latn-BA"/>
        </w:rPr>
        <w:t>пловство</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Босне</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и</w:t>
      </w:r>
      <w:r w:rsidR="00165BFE" w:rsidRPr="00FC79FE">
        <w:rPr>
          <w:rFonts w:ascii="Arial" w:hAnsi="Arial" w:cs="Arial"/>
          <w:b/>
          <w:sz w:val="20"/>
          <w:szCs w:val="20"/>
          <w:lang w:val="sr-Latn-BA"/>
        </w:rPr>
        <w:t xml:space="preserve"> </w:t>
      </w:r>
      <w:r w:rsidRPr="00FC79FE">
        <w:rPr>
          <w:rFonts w:ascii="Arial" w:hAnsi="Arial" w:cs="Arial"/>
          <w:b/>
          <w:sz w:val="20"/>
          <w:szCs w:val="20"/>
          <w:lang w:val="sr-Latn-BA"/>
        </w:rPr>
        <w:t>Херцеговине</w:t>
      </w:r>
    </w:p>
    <w:bookmarkEnd w:id="4"/>
    <w:p w14:paraId="12B5D200" w14:textId="77777777" w:rsidR="00165BFE" w:rsidRPr="00FC79FE" w:rsidRDefault="00165BFE" w:rsidP="00165BFE">
      <w:pPr>
        <w:jc w:val="center"/>
        <w:rPr>
          <w:rFonts w:ascii="Arial" w:hAnsi="Arial" w:cs="Arial"/>
          <w:b/>
          <w:sz w:val="20"/>
          <w:szCs w:val="20"/>
          <w:lang w:val="sr-Latn-BA"/>
        </w:rPr>
      </w:pPr>
    </w:p>
    <w:p w14:paraId="644603FE" w14:textId="77777777" w:rsidR="00165BFE" w:rsidRPr="00FC79FE" w:rsidRDefault="00165BFE" w:rsidP="00165BFE">
      <w:pPr>
        <w:jc w:val="both"/>
        <w:rPr>
          <w:rFonts w:ascii="Arial" w:eastAsia="Calibri" w:hAnsi="Arial" w:cs="Arial"/>
          <w:b/>
          <w:sz w:val="20"/>
          <w:szCs w:val="20"/>
          <w:u w:val="single"/>
          <w:lang w:val="sr-Latn-BA" w:eastAsia="en-US"/>
        </w:rPr>
      </w:pPr>
      <w:bookmarkStart w:id="7" w:name="_Hlk135383214"/>
      <w:bookmarkStart w:id="8" w:name="_Hlk139378605"/>
      <w:bookmarkStart w:id="9" w:name="_Hlk205451331"/>
      <w:bookmarkEnd w:id="5"/>
    </w:p>
    <w:p w14:paraId="6D1417BD" w14:textId="7B99D926" w:rsidR="00165BFE" w:rsidRPr="00FC79FE" w:rsidRDefault="00165BFE" w:rsidP="00165BFE">
      <w:pPr>
        <w:jc w:val="both"/>
        <w:rPr>
          <w:rFonts w:ascii="Arial" w:eastAsia="Calibri" w:hAnsi="Arial" w:cs="Arial"/>
          <w:b/>
          <w:sz w:val="20"/>
          <w:szCs w:val="20"/>
          <w:u w:val="single"/>
          <w:lang w:val="sr-Latn-BA" w:eastAsia="en-US"/>
        </w:rPr>
      </w:pPr>
      <w:r w:rsidRPr="00FC79FE">
        <w:rPr>
          <w:rFonts w:ascii="Arial" w:eastAsia="Calibri" w:hAnsi="Arial" w:cs="Arial"/>
          <w:b/>
          <w:sz w:val="20"/>
          <w:szCs w:val="20"/>
          <w:u w:val="single"/>
          <w:lang w:val="sr-Latn-BA" w:eastAsia="en-US"/>
        </w:rPr>
        <w:t xml:space="preserve">1/01 </w:t>
      </w:r>
      <w:r w:rsidR="00AB1AE2" w:rsidRPr="00FC79FE">
        <w:rPr>
          <w:rFonts w:ascii="Arial" w:eastAsia="Calibri" w:hAnsi="Arial" w:cs="Arial"/>
          <w:b/>
          <w:sz w:val="20"/>
          <w:szCs w:val="20"/>
          <w:u w:val="single"/>
          <w:lang w:val="sr-Latn-BA" w:eastAsia="en-US"/>
        </w:rPr>
        <w:t>Помоћник</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генералног</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директора</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за</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међународну</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сарадњу</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хармонизацију</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прописа</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и</w:t>
      </w:r>
      <w:r w:rsidRPr="00FC79FE">
        <w:rPr>
          <w:rFonts w:ascii="Arial" w:eastAsia="Calibri" w:hAnsi="Arial" w:cs="Arial"/>
          <w:b/>
          <w:sz w:val="20"/>
          <w:szCs w:val="20"/>
          <w:u w:val="single"/>
          <w:lang w:val="sr-Latn-BA" w:eastAsia="en-US"/>
        </w:rPr>
        <w:t xml:space="preserve"> </w:t>
      </w:r>
      <w:r w:rsidR="0007190A">
        <w:rPr>
          <w:rFonts w:ascii="Arial" w:eastAsia="Calibri" w:hAnsi="Arial" w:cs="Arial"/>
          <w:b/>
          <w:sz w:val="20"/>
          <w:szCs w:val="20"/>
          <w:u w:val="single"/>
          <w:lang w:val="sr-Cyrl-BA" w:eastAsia="en-US"/>
        </w:rPr>
        <w:t>правне</w:t>
      </w:r>
      <w:r w:rsidRPr="00FC79FE">
        <w:rPr>
          <w:rFonts w:ascii="Arial" w:eastAsia="Calibri" w:hAnsi="Arial" w:cs="Arial"/>
          <w:b/>
          <w:sz w:val="20"/>
          <w:szCs w:val="20"/>
          <w:u w:val="single"/>
          <w:lang w:val="sr-Latn-BA" w:eastAsia="en-US"/>
        </w:rPr>
        <w:t xml:space="preserve"> </w:t>
      </w:r>
      <w:r w:rsidR="00AB1AE2" w:rsidRPr="00FC79FE">
        <w:rPr>
          <w:rFonts w:ascii="Arial" w:eastAsia="Calibri" w:hAnsi="Arial" w:cs="Arial"/>
          <w:b/>
          <w:sz w:val="20"/>
          <w:szCs w:val="20"/>
          <w:u w:val="single"/>
          <w:lang w:val="sr-Latn-BA" w:eastAsia="en-US"/>
        </w:rPr>
        <w:t>послове</w:t>
      </w:r>
    </w:p>
    <w:p w14:paraId="36DFA027" w14:textId="3B2789B2" w:rsidR="00165BFE" w:rsidRDefault="00AB1AE2" w:rsidP="00165BFE">
      <w:pPr>
        <w:jc w:val="both"/>
        <w:rPr>
          <w:rFonts w:ascii="Arial" w:eastAsia="Calibri" w:hAnsi="Arial" w:cs="Arial"/>
          <w:sz w:val="20"/>
          <w:szCs w:val="20"/>
          <w:lang w:val="hr-BA" w:eastAsia="en-US"/>
        </w:rPr>
      </w:pPr>
      <w:r w:rsidRPr="00FC79FE">
        <w:rPr>
          <w:rFonts w:ascii="Arial" w:eastAsia="Calibri" w:hAnsi="Arial" w:cs="Arial"/>
          <w:b/>
          <w:sz w:val="20"/>
          <w:szCs w:val="20"/>
          <w:lang w:val="sr-Latn-BA" w:eastAsia="en-US"/>
        </w:rPr>
        <w:t>Опис</w:t>
      </w:r>
      <w:r w:rsidR="00165BFE" w:rsidRPr="00FC79FE">
        <w:rPr>
          <w:rFonts w:ascii="Arial" w:eastAsia="Calibri" w:hAnsi="Arial" w:cs="Arial"/>
          <w:b/>
          <w:sz w:val="20"/>
          <w:szCs w:val="20"/>
          <w:lang w:val="sr-Latn-BA" w:eastAsia="en-US"/>
        </w:rPr>
        <w:t xml:space="preserve"> </w:t>
      </w:r>
      <w:r w:rsidRPr="00FC79FE">
        <w:rPr>
          <w:rFonts w:ascii="Arial" w:eastAsia="Calibri" w:hAnsi="Arial" w:cs="Arial"/>
          <w:b/>
          <w:sz w:val="20"/>
          <w:szCs w:val="20"/>
          <w:lang w:val="sr-Latn-BA" w:eastAsia="en-US"/>
        </w:rPr>
        <w:t>послова</w:t>
      </w:r>
      <w:r w:rsidR="00165BFE" w:rsidRPr="00FC79FE">
        <w:rPr>
          <w:rFonts w:ascii="Arial" w:eastAsia="Calibri" w:hAnsi="Arial" w:cs="Arial"/>
          <w:b/>
          <w:sz w:val="20"/>
          <w:szCs w:val="20"/>
          <w:lang w:val="sr-Latn-BA" w:eastAsia="en-US"/>
        </w:rPr>
        <w:t xml:space="preserve"> </w:t>
      </w:r>
      <w:r w:rsidRPr="00FC79FE">
        <w:rPr>
          <w:rFonts w:ascii="Arial" w:eastAsia="Calibri" w:hAnsi="Arial" w:cs="Arial"/>
          <w:b/>
          <w:sz w:val="20"/>
          <w:szCs w:val="20"/>
          <w:lang w:val="sr-Latn-BA" w:eastAsia="en-US"/>
        </w:rPr>
        <w:t>и</w:t>
      </w:r>
      <w:r w:rsidR="00165BFE" w:rsidRPr="00FC79FE">
        <w:rPr>
          <w:rFonts w:ascii="Arial" w:eastAsia="Calibri" w:hAnsi="Arial" w:cs="Arial"/>
          <w:b/>
          <w:sz w:val="20"/>
          <w:szCs w:val="20"/>
          <w:lang w:val="sr-Latn-BA" w:eastAsia="en-US"/>
        </w:rPr>
        <w:t xml:space="preserve"> </w:t>
      </w:r>
      <w:r w:rsidRPr="00FC79FE">
        <w:rPr>
          <w:rFonts w:ascii="Arial" w:eastAsia="Calibri" w:hAnsi="Arial" w:cs="Arial"/>
          <w:b/>
          <w:sz w:val="20"/>
          <w:szCs w:val="20"/>
          <w:lang w:val="sr-Latn-BA" w:eastAsia="en-US"/>
        </w:rPr>
        <w:t>радних</w:t>
      </w:r>
      <w:r w:rsidR="00165BFE" w:rsidRPr="00FC79FE">
        <w:rPr>
          <w:rFonts w:ascii="Arial" w:eastAsia="Calibri" w:hAnsi="Arial" w:cs="Arial"/>
          <w:b/>
          <w:sz w:val="20"/>
          <w:szCs w:val="20"/>
          <w:lang w:val="sr-Latn-BA" w:eastAsia="en-US"/>
        </w:rPr>
        <w:t xml:space="preserve"> </w:t>
      </w:r>
      <w:r w:rsidRPr="00FC79FE">
        <w:rPr>
          <w:rFonts w:ascii="Arial" w:eastAsia="Calibri" w:hAnsi="Arial" w:cs="Arial"/>
          <w:b/>
          <w:sz w:val="20"/>
          <w:szCs w:val="20"/>
          <w:lang w:val="sr-Latn-BA" w:eastAsia="en-US"/>
        </w:rPr>
        <w:t>задатака</w:t>
      </w:r>
      <w:r w:rsidR="00165BFE" w:rsidRPr="00FC79FE">
        <w:rPr>
          <w:rFonts w:ascii="Arial" w:eastAsia="Calibri" w:hAnsi="Arial" w:cs="Arial"/>
          <w:b/>
          <w:sz w:val="20"/>
          <w:szCs w:val="20"/>
          <w:lang w:val="sr-Latn-BA" w:eastAsia="en-US"/>
        </w:rPr>
        <w:t>:</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Руководи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радом</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Одјељења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обавља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најсложеније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послове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из</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дјелокруга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рада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одјељења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Организује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обједињује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усмјерава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рад</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Одјељења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распоређује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послове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на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непосредне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извршиоце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Одговара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за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благовремено</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законито</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правилно</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обављање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послова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из</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надлежности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Одјељења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Припрема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предлаже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стратешке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документе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потребне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за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европске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интеграције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Врши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координацију</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представљања</w:t>
      </w:r>
      <w:r w:rsidR="00165BFE" w:rsidRPr="00FC79FE">
        <w:rPr>
          <w:rFonts w:ascii="Arial" w:eastAsia="Calibri" w:hAnsi="Arial" w:cs="Arial"/>
          <w:sz w:val="20"/>
          <w:szCs w:val="20"/>
          <w:lang w:val="hr-BA" w:eastAsia="en-US"/>
        </w:rPr>
        <w:t xml:space="preserve"> </w:t>
      </w:r>
      <w:r w:rsidR="00AD2DDE" w:rsidRPr="00FC79FE">
        <w:rPr>
          <w:rFonts w:ascii="Arial" w:eastAsia="Calibri" w:hAnsi="Arial" w:cs="Arial"/>
          <w:sz w:val="20"/>
          <w:szCs w:val="20"/>
          <w:lang w:val="hr-BA" w:eastAsia="en-US"/>
        </w:rPr>
        <w:t>BHDCA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у</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Процесу</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стабилизације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придруживања</w:t>
      </w:r>
      <w:r w:rsidR="00165BFE" w:rsidRPr="00FC79FE">
        <w:rPr>
          <w:rFonts w:ascii="Arial" w:eastAsia="Calibri" w:hAnsi="Arial" w:cs="Arial"/>
          <w:sz w:val="20"/>
          <w:szCs w:val="20"/>
          <w:lang w:val="hr-BA" w:eastAsia="en-US"/>
        </w:rPr>
        <w:t xml:space="preserve">, </w:t>
      </w:r>
      <w:r w:rsidR="00AD2DDE" w:rsidRPr="00FC79FE">
        <w:rPr>
          <w:rFonts w:ascii="Arial" w:eastAsia="Calibri" w:hAnsi="Arial" w:cs="Arial"/>
          <w:sz w:val="20"/>
          <w:szCs w:val="20"/>
          <w:lang w:val="hr-BA" w:eastAsia="en-US"/>
        </w:rPr>
        <w:t>ECAA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интеграција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Пружа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стручну</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помоћ</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менаџменту</w:t>
      </w:r>
      <w:r w:rsidR="00165BFE" w:rsidRPr="00FC79FE">
        <w:rPr>
          <w:rFonts w:ascii="Arial" w:eastAsia="Calibri" w:hAnsi="Arial" w:cs="Arial"/>
          <w:sz w:val="20"/>
          <w:szCs w:val="20"/>
          <w:lang w:val="hr-BA" w:eastAsia="en-US"/>
        </w:rPr>
        <w:t xml:space="preserve"> </w:t>
      </w:r>
      <w:r w:rsidR="00926745">
        <w:rPr>
          <w:rFonts w:ascii="Arial" w:eastAsia="Calibri" w:hAnsi="Arial" w:cs="Arial"/>
          <w:sz w:val="20"/>
          <w:szCs w:val="20"/>
          <w:lang w:val="hr-BA" w:eastAsia="en-US"/>
        </w:rPr>
        <w:t>BHDCA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путем</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организације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састанака</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Европске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комисије</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EUROCONTROL</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EASA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JAA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FAA</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ECAC</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ICAO</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и</w:t>
      </w:r>
      <w:r w:rsidR="00165BFE" w:rsidRPr="00FC79FE">
        <w:rPr>
          <w:rFonts w:ascii="Arial" w:eastAsia="Calibri" w:hAnsi="Arial" w:cs="Arial"/>
          <w:sz w:val="20"/>
          <w:szCs w:val="20"/>
          <w:lang w:val="hr-BA" w:eastAsia="en-US"/>
        </w:rPr>
        <w:t xml:space="preserve"> </w:t>
      </w:r>
      <w:r w:rsidRPr="00FC79FE">
        <w:rPr>
          <w:rFonts w:ascii="Arial" w:eastAsia="Calibri" w:hAnsi="Arial" w:cs="Arial"/>
          <w:sz w:val="20"/>
          <w:szCs w:val="20"/>
          <w:lang w:val="hr-BA" w:eastAsia="en-US"/>
        </w:rPr>
        <w:t>заједничких</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тијела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успостављају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процесу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стабилизације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придруживања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sidR="00C87EFB">
        <w:rPr>
          <w:rFonts w:ascii="Arial" w:eastAsia="Calibri" w:hAnsi="Arial" w:cs="Arial"/>
          <w:sz w:val="20"/>
          <w:szCs w:val="20"/>
          <w:lang w:val="hr-BA" w:eastAsia="en-US"/>
        </w:rPr>
        <w:t>ECAA</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интеграција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Функционалну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сарадњу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оперативне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контакте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питањима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европских</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интеграција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институцијама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БиХ</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иностранству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Координира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напретку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процесу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стабилизације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придруживања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sidR="00C87EFB">
        <w:rPr>
          <w:rFonts w:ascii="Arial" w:eastAsia="Calibri" w:hAnsi="Arial" w:cs="Arial"/>
          <w:sz w:val="20"/>
          <w:szCs w:val="20"/>
          <w:lang w:val="hr-BA" w:eastAsia="en-US"/>
        </w:rPr>
        <w:t>ECAA</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интеграција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стратешке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приоритете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усклађивања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легислативе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165BFE" w:rsidRPr="0010036A">
        <w:rPr>
          <w:rFonts w:ascii="Arial" w:eastAsia="Calibri" w:hAnsi="Arial" w:cs="Arial"/>
          <w:sz w:val="20"/>
          <w:szCs w:val="20"/>
          <w:lang w:val="hr-BA" w:eastAsia="en-US"/>
        </w:rPr>
        <w:t xml:space="preserve"> </w:t>
      </w:r>
      <w:r w:rsidR="005A091F">
        <w:rPr>
          <w:rFonts w:ascii="Arial" w:eastAsia="Calibri" w:hAnsi="Arial" w:cs="Arial"/>
          <w:sz w:val="20"/>
          <w:szCs w:val="20"/>
          <w:lang w:val="sr-Cyrl-BA" w:eastAsia="en-US"/>
        </w:rPr>
        <w:t>ваздухо</w:t>
      </w:r>
      <w:r>
        <w:rPr>
          <w:rFonts w:ascii="Arial" w:eastAsia="Calibri" w:hAnsi="Arial" w:cs="Arial"/>
          <w:sz w:val="20"/>
          <w:szCs w:val="20"/>
          <w:lang w:val="hr-BA" w:eastAsia="en-US"/>
        </w:rPr>
        <w:t>пловства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165BFE" w:rsidRPr="0010036A">
        <w:rPr>
          <w:rFonts w:ascii="Arial" w:eastAsia="Calibri" w:hAnsi="Arial" w:cs="Arial"/>
          <w:sz w:val="20"/>
          <w:szCs w:val="20"/>
          <w:lang w:val="hr-BA" w:eastAsia="en-US"/>
        </w:rPr>
        <w:t xml:space="preserve"> </w:t>
      </w:r>
      <w:r w:rsidR="00FC79FE">
        <w:rPr>
          <w:rFonts w:ascii="Arial" w:eastAsia="Calibri" w:hAnsi="Arial" w:cs="Arial"/>
          <w:i/>
          <w:iCs/>
          <w:sz w:val="20"/>
          <w:szCs w:val="20"/>
          <w:lang w:val="hr-BA" w:eastAsia="en-US"/>
        </w:rPr>
        <w:t>ac</w:t>
      </w:r>
      <w:r w:rsidR="00165BFE" w:rsidRPr="0010036A">
        <w:rPr>
          <w:rFonts w:ascii="Arial" w:eastAsia="Calibri" w:hAnsi="Arial" w:cs="Arial"/>
          <w:i/>
          <w:iCs/>
          <w:sz w:val="20"/>
          <w:szCs w:val="20"/>
          <w:lang w:val="hr-BA" w:eastAsia="en-US"/>
        </w:rPr>
        <w:t>q</w:t>
      </w:r>
      <w:r w:rsidR="00FC79FE">
        <w:rPr>
          <w:rFonts w:ascii="Arial" w:eastAsia="Calibri" w:hAnsi="Arial" w:cs="Arial"/>
          <w:i/>
          <w:iCs/>
          <w:sz w:val="20"/>
          <w:szCs w:val="20"/>
          <w:lang w:val="hr-BA" w:eastAsia="en-US"/>
        </w:rPr>
        <w:t>uis</w:t>
      </w:r>
      <w:r w:rsidR="00165BFE" w:rsidRPr="0010036A">
        <w:rPr>
          <w:rFonts w:ascii="Arial" w:eastAsia="Calibri" w:hAnsi="Arial" w:cs="Arial"/>
          <w:i/>
          <w:iCs/>
          <w:sz w:val="20"/>
          <w:szCs w:val="20"/>
          <w:lang w:val="hr-BA" w:eastAsia="en-US"/>
        </w:rPr>
        <w:t xml:space="preserve"> </w:t>
      </w:r>
      <w:r w:rsidR="00FC79FE">
        <w:rPr>
          <w:rFonts w:ascii="Arial" w:eastAsia="Calibri" w:hAnsi="Arial" w:cs="Arial"/>
          <w:i/>
          <w:iCs/>
          <w:sz w:val="20"/>
          <w:szCs w:val="20"/>
          <w:lang w:val="hr-BA" w:eastAsia="en-US"/>
        </w:rPr>
        <w:t>communautaireom</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Сарадња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оперативни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контакти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различитим</w:t>
      </w:r>
      <w:r w:rsidR="00165BFE" w:rsidRPr="0010036A">
        <w:rPr>
          <w:rFonts w:ascii="Arial" w:eastAsia="Calibri" w:hAnsi="Arial" w:cs="Arial"/>
          <w:sz w:val="20"/>
          <w:szCs w:val="20"/>
          <w:lang w:val="hr-BA" w:eastAsia="en-US"/>
        </w:rPr>
        <w:t xml:space="preserve"> </w:t>
      </w:r>
      <w:r w:rsidR="00FC79FE">
        <w:rPr>
          <w:rFonts w:ascii="Arial" w:eastAsia="Calibri" w:hAnsi="Arial" w:cs="Arial"/>
          <w:sz w:val="20"/>
          <w:szCs w:val="20"/>
          <w:lang w:val="sr-Cyrl-BA" w:eastAsia="en-US"/>
        </w:rPr>
        <w:t>ваздух</w:t>
      </w:r>
      <w:r>
        <w:rPr>
          <w:rFonts w:ascii="Arial" w:eastAsia="Calibri" w:hAnsi="Arial" w:cs="Arial"/>
          <w:sz w:val="20"/>
          <w:szCs w:val="20"/>
          <w:lang w:val="hr-BA" w:eastAsia="en-US"/>
        </w:rPr>
        <w:t>опловним</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институцијама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стратешке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везане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правне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надлежности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Одјељења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налогу</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генералног</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директора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свој</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одговоран</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је</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генералном</w:t>
      </w:r>
      <w:r w:rsidR="00165BFE" w:rsidRPr="0010036A">
        <w:rPr>
          <w:rFonts w:ascii="Arial" w:eastAsia="Calibri" w:hAnsi="Arial" w:cs="Arial"/>
          <w:sz w:val="20"/>
          <w:szCs w:val="20"/>
          <w:lang w:val="hr-BA" w:eastAsia="en-US"/>
        </w:rPr>
        <w:t xml:space="preserve"> </w:t>
      </w:r>
      <w:r>
        <w:rPr>
          <w:rFonts w:ascii="Arial" w:eastAsia="Calibri" w:hAnsi="Arial" w:cs="Arial"/>
          <w:sz w:val="20"/>
          <w:szCs w:val="20"/>
          <w:lang w:val="hr-BA" w:eastAsia="en-US"/>
        </w:rPr>
        <w:t>директору</w:t>
      </w:r>
      <w:r w:rsidR="00165BFE" w:rsidRPr="0010036A">
        <w:rPr>
          <w:rFonts w:ascii="Arial" w:eastAsia="Calibri" w:hAnsi="Arial" w:cs="Arial"/>
          <w:sz w:val="20"/>
          <w:szCs w:val="20"/>
          <w:lang w:val="hr-BA" w:eastAsia="en-US"/>
        </w:rPr>
        <w:t>.</w:t>
      </w:r>
    </w:p>
    <w:p w14:paraId="3C0FC0A0" w14:textId="42625AE7" w:rsidR="00165BFE" w:rsidRPr="00061EDD" w:rsidRDefault="00AB1AE2" w:rsidP="00165BFE">
      <w:pPr>
        <w:jc w:val="both"/>
        <w:rPr>
          <w:rFonts w:ascii="Arial" w:eastAsia="Calibri" w:hAnsi="Arial" w:cs="Arial"/>
          <w:sz w:val="20"/>
          <w:szCs w:val="20"/>
          <w:lang w:val="hr-BA" w:eastAsia="en-US"/>
        </w:rPr>
      </w:pPr>
      <w:r>
        <w:rPr>
          <w:rFonts w:ascii="Arial" w:eastAsia="Calibri" w:hAnsi="Arial" w:cs="Arial"/>
          <w:b/>
          <w:sz w:val="20"/>
          <w:szCs w:val="20"/>
          <w:lang w:val="sr-Latn-BA" w:eastAsia="en-US"/>
        </w:rPr>
        <w:t>Посебни</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165BFE" w:rsidRPr="00061EDD">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Правни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165BFE" w:rsidRPr="00061EDD">
        <w:rPr>
          <w:rFonts w:ascii="Arial" w:eastAsia="Calibri" w:hAnsi="Arial" w:cs="Arial"/>
          <w:sz w:val="20"/>
          <w:szCs w:val="20"/>
          <w:lang w:val="hr-BA" w:eastAsia="en-US"/>
        </w:rPr>
        <w:t xml:space="preserve"> – </w:t>
      </w:r>
      <w:r w:rsidR="00C87EFB">
        <w:rPr>
          <w:rFonts w:ascii="Arial" w:eastAsia="Calibri" w:hAnsi="Arial" w:cs="Arial"/>
          <w:sz w:val="20"/>
          <w:szCs w:val="20"/>
          <w:lang w:val="hr-BA" w:eastAsia="en-US"/>
        </w:rPr>
        <w:t>VII</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степен</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најмање</w:t>
      </w:r>
      <w:r w:rsidR="00165BFE" w:rsidRPr="00061EDD">
        <w:rPr>
          <w:rFonts w:ascii="Arial" w:eastAsia="Calibri" w:hAnsi="Arial" w:cs="Arial"/>
          <w:sz w:val="20"/>
          <w:szCs w:val="20"/>
          <w:lang w:val="hr-BA" w:eastAsia="en-US"/>
        </w:rPr>
        <w:t xml:space="preserve"> 5 </w:t>
      </w:r>
      <w:r>
        <w:rPr>
          <w:rFonts w:ascii="Arial" w:eastAsia="Calibri" w:hAnsi="Arial" w:cs="Arial"/>
          <w:sz w:val="20"/>
          <w:szCs w:val="20"/>
          <w:lang w:val="hr-BA" w:eastAsia="en-US"/>
        </w:rPr>
        <w:t>година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радног</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струци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најмање</w:t>
      </w:r>
      <w:r w:rsidR="00165BFE" w:rsidRPr="00061EDD">
        <w:rPr>
          <w:rFonts w:ascii="Arial" w:eastAsia="Calibri" w:hAnsi="Arial" w:cs="Arial"/>
          <w:sz w:val="20"/>
          <w:szCs w:val="20"/>
          <w:lang w:val="hr-BA" w:eastAsia="en-US"/>
        </w:rPr>
        <w:t xml:space="preserve"> 2 </w:t>
      </w:r>
      <w:r>
        <w:rPr>
          <w:rFonts w:ascii="Arial" w:eastAsia="Calibri" w:hAnsi="Arial" w:cs="Arial"/>
          <w:sz w:val="20"/>
          <w:szCs w:val="20"/>
          <w:lang w:val="hr-BA" w:eastAsia="en-US"/>
        </w:rPr>
        <w:t>године</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сарадње</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међународним</w:t>
      </w:r>
      <w:r w:rsidR="00165BFE" w:rsidRPr="00061EDD">
        <w:rPr>
          <w:rFonts w:ascii="Arial" w:eastAsia="Calibri" w:hAnsi="Arial" w:cs="Arial"/>
          <w:sz w:val="20"/>
          <w:szCs w:val="20"/>
          <w:lang w:val="hr-BA" w:eastAsia="en-US"/>
        </w:rPr>
        <w:t xml:space="preserve"> </w:t>
      </w:r>
      <w:r w:rsidR="005A091F">
        <w:rPr>
          <w:rFonts w:ascii="Arial" w:eastAsia="Calibri" w:hAnsi="Arial" w:cs="Arial"/>
          <w:sz w:val="20"/>
          <w:szCs w:val="20"/>
          <w:lang w:val="sr-Cyrl-BA" w:eastAsia="en-US"/>
        </w:rPr>
        <w:t>ваздух</w:t>
      </w:r>
      <w:r>
        <w:rPr>
          <w:rFonts w:ascii="Arial" w:eastAsia="Calibri" w:hAnsi="Arial" w:cs="Arial"/>
          <w:sz w:val="20"/>
          <w:szCs w:val="20"/>
          <w:lang w:val="hr-BA" w:eastAsia="en-US"/>
        </w:rPr>
        <w:t>опловним</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иниституцијама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основни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напредни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курс</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цивилног</w:t>
      </w:r>
      <w:r w:rsidR="00165BFE" w:rsidRPr="00061EDD">
        <w:rPr>
          <w:rFonts w:ascii="Arial" w:eastAsia="Calibri" w:hAnsi="Arial" w:cs="Arial"/>
          <w:sz w:val="20"/>
          <w:szCs w:val="20"/>
          <w:lang w:val="hr-BA" w:eastAsia="en-US"/>
        </w:rPr>
        <w:t xml:space="preserve"> </w:t>
      </w:r>
      <w:r w:rsidR="00253144">
        <w:rPr>
          <w:rFonts w:ascii="Arial" w:eastAsia="Calibri" w:hAnsi="Arial" w:cs="Arial"/>
          <w:sz w:val="20"/>
          <w:szCs w:val="20"/>
          <w:lang w:val="sr-Cyrl-BA" w:eastAsia="en-US"/>
        </w:rPr>
        <w:t>ваздухо</w:t>
      </w:r>
      <w:r>
        <w:rPr>
          <w:rFonts w:ascii="Arial" w:eastAsia="Calibri" w:hAnsi="Arial" w:cs="Arial"/>
          <w:sz w:val="20"/>
          <w:szCs w:val="20"/>
          <w:lang w:val="hr-BA" w:eastAsia="en-US"/>
        </w:rPr>
        <w:t>пловства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акредит</w:t>
      </w:r>
      <w:r w:rsidR="00253144">
        <w:rPr>
          <w:rFonts w:ascii="Arial" w:eastAsia="Calibri" w:hAnsi="Arial" w:cs="Arial"/>
          <w:sz w:val="20"/>
          <w:szCs w:val="20"/>
          <w:lang w:val="sr-Cyrl-BA" w:eastAsia="en-US"/>
        </w:rPr>
        <w:t>ован</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од</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стране</w:t>
      </w:r>
      <w:r w:rsidR="00165BFE" w:rsidRPr="00061EDD">
        <w:rPr>
          <w:rFonts w:ascii="Arial" w:eastAsia="Calibri" w:hAnsi="Arial" w:cs="Arial"/>
          <w:sz w:val="20"/>
          <w:szCs w:val="20"/>
          <w:lang w:val="hr-BA" w:eastAsia="en-US"/>
        </w:rPr>
        <w:t xml:space="preserve">  </w:t>
      </w:r>
      <w:r w:rsidR="00AD2DDE">
        <w:rPr>
          <w:rFonts w:ascii="Arial" w:eastAsia="Calibri" w:hAnsi="Arial" w:cs="Arial"/>
          <w:sz w:val="20"/>
          <w:szCs w:val="20"/>
          <w:lang w:val="hr-BA" w:eastAsia="en-US"/>
        </w:rPr>
        <w:t>ICAO</w:t>
      </w:r>
      <w:r w:rsidR="00165BFE" w:rsidRPr="00061EDD">
        <w:rPr>
          <w:rFonts w:ascii="Arial" w:eastAsia="Calibri" w:hAnsi="Arial" w:cs="Arial"/>
          <w:sz w:val="20"/>
          <w:szCs w:val="20"/>
          <w:lang w:val="hr-BA" w:eastAsia="en-US"/>
        </w:rPr>
        <w:t>/</w:t>
      </w:r>
      <w:r w:rsidR="00AD2DDE">
        <w:rPr>
          <w:rFonts w:ascii="Arial" w:eastAsia="Calibri" w:hAnsi="Arial" w:cs="Arial"/>
          <w:sz w:val="20"/>
          <w:szCs w:val="20"/>
          <w:lang w:val="hr-BA" w:eastAsia="en-US"/>
        </w:rPr>
        <w:t>ECAC</w:t>
      </w:r>
      <w:r w:rsidR="00165BFE" w:rsidRPr="00061EDD">
        <w:rPr>
          <w:rFonts w:ascii="Arial" w:eastAsia="Calibri" w:hAnsi="Arial" w:cs="Arial"/>
          <w:sz w:val="20"/>
          <w:szCs w:val="20"/>
          <w:lang w:val="hr-BA" w:eastAsia="en-US"/>
        </w:rPr>
        <w:t>/</w:t>
      </w:r>
      <w:r w:rsidR="00AD2DDE">
        <w:rPr>
          <w:rFonts w:ascii="Arial" w:eastAsia="Calibri" w:hAnsi="Arial" w:cs="Arial"/>
          <w:sz w:val="20"/>
          <w:szCs w:val="20"/>
          <w:lang w:val="hr-BA" w:eastAsia="en-US"/>
        </w:rPr>
        <w:t>IATA</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знање</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рачунару</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MS</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Office</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знање</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енглеског</w:t>
      </w:r>
      <w:r w:rsidR="00165BFE" w:rsidRPr="00061EDD">
        <w:rPr>
          <w:rFonts w:ascii="Arial" w:eastAsia="Calibri" w:hAnsi="Arial" w:cs="Arial"/>
          <w:sz w:val="20"/>
          <w:szCs w:val="20"/>
          <w:lang w:val="hr-BA" w:eastAsia="en-US"/>
        </w:rPr>
        <w:t xml:space="preserve"> </w:t>
      </w:r>
      <w:r>
        <w:rPr>
          <w:rFonts w:ascii="Arial" w:eastAsia="Calibri" w:hAnsi="Arial" w:cs="Arial"/>
          <w:sz w:val="20"/>
          <w:szCs w:val="20"/>
          <w:lang w:val="hr-BA" w:eastAsia="en-US"/>
        </w:rPr>
        <w:t>језика</w:t>
      </w:r>
      <w:r w:rsidR="00165BFE" w:rsidRPr="00061EDD">
        <w:rPr>
          <w:rFonts w:ascii="Arial" w:eastAsia="Calibri" w:hAnsi="Arial" w:cs="Arial"/>
          <w:sz w:val="20"/>
          <w:szCs w:val="20"/>
          <w:lang w:val="hr-BA" w:eastAsia="en-US"/>
        </w:rPr>
        <w:t>.</w:t>
      </w:r>
    </w:p>
    <w:p w14:paraId="435D8667" w14:textId="30A8F8DD" w:rsidR="00165BFE" w:rsidRPr="00061EDD" w:rsidRDefault="00AB1AE2" w:rsidP="00165BFE">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Статус</w:t>
      </w:r>
      <w:r w:rsidR="00165BFE" w:rsidRPr="00061EDD">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руководећи</w:t>
      </w:r>
      <w:r w:rsidR="00165BFE" w:rsidRPr="00061EDD">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државни</w:t>
      </w:r>
      <w:r w:rsidR="00165BFE" w:rsidRPr="00061EDD">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службеник</w:t>
      </w:r>
      <w:r w:rsidR="00165BFE" w:rsidRPr="00061EDD">
        <w:rPr>
          <w:rFonts w:ascii="Arial" w:eastAsia="Calibri" w:hAnsi="Arial" w:cs="Arial"/>
          <w:bCs/>
          <w:sz w:val="20"/>
          <w:szCs w:val="20"/>
          <w:lang w:val="sr-Latn-BA" w:eastAsia="en-US"/>
        </w:rPr>
        <w:t xml:space="preserve"> – </w:t>
      </w:r>
      <w:r>
        <w:rPr>
          <w:rFonts w:ascii="Arial" w:eastAsia="Calibri" w:hAnsi="Arial" w:cs="Arial"/>
          <w:bCs/>
          <w:sz w:val="20"/>
          <w:szCs w:val="20"/>
          <w:lang w:val="sr-Latn-BA" w:eastAsia="en-US"/>
        </w:rPr>
        <w:t>помоћник</w:t>
      </w:r>
      <w:r w:rsidR="00165BFE" w:rsidRPr="00061EDD">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директора</w:t>
      </w:r>
      <w:r w:rsidR="00165BFE" w:rsidRPr="00061EDD">
        <w:rPr>
          <w:rFonts w:ascii="Arial" w:eastAsia="Calibri" w:hAnsi="Arial" w:cs="Arial"/>
          <w:bCs/>
          <w:sz w:val="20"/>
          <w:szCs w:val="20"/>
          <w:lang w:val="sr-Latn-BA" w:eastAsia="en-US"/>
        </w:rPr>
        <w:t>.</w:t>
      </w:r>
    </w:p>
    <w:p w14:paraId="75F9F3CF" w14:textId="09B1E78D" w:rsidR="00165BFE" w:rsidRPr="00061EDD" w:rsidRDefault="00AB1AE2" w:rsidP="00165BFE">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Припадајућа</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основна</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нето</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плата</w:t>
      </w:r>
      <w:r w:rsidR="00165BFE" w:rsidRPr="00061EDD">
        <w:rPr>
          <w:rFonts w:ascii="Arial" w:eastAsia="Calibri" w:hAnsi="Arial" w:cs="Arial"/>
          <w:b/>
          <w:sz w:val="20"/>
          <w:szCs w:val="20"/>
          <w:lang w:val="sr-Latn-BA" w:eastAsia="en-US"/>
        </w:rPr>
        <w:t xml:space="preserve">: </w:t>
      </w:r>
      <w:r w:rsidR="0007190A">
        <w:rPr>
          <w:rFonts w:ascii="Arial" w:eastAsia="Calibri" w:hAnsi="Arial" w:cs="Arial"/>
          <w:bCs/>
          <w:sz w:val="20"/>
          <w:szCs w:val="20"/>
          <w:lang w:val="sr-Cyrl-BA" w:eastAsia="en-US"/>
        </w:rPr>
        <w:t>2241,83</w:t>
      </w:r>
      <w:r w:rsidR="00165BFE" w:rsidRPr="00061EDD">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КМ</w:t>
      </w:r>
    </w:p>
    <w:p w14:paraId="110B369A" w14:textId="24F60CC2" w:rsidR="00165BFE" w:rsidRPr="00061EDD" w:rsidRDefault="00AB1AE2" w:rsidP="00165BFE">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165BFE" w:rsidRPr="00061EDD">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165BFE" w:rsidRPr="00061EDD">
        <w:rPr>
          <w:rFonts w:ascii="Arial" w:eastAsia="Calibri" w:hAnsi="Arial" w:cs="Arial"/>
          <w:sz w:val="20"/>
          <w:szCs w:val="20"/>
          <w:lang w:val="sr-Latn-BA" w:eastAsia="en-US"/>
        </w:rPr>
        <w:t xml:space="preserve"> (1)</w:t>
      </w:r>
    </w:p>
    <w:p w14:paraId="763A62B8" w14:textId="31AA77EE" w:rsidR="00165BFE" w:rsidRDefault="00AB1AE2" w:rsidP="00165BFE">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165BFE" w:rsidRPr="00061EDD">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165BFE" w:rsidRPr="00061EDD">
        <w:rPr>
          <w:rFonts w:ascii="Arial" w:eastAsia="Calibri" w:hAnsi="Arial" w:cs="Arial"/>
          <w:b/>
          <w:sz w:val="20"/>
          <w:szCs w:val="20"/>
          <w:lang w:val="sr-Latn-BA" w:eastAsia="en-US"/>
        </w:rPr>
        <w:t>:</w:t>
      </w:r>
      <w:r w:rsidR="00165BFE" w:rsidRPr="00061EDD">
        <w:rPr>
          <w:rFonts w:ascii="Arial" w:eastAsia="Calibri" w:hAnsi="Arial" w:cs="Arial"/>
          <w:sz w:val="20"/>
          <w:szCs w:val="20"/>
          <w:lang w:val="sr-Latn-BA" w:eastAsia="en-US"/>
        </w:rPr>
        <w:t xml:space="preserve"> </w:t>
      </w:r>
      <w:bookmarkEnd w:id="7"/>
      <w:bookmarkEnd w:id="8"/>
      <w:r>
        <w:rPr>
          <w:rFonts w:ascii="Arial" w:eastAsia="Calibri" w:hAnsi="Arial" w:cs="Arial"/>
          <w:sz w:val="20"/>
          <w:szCs w:val="20"/>
          <w:lang w:val="sr-Latn-BA" w:eastAsia="en-US"/>
        </w:rPr>
        <w:t>Бања</w:t>
      </w:r>
      <w:r w:rsidR="00165BFE" w:rsidRPr="00061EDD">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Лука</w:t>
      </w:r>
      <w:r w:rsidR="00165BFE" w:rsidRPr="00061EDD">
        <w:rPr>
          <w:rFonts w:ascii="Arial" w:eastAsia="Calibri" w:hAnsi="Arial" w:cs="Arial"/>
          <w:sz w:val="20"/>
          <w:szCs w:val="20"/>
          <w:lang w:val="sr-Latn-BA" w:eastAsia="en-US"/>
        </w:rPr>
        <w:t>.</w:t>
      </w:r>
    </w:p>
    <w:bookmarkEnd w:id="9"/>
    <w:p w14:paraId="1ECFD628" w14:textId="49157796" w:rsidR="00971C40" w:rsidRPr="005F3601" w:rsidRDefault="00971C40" w:rsidP="004772DB">
      <w:pPr>
        <w:jc w:val="both"/>
        <w:rPr>
          <w:rFonts w:ascii="Arial" w:eastAsia="Calibri" w:hAnsi="Arial" w:cs="Arial"/>
          <w:sz w:val="20"/>
          <w:szCs w:val="20"/>
          <w:lang w:val="sr-Cyrl-BA" w:eastAsia="en-US"/>
        </w:rPr>
      </w:pPr>
    </w:p>
    <w:bookmarkEnd w:id="3"/>
    <w:p w14:paraId="207130B0" w14:textId="4BE9A04A" w:rsidR="00E81FF7" w:rsidRPr="00230979" w:rsidRDefault="00E81FF7" w:rsidP="00EA4447">
      <w:pPr>
        <w:jc w:val="both"/>
        <w:rPr>
          <w:rFonts w:ascii="Arial" w:hAnsi="Arial" w:cs="Arial"/>
          <w:sz w:val="20"/>
          <w:szCs w:val="20"/>
          <w:u w:val="single"/>
          <w:lang w:val="sr-Latn-BA" w:eastAsia="bs-Latn-BA"/>
        </w:rPr>
      </w:pPr>
      <w:r w:rsidRPr="00BD114C">
        <w:rPr>
          <w:rStyle w:val="Strong"/>
          <w:rFonts w:ascii="Arial" w:hAnsi="Arial" w:cs="Arial"/>
          <w:sz w:val="20"/>
          <w:szCs w:val="20"/>
          <w:u w:val="single"/>
          <w:lang w:val="sr-Cyrl-BA"/>
        </w:rPr>
        <w:t>Напомене за кандидате:</w:t>
      </w:r>
    </w:p>
    <w:p w14:paraId="3165922D" w14:textId="3DC34155"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Pr>
          <w:rFonts w:ascii="Arial" w:hAnsi="Arial" w:cs="Arial"/>
          <w:sz w:val="20"/>
          <w:szCs w:val="20"/>
          <w:lang w:val="sr-Cyrl-BA"/>
        </w:rPr>
        <w:t xml:space="preserve">, </w:t>
      </w:r>
      <w:r w:rsidRPr="00BD114C">
        <w:rPr>
          <w:rFonts w:ascii="Arial" w:hAnsi="Arial" w:cs="Arial"/>
          <w:sz w:val="20"/>
          <w:szCs w:val="20"/>
          <w:lang w:val="sr-Cyrl-BA"/>
        </w:rPr>
        <w:t>28/21</w:t>
      </w:r>
      <w:r w:rsidR="006B7177">
        <w:rPr>
          <w:rFonts w:ascii="Arial" w:hAnsi="Arial" w:cs="Arial"/>
          <w:sz w:val="20"/>
          <w:szCs w:val="20"/>
          <w:lang w:val="sr-Cyrl-BA"/>
        </w:rPr>
        <w:t xml:space="preserve"> и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6EAAF409" w:rsidR="00052B30" w:rsidRPr="00052B30"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Pr>
          <w:rStyle w:val="Strong"/>
          <w:rFonts w:ascii="Arial" w:hAnsi="Arial" w:cs="Arial"/>
          <w:sz w:val="20"/>
          <w:szCs w:val="20"/>
          <w:lang w:val="sr-Latn-BA"/>
        </w:rPr>
        <w:t>конкурси</w:t>
      </w:r>
      <w:r w:rsidRPr="00052B30">
        <w:rPr>
          <w:rStyle w:val="Strong"/>
          <w:rFonts w:ascii="Arial" w:hAnsi="Arial" w:cs="Arial"/>
          <w:sz w:val="20"/>
          <w:szCs w:val="20"/>
          <w:lang w:val="sr-Latn-BA"/>
        </w:rPr>
        <w:t>.</w:t>
      </w:r>
      <w:r>
        <w:rPr>
          <w:rStyle w:val="Strong"/>
          <w:rFonts w:ascii="Arial" w:hAnsi="Arial" w:cs="Arial"/>
          <w:sz w:val="20"/>
          <w:szCs w:val="20"/>
          <w:lang w:val="sr-Latn-BA"/>
        </w:rPr>
        <w:t>адс</w:t>
      </w:r>
      <w:r w:rsidRPr="00052B30">
        <w:rPr>
          <w:rStyle w:val="Strong"/>
          <w:rFonts w:ascii="Arial" w:hAnsi="Arial" w:cs="Arial"/>
          <w:sz w:val="20"/>
          <w:szCs w:val="20"/>
          <w:lang w:val="sr-Latn-BA"/>
        </w:rPr>
        <w:t>.</w:t>
      </w:r>
      <w:r>
        <w:rPr>
          <w:rStyle w:val="Strong"/>
          <w:rFonts w:ascii="Arial" w:hAnsi="Arial" w:cs="Arial"/>
          <w:sz w:val="20"/>
          <w:szCs w:val="20"/>
          <w:lang w:val="sr-Latn-BA"/>
        </w:rPr>
        <w:t>гов</w:t>
      </w:r>
      <w:r w:rsidRPr="00052B30">
        <w:rPr>
          <w:rStyle w:val="Strong"/>
          <w:rFonts w:ascii="Arial" w:hAnsi="Arial" w:cs="Arial"/>
          <w:sz w:val="20"/>
          <w:szCs w:val="20"/>
          <w:lang w:val="sr-Latn-BA"/>
        </w:rPr>
        <w:t>.</w:t>
      </w:r>
      <w:r>
        <w:rPr>
          <w:rStyle w:val="Strong"/>
          <w:rFonts w:ascii="Arial" w:hAnsi="Arial" w:cs="Arial"/>
          <w:sz w:val="20"/>
          <w:szCs w:val="20"/>
          <w:lang w:val="sr-Latn-BA"/>
        </w:rPr>
        <w:t>ба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E8CDC19" w14:textId="77777777" w:rsidR="008A1781" w:rsidRPr="00F4120A"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0"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w:t>
      </w:r>
      <w:r w:rsidRPr="00F4120A">
        <w:rPr>
          <w:rFonts w:ascii="Arial" w:hAnsi="Arial" w:cs="Arial"/>
          <w:sz w:val="20"/>
          <w:szCs w:val="20"/>
          <w:lang w:val="sr-Cyrl-BA"/>
        </w:rPr>
        <w:lastRenderedPageBreak/>
        <w:t xml:space="preserve">увјерење о држављанству; </w:t>
      </w:r>
      <w:hyperlink r:id="rId11"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46F0AC01" w14:textId="77777777" w:rsidR="004772DB" w:rsidRDefault="004772DB" w:rsidP="00304E98">
      <w:pPr>
        <w:contextualSpacing/>
        <w:jc w:val="both"/>
        <w:rPr>
          <w:rFonts w:ascii="Arial" w:hAnsi="Arial" w:cs="Arial"/>
          <w:b/>
          <w:sz w:val="20"/>
          <w:szCs w:val="20"/>
          <w:u w:val="single"/>
          <w:lang w:val="sr-Cyrl-BA"/>
        </w:rPr>
      </w:pPr>
    </w:p>
    <w:p w14:paraId="357DA5D8" w14:textId="77777777" w:rsidR="00D9415D" w:rsidRPr="00D9415D" w:rsidRDefault="00D9415D" w:rsidP="00304E98">
      <w:pPr>
        <w:contextualSpacing/>
        <w:jc w:val="both"/>
        <w:rPr>
          <w:rFonts w:ascii="Arial" w:hAnsi="Arial" w:cs="Arial"/>
          <w:b/>
          <w:sz w:val="20"/>
          <w:szCs w:val="20"/>
          <w:u w:val="single"/>
          <w:lang w:val="sr-Cyrl-BA"/>
        </w:rPr>
      </w:pPr>
    </w:p>
    <w:p w14:paraId="34E4C690" w14:textId="3C23DD61"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831FC8"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w:t>
      </w:r>
      <w:r w:rsidRPr="00831FC8">
        <w:rPr>
          <w:rFonts w:ascii="Arial" w:hAnsi="Arial" w:cs="Arial"/>
          <w:sz w:val="20"/>
          <w:szCs w:val="20"/>
          <w:lang w:val="sr-Cyrl-BA"/>
        </w:rPr>
        <w:t>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831FC8"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831FC8">
        <w:rPr>
          <w:rFonts w:ascii="Arial" w:hAnsi="Arial" w:cs="Arial"/>
          <w:sz w:val="20"/>
          <w:szCs w:val="20"/>
          <w:lang w:val="sr-Cyrl-BA"/>
        </w:rPr>
        <w:t>увјерења</w:t>
      </w:r>
      <w:r w:rsidR="00243300" w:rsidRPr="00831FC8">
        <w:rPr>
          <w:rFonts w:ascii="Arial" w:hAnsi="Arial" w:cs="Arial"/>
          <w:sz w:val="20"/>
          <w:szCs w:val="20"/>
          <w:lang w:val="sr-Cyrl-BA"/>
        </w:rPr>
        <w:t xml:space="preserve"> </w:t>
      </w:r>
      <w:r w:rsidRPr="00831FC8">
        <w:rPr>
          <w:rFonts w:ascii="Arial" w:hAnsi="Arial" w:cs="Arial"/>
          <w:sz w:val="20"/>
          <w:szCs w:val="20"/>
          <w:lang w:val="sr-Cyrl-BA"/>
        </w:rPr>
        <w:t>о</w:t>
      </w:r>
      <w:r w:rsidR="00243300" w:rsidRPr="00831FC8">
        <w:rPr>
          <w:rFonts w:ascii="Arial" w:hAnsi="Arial" w:cs="Arial"/>
          <w:sz w:val="20"/>
          <w:szCs w:val="20"/>
          <w:lang w:val="sr-Cyrl-BA"/>
        </w:rPr>
        <w:t xml:space="preserve"> </w:t>
      </w:r>
      <w:r w:rsidRPr="00831FC8">
        <w:rPr>
          <w:rFonts w:ascii="Arial" w:hAnsi="Arial" w:cs="Arial"/>
          <w:sz w:val="20"/>
          <w:szCs w:val="20"/>
          <w:lang w:val="sr-Cyrl-BA"/>
        </w:rPr>
        <w:t>држављанству</w:t>
      </w:r>
      <w:r w:rsidR="00243300" w:rsidRPr="00831FC8">
        <w:rPr>
          <w:rFonts w:ascii="Arial" w:hAnsi="Arial" w:cs="Arial"/>
          <w:sz w:val="20"/>
          <w:szCs w:val="20"/>
          <w:lang w:val="sr-Cyrl-BA"/>
        </w:rPr>
        <w:t xml:space="preserve"> (</w:t>
      </w:r>
      <w:r w:rsidRPr="00831FC8">
        <w:rPr>
          <w:rFonts w:ascii="Arial" w:hAnsi="Arial" w:cs="Arial"/>
          <w:sz w:val="20"/>
          <w:szCs w:val="20"/>
          <w:lang w:val="sr-Cyrl-BA"/>
        </w:rPr>
        <w:t>не</w:t>
      </w:r>
      <w:r w:rsidR="00936213" w:rsidRPr="00831FC8">
        <w:rPr>
          <w:rFonts w:ascii="Arial" w:hAnsi="Arial" w:cs="Arial"/>
          <w:sz w:val="20"/>
          <w:szCs w:val="20"/>
          <w:lang w:val="sr-Cyrl-BA"/>
        </w:rPr>
        <w:t xml:space="preserve"> </w:t>
      </w:r>
      <w:r w:rsidRPr="00831FC8">
        <w:rPr>
          <w:rFonts w:ascii="Arial" w:hAnsi="Arial" w:cs="Arial"/>
          <w:sz w:val="20"/>
          <w:szCs w:val="20"/>
          <w:lang w:val="sr-Cyrl-BA"/>
        </w:rPr>
        <w:t>старије</w:t>
      </w:r>
      <w:r w:rsidR="00936213" w:rsidRPr="00831FC8">
        <w:rPr>
          <w:rFonts w:ascii="Arial" w:hAnsi="Arial" w:cs="Arial"/>
          <w:sz w:val="20"/>
          <w:szCs w:val="20"/>
          <w:lang w:val="sr-Cyrl-BA"/>
        </w:rPr>
        <w:t xml:space="preserve"> </w:t>
      </w:r>
      <w:r w:rsidRPr="00831FC8">
        <w:rPr>
          <w:rFonts w:ascii="Arial" w:hAnsi="Arial" w:cs="Arial"/>
          <w:sz w:val="20"/>
          <w:szCs w:val="20"/>
          <w:lang w:val="sr-Cyrl-BA"/>
        </w:rPr>
        <w:t>од</w:t>
      </w:r>
      <w:r w:rsidR="00936213" w:rsidRPr="00831FC8">
        <w:rPr>
          <w:rFonts w:ascii="Arial" w:hAnsi="Arial" w:cs="Arial"/>
          <w:sz w:val="20"/>
          <w:szCs w:val="20"/>
          <w:lang w:val="sr-Cyrl-BA"/>
        </w:rPr>
        <w:t xml:space="preserve"> 6 </w:t>
      </w:r>
      <w:r w:rsidRPr="00831FC8">
        <w:rPr>
          <w:rFonts w:ascii="Arial" w:hAnsi="Arial" w:cs="Arial"/>
          <w:sz w:val="20"/>
          <w:szCs w:val="20"/>
          <w:lang w:val="sr-Cyrl-BA"/>
        </w:rPr>
        <w:t>мјесеци</w:t>
      </w:r>
      <w:r w:rsidR="00936213" w:rsidRPr="00831FC8">
        <w:rPr>
          <w:rFonts w:ascii="Arial" w:hAnsi="Arial" w:cs="Arial"/>
          <w:sz w:val="20"/>
          <w:szCs w:val="20"/>
          <w:lang w:val="sr-Cyrl-BA"/>
        </w:rPr>
        <w:t xml:space="preserve"> </w:t>
      </w:r>
      <w:r w:rsidRPr="00831FC8">
        <w:rPr>
          <w:rFonts w:ascii="Arial" w:hAnsi="Arial" w:cs="Arial"/>
          <w:sz w:val="20"/>
          <w:szCs w:val="20"/>
          <w:lang w:val="sr-Cyrl-BA"/>
        </w:rPr>
        <w:t>од</w:t>
      </w:r>
      <w:r w:rsidR="00936213" w:rsidRPr="00831FC8">
        <w:rPr>
          <w:rFonts w:ascii="Arial" w:hAnsi="Arial" w:cs="Arial"/>
          <w:sz w:val="20"/>
          <w:szCs w:val="20"/>
          <w:lang w:val="sr-Cyrl-BA"/>
        </w:rPr>
        <w:t xml:space="preserve"> </w:t>
      </w:r>
      <w:r w:rsidRPr="00831FC8">
        <w:rPr>
          <w:rFonts w:ascii="Arial" w:hAnsi="Arial" w:cs="Arial"/>
          <w:sz w:val="20"/>
          <w:szCs w:val="20"/>
          <w:lang w:val="sr-Cyrl-BA"/>
        </w:rPr>
        <w:t>дана</w:t>
      </w:r>
      <w:r w:rsidR="00936213" w:rsidRPr="00831FC8">
        <w:rPr>
          <w:rFonts w:ascii="Arial" w:hAnsi="Arial" w:cs="Arial"/>
          <w:sz w:val="20"/>
          <w:szCs w:val="20"/>
          <w:lang w:val="sr-Cyrl-BA"/>
        </w:rPr>
        <w:t xml:space="preserve"> </w:t>
      </w:r>
      <w:r w:rsidRPr="00831FC8">
        <w:rPr>
          <w:rFonts w:ascii="Arial" w:hAnsi="Arial" w:cs="Arial"/>
          <w:sz w:val="20"/>
          <w:szCs w:val="20"/>
          <w:lang w:val="sr-Cyrl-BA"/>
        </w:rPr>
        <w:t>издавања</w:t>
      </w:r>
      <w:r w:rsidR="00936213" w:rsidRPr="00831FC8">
        <w:rPr>
          <w:rFonts w:ascii="Arial" w:hAnsi="Arial" w:cs="Arial"/>
          <w:sz w:val="20"/>
          <w:szCs w:val="20"/>
          <w:lang w:val="sr-Cyrl-BA"/>
        </w:rPr>
        <w:t xml:space="preserve"> </w:t>
      </w:r>
      <w:r w:rsidRPr="00831FC8">
        <w:rPr>
          <w:rFonts w:ascii="Arial" w:hAnsi="Arial" w:cs="Arial"/>
          <w:sz w:val="20"/>
          <w:szCs w:val="20"/>
          <w:lang w:val="sr-Cyrl-BA"/>
        </w:rPr>
        <w:t>од</w:t>
      </w:r>
      <w:r w:rsidR="00936213" w:rsidRPr="00831FC8">
        <w:rPr>
          <w:rFonts w:ascii="Arial" w:hAnsi="Arial" w:cs="Arial"/>
          <w:sz w:val="20"/>
          <w:szCs w:val="20"/>
          <w:lang w:val="sr-Cyrl-BA"/>
        </w:rPr>
        <w:t xml:space="preserve"> </w:t>
      </w:r>
      <w:r w:rsidRPr="00831FC8">
        <w:rPr>
          <w:rFonts w:ascii="Arial" w:hAnsi="Arial" w:cs="Arial"/>
          <w:sz w:val="20"/>
          <w:szCs w:val="20"/>
          <w:lang w:val="sr-Cyrl-BA"/>
        </w:rPr>
        <w:t>стране</w:t>
      </w:r>
      <w:r w:rsidR="00936213" w:rsidRPr="00831FC8">
        <w:rPr>
          <w:rFonts w:ascii="Arial" w:hAnsi="Arial" w:cs="Arial"/>
          <w:sz w:val="20"/>
          <w:szCs w:val="20"/>
          <w:lang w:val="sr-Cyrl-BA"/>
        </w:rPr>
        <w:t xml:space="preserve"> </w:t>
      </w:r>
      <w:r w:rsidRPr="00831FC8">
        <w:rPr>
          <w:rFonts w:ascii="Arial" w:hAnsi="Arial" w:cs="Arial"/>
          <w:sz w:val="20"/>
          <w:szCs w:val="20"/>
          <w:lang w:val="sr-Cyrl-BA"/>
        </w:rPr>
        <w:t>надлежног</w:t>
      </w:r>
      <w:r w:rsidR="00936213" w:rsidRPr="00831FC8">
        <w:rPr>
          <w:rFonts w:ascii="Arial" w:hAnsi="Arial" w:cs="Arial"/>
          <w:sz w:val="20"/>
          <w:szCs w:val="20"/>
          <w:lang w:val="sr-Cyrl-BA"/>
        </w:rPr>
        <w:t xml:space="preserve"> </w:t>
      </w:r>
      <w:r w:rsidRPr="00831FC8">
        <w:rPr>
          <w:rFonts w:ascii="Arial" w:hAnsi="Arial" w:cs="Arial"/>
          <w:sz w:val="20"/>
          <w:szCs w:val="20"/>
          <w:lang w:val="sr-Cyrl-BA"/>
        </w:rPr>
        <w:t>органа</w:t>
      </w:r>
      <w:r w:rsidR="00936213" w:rsidRPr="00831FC8">
        <w:rPr>
          <w:rFonts w:ascii="Arial" w:hAnsi="Arial" w:cs="Arial"/>
          <w:sz w:val="20"/>
          <w:szCs w:val="20"/>
          <w:lang w:val="sr-Cyrl-BA"/>
        </w:rPr>
        <w:t>);</w:t>
      </w:r>
    </w:p>
    <w:p w14:paraId="63C73611" w14:textId="77777777" w:rsidR="00DB7941" w:rsidRPr="00831FC8"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831FC8">
        <w:rPr>
          <w:rFonts w:ascii="Arial" w:eastAsia="Times New Roman" w:hAnsi="Arial" w:cs="Arial"/>
          <w:sz w:val="20"/>
          <w:szCs w:val="20"/>
          <w:lang w:val="sr-Cyrl-BA"/>
        </w:rPr>
        <w:t>увјерења</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о</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положеном</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стручном</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управном</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испиту</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односно</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јавном</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испиту</w:t>
      </w:r>
      <w:r w:rsidR="004B54BB" w:rsidRPr="00831FC8">
        <w:rPr>
          <w:rFonts w:ascii="Arial" w:eastAsia="Times New Roman" w:hAnsi="Arial" w:cs="Arial"/>
          <w:sz w:val="20"/>
          <w:szCs w:val="20"/>
          <w:lang w:val="sr-Cyrl-BA"/>
        </w:rPr>
        <w:t xml:space="preserve">; </w:t>
      </w:r>
    </w:p>
    <w:p w14:paraId="2A37E85B" w14:textId="2D64ADC3" w:rsidR="00B82435" w:rsidRPr="00831FC8"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31FC8">
        <w:rPr>
          <w:rFonts w:ascii="Arial" w:eastAsia="Times New Roman" w:hAnsi="Arial" w:cs="Arial"/>
          <w:sz w:val="20"/>
          <w:szCs w:val="20"/>
          <w:lang w:val="sr-Cyrl-BA"/>
        </w:rPr>
        <w:t>потврде</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или</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увјерења</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као</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доказа</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о</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траженој</w:t>
      </w:r>
      <w:r w:rsidR="004B54BB" w:rsidRPr="00831FC8">
        <w:rPr>
          <w:rFonts w:ascii="Arial" w:eastAsia="Times New Roman" w:hAnsi="Arial" w:cs="Arial"/>
          <w:sz w:val="20"/>
          <w:szCs w:val="20"/>
          <w:lang w:val="sr-Cyrl-BA"/>
        </w:rPr>
        <w:t xml:space="preserve"> </w:t>
      </w:r>
      <w:r w:rsidRPr="00831FC8">
        <w:rPr>
          <w:rFonts w:ascii="Arial" w:eastAsia="Times New Roman" w:hAnsi="Arial" w:cs="Arial"/>
          <w:sz w:val="20"/>
          <w:szCs w:val="20"/>
          <w:lang w:val="sr-Cyrl-BA"/>
        </w:rPr>
        <w:t>врсти</w:t>
      </w:r>
      <w:r w:rsidR="004B54BB" w:rsidRPr="00831FC8">
        <w:rPr>
          <w:rFonts w:ascii="Arial" w:eastAsia="Times New Roman" w:hAnsi="Arial" w:cs="Arial"/>
          <w:sz w:val="20"/>
          <w:szCs w:val="20"/>
          <w:lang w:val="sr-Cyrl-BA"/>
        </w:rPr>
        <w:t xml:space="preserve"> </w:t>
      </w:r>
      <w:r w:rsidR="00564FA0" w:rsidRPr="00831FC8">
        <w:rPr>
          <w:rFonts w:ascii="Arial" w:eastAsia="Times New Roman" w:hAnsi="Arial" w:cs="Arial"/>
          <w:sz w:val="20"/>
          <w:szCs w:val="20"/>
          <w:lang w:val="sr-Cyrl-BA"/>
        </w:rPr>
        <w:t xml:space="preserve">радног </w:t>
      </w:r>
      <w:r w:rsidRPr="00831FC8">
        <w:rPr>
          <w:rFonts w:ascii="Arial" w:eastAsia="Times New Roman" w:hAnsi="Arial" w:cs="Arial"/>
          <w:sz w:val="20"/>
          <w:szCs w:val="20"/>
          <w:lang w:val="sr-Cyrl-BA"/>
        </w:rPr>
        <w:t>искуства</w:t>
      </w:r>
      <w:bookmarkStart w:id="10" w:name="_Hlk124243940"/>
      <w:r w:rsidR="00654929" w:rsidRPr="00831FC8">
        <w:rPr>
          <w:rFonts w:ascii="Arial" w:eastAsia="Times New Roman" w:hAnsi="Arial" w:cs="Arial"/>
          <w:sz w:val="20"/>
          <w:szCs w:val="20"/>
          <w:lang w:val="sr-Latn-BA"/>
        </w:rPr>
        <w:t>;</w:t>
      </w:r>
    </w:p>
    <w:p w14:paraId="758444B4" w14:textId="6404A2C4" w:rsidR="00DD5D5E" w:rsidRPr="001578A9" w:rsidRDefault="00B97946" w:rsidP="00DD5D5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831FC8">
        <w:rPr>
          <w:rFonts w:ascii="Arial" w:eastAsia="Times New Roman" w:hAnsi="Arial" w:cs="Arial"/>
          <w:sz w:val="20"/>
          <w:szCs w:val="20"/>
          <w:lang w:val="sr-Latn-BA"/>
        </w:rPr>
        <w:t>доказ</w:t>
      </w:r>
      <w:r w:rsidR="00DD5D5E" w:rsidRPr="00831FC8">
        <w:rPr>
          <w:rFonts w:ascii="Arial" w:eastAsia="Times New Roman" w:hAnsi="Arial" w:cs="Arial"/>
          <w:sz w:val="20"/>
          <w:szCs w:val="20"/>
          <w:lang w:val="sr-Latn-BA"/>
        </w:rPr>
        <w:t xml:space="preserve">а </w:t>
      </w:r>
      <w:r w:rsidRPr="00831FC8">
        <w:rPr>
          <w:rFonts w:ascii="Arial" w:eastAsia="Times New Roman" w:hAnsi="Arial" w:cs="Arial"/>
          <w:sz w:val="20"/>
          <w:szCs w:val="20"/>
          <w:lang w:val="sr-Latn-BA"/>
        </w:rPr>
        <w:t>о</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траженом</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основном</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или</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напредном</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курсу</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из</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области</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цивилног</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Cyrl-BA"/>
        </w:rPr>
        <w:t>ваздух</w:t>
      </w:r>
      <w:r w:rsidRPr="00831FC8">
        <w:rPr>
          <w:rFonts w:ascii="Arial" w:eastAsia="Times New Roman" w:hAnsi="Arial" w:cs="Arial"/>
          <w:sz w:val="20"/>
          <w:szCs w:val="20"/>
          <w:lang w:val="sr-Latn-BA"/>
        </w:rPr>
        <w:t>опловства</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акредит</w:t>
      </w:r>
      <w:r w:rsidRPr="00831FC8">
        <w:rPr>
          <w:rFonts w:ascii="Arial" w:eastAsia="Times New Roman" w:hAnsi="Arial" w:cs="Arial"/>
          <w:sz w:val="20"/>
          <w:szCs w:val="20"/>
          <w:lang w:val="sr-Cyrl-BA"/>
        </w:rPr>
        <w:t>ов</w:t>
      </w:r>
      <w:r w:rsidRPr="00831FC8">
        <w:rPr>
          <w:rFonts w:ascii="Arial" w:eastAsia="Times New Roman" w:hAnsi="Arial" w:cs="Arial"/>
          <w:sz w:val="20"/>
          <w:szCs w:val="20"/>
          <w:lang w:val="sr-Latn-BA"/>
        </w:rPr>
        <w:t>аног</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од</w:t>
      </w:r>
      <w:r w:rsidR="00DD5D5E" w:rsidRPr="00831FC8">
        <w:rPr>
          <w:rFonts w:ascii="Arial" w:eastAsia="Times New Roman" w:hAnsi="Arial" w:cs="Arial"/>
          <w:sz w:val="20"/>
          <w:szCs w:val="20"/>
          <w:lang w:val="sr-Latn-BA"/>
        </w:rPr>
        <w:t xml:space="preserve"> </w:t>
      </w:r>
      <w:r w:rsidRPr="00831FC8">
        <w:rPr>
          <w:rFonts w:ascii="Arial" w:eastAsia="Times New Roman" w:hAnsi="Arial" w:cs="Arial"/>
          <w:sz w:val="20"/>
          <w:szCs w:val="20"/>
          <w:lang w:val="sr-Latn-BA"/>
        </w:rPr>
        <w:t>стране</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ICAO</w:t>
      </w:r>
      <w:r w:rsidR="00DD5D5E" w:rsidRPr="00412CE6">
        <w:rPr>
          <w:rFonts w:ascii="Arial" w:eastAsia="Times New Roman" w:hAnsi="Arial" w:cs="Arial"/>
          <w:sz w:val="20"/>
          <w:szCs w:val="20"/>
          <w:lang w:val="sr-Latn-BA"/>
        </w:rPr>
        <w:t>/</w:t>
      </w:r>
      <w:r>
        <w:rPr>
          <w:rFonts w:ascii="Arial" w:eastAsia="Times New Roman" w:hAnsi="Arial" w:cs="Arial"/>
          <w:sz w:val="20"/>
          <w:szCs w:val="20"/>
          <w:lang w:val="sr-Latn-BA"/>
        </w:rPr>
        <w:t>ECAC</w:t>
      </w:r>
      <w:r w:rsidR="00DD5D5E" w:rsidRPr="00412CE6">
        <w:rPr>
          <w:rFonts w:ascii="Arial" w:eastAsia="Times New Roman" w:hAnsi="Arial" w:cs="Arial"/>
          <w:sz w:val="20"/>
          <w:szCs w:val="20"/>
          <w:lang w:val="sr-Latn-BA"/>
        </w:rPr>
        <w:t>/</w:t>
      </w:r>
      <w:r>
        <w:rPr>
          <w:rFonts w:ascii="Arial" w:eastAsia="Times New Roman" w:hAnsi="Arial" w:cs="Arial"/>
          <w:sz w:val="20"/>
          <w:szCs w:val="20"/>
          <w:lang w:val="sr-Latn-BA"/>
        </w:rPr>
        <w:t>IATA</w:t>
      </w:r>
      <w:r w:rsidR="00DD5D5E" w:rsidRPr="001578A9">
        <w:rPr>
          <w:rFonts w:ascii="Arial" w:eastAsia="Times New Roman" w:hAnsi="Arial" w:cs="Arial"/>
          <w:sz w:val="20"/>
          <w:szCs w:val="20"/>
          <w:lang w:val="sr-Latn-BA"/>
        </w:rPr>
        <w:t>;</w:t>
      </w:r>
    </w:p>
    <w:p w14:paraId="6E4CB396" w14:textId="798DCF93" w:rsidR="00DD5D5E" w:rsidRPr="001578A9" w:rsidRDefault="00B97946" w:rsidP="00DD5D5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Pr>
          <w:rFonts w:ascii="Arial" w:eastAsia="Times New Roman" w:hAnsi="Arial" w:cs="Arial"/>
          <w:sz w:val="20"/>
          <w:szCs w:val="20"/>
          <w:lang w:val="sr-Latn-BA"/>
        </w:rPr>
        <w:t>доказа</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о</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траженом</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нивоу</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знања</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страног</w:t>
      </w:r>
      <w:r w:rsidR="00DD5D5E" w:rsidRPr="001578A9">
        <w:rPr>
          <w:rFonts w:ascii="Arial" w:eastAsia="Times New Roman" w:hAnsi="Arial" w:cs="Arial"/>
          <w:sz w:val="20"/>
          <w:szCs w:val="20"/>
          <w:lang w:val="sr-Latn-BA"/>
        </w:rPr>
        <w:t xml:space="preserve"> </w:t>
      </w:r>
      <w:r>
        <w:rPr>
          <w:rFonts w:ascii="Arial" w:eastAsia="Times New Roman" w:hAnsi="Arial" w:cs="Arial"/>
          <w:sz w:val="20"/>
          <w:szCs w:val="20"/>
          <w:lang w:val="sr-Latn-BA"/>
        </w:rPr>
        <w:t>језика</w:t>
      </w:r>
      <w:r w:rsidR="00DD5D5E" w:rsidRPr="001578A9">
        <w:rPr>
          <w:rFonts w:ascii="Arial" w:eastAsia="Times New Roman" w:hAnsi="Arial" w:cs="Arial"/>
          <w:sz w:val="20"/>
          <w:szCs w:val="20"/>
          <w:lang w:val="sr-Latn-BA"/>
        </w:rPr>
        <w:t>;</w:t>
      </w:r>
    </w:p>
    <w:p w14:paraId="0963E5BE" w14:textId="2F18CB4F" w:rsidR="005D3BEA" w:rsidRPr="00831FC8" w:rsidRDefault="00B97946" w:rsidP="00831FC8">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Pr>
          <w:rFonts w:ascii="Arial" w:hAnsi="Arial" w:cs="Arial"/>
          <w:sz w:val="20"/>
          <w:szCs w:val="20"/>
          <w:lang w:val="sr-Latn-BA"/>
        </w:rPr>
        <w:t>доказа</w:t>
      </w:r>
      <w:r w:rsidR="00DD5D5E" w:rsidRPr="001578A9">
        <w:rPr>
          <w:rFonts w:ascii="Arial" w:hAnsi="Arial" w:cs="Arial"/>
          <w:sz w:val="20"/>
          <w:szCs w:val="20"/>
          <w:lang w:val="sr-Latn-BA"/>
        </w:rPr>
        <w:t xml:space="preserve"> </w:t>
      </w:r>
      <w:r>
        <w:rPr>
          <w:rFonts w:ascii="Arial" w:hAnsi="Arial" w:cs="Arial"/>
          <w:sz w:val="20"/>
          <w:szCs w:val="20"/>
          <w:lang w:val="sr-Latn-BA"/>
        </w:rPr>
        <w:t>о</w:t>
      </w:r>
      <w:r w:rsidR="00DD5D5E" w:rsidRPr="001578A9">
        <w:rPr>
          <w:rFonts w:ascii="Arial" w:hAnsi="Arial" w:cs="Arial"/>
          <w:sz w:val="20"/>
          <w:szCs w:val="20"/>
          <w:lang w:val="sr-Latn-BA"/>
        </w:rPr>
        <w:t xml:space="preserve"> </w:t>
      </w:r>
      <w:r>
        <w:rPr>
          <w:rFonts w:ascii="Arial" w:hAnsi="Arial" w:cs="Arial"/>
          <w:sz w:val="20"/>
          <w:szCs w:val="20"/>
          <w:lang w:val="sr-Latn-BA"/>
        </w:rPr>
        <w:t>траженом</w:t>
      </w:r>
      <w:r w:rsidR="00DD5D5E" w:rsidRPr="001578A9">
        <w:rPr>
          <w:rFonts w:ascii="Arial" w:hAnsi="Arial" w:cs="Arial"/>
          <w:sz w:val="20"/>
          <w:szCs w:val="20"/>
          <w:lang w:val="sr-Latn-BA"/>
        </w:rPr>
        <w:t xml:space="preserve"> </w:t>
      </w:r>
      <w:r>
        <w:rPr>
          <w:rFonts w:ascii="Arial" w:hAnsi="Arial" w:cs="Arial"/>
          <w:sz w:val="20"/>
          <w:szCs w:val="20"/>
          <w:lang w:val="sr-Latn-BA"/>
        </w:rPr>
        <w:t>нивоу</w:t>
      </w:r>
      <w:r w:rsidR="00DD5D5E" w:rsidRPr="001578A9">
        <w:rPr>
          <w:rFonts w:ascii="Arial" w:hAnsi="Arial" w:cs="Arial"/>
          <w:sz w:val="20"/>
          <w:szCs w:val="20"/>
          <w:lang w:val="sr-Latn-BA"/>
        </w:rPr>
        <w:t xml:space="preserve"> </w:t>
      </w:r>
      <w:r>
        <w:rPr>
          <w:rFonts w:ascii="Arial" w:hAnsi="Arial" w:cs="Arial"/>
          <w:sz w:val="20"/>
          <w:szCs w:val="20"/>
          <w:lang w:val="sr-Latn-BA"/>
        </w:rPr>
        <w:t>знања</w:t>
      </w:r>
      <w:r w:rsidR="00DD5D5E" w:rsidRPr="001578A9">
        <w:rPr>
          <w:rFonts w:ascii="Arial" w:hAnsi="Arial" w:cs="Arial"/>
          <w:sz w:val="20"/>
          <w:szCs w:val="20"/>
          <w:lang w:val="sr-Latn-BA"/>
        </w:rPr>
        <w:t xml:space="preserve"> </w:t>
      </w:r>
      <w:r>
        <w:rPr>
          <w:rFonts w:ascii="Arial" w:hAnsi="Arial" w:cs="Arial"/>
          <w:sz w:val="20"/>
          <w:szCs w:val="20"/>
          <w:lang w:val="sr-Latn-BA"/>
        </w:rPr>
        <w:t>рада</w:t>
      </w:r>
      <w:r w:rsidR="00DD5D5E" w:rsidRPr="001578A9">
        <w:rPr>
          <w:rFonts w:ascii="Arial" w:hAnsi="Arial" w:cs="Arial"/>
          <w:sz w:val="20"/>
          <w:szCs w:val="20"/>
          <w:lang w:val="sr-Latn-BA"/>
        </w:rPr>
        <w:t xml:space="preserve"> </w:t>
      </w:r>
      <w:r>
        <w:rPr>
          <w:rFonts w:ascii="Arial" w:hAnsi="Arial" w:cs="Arial"/>
          <w:sz w:val="20"/>
          <w:szCs w:val="20"/>
          <w:lang w:val="sr-Latn-BA"/>
        </w:rPr>
        <w:t>на</w:t>
      </w:r>
      <w:r w:rsidR="00DD5D5E" w:rsidRPr="001578A9">
        <w:rPr>
          <w:rFonts w:ascii="Arial" w:hAnsi="Arial" w:cs="Arial"/>
          <w:sz w:val="20"/>
          <w:szCs w:val="20"/>
          <w:lang w:val="sr-Latn-BA"/>
        </w:rPr>
        <w:t xml:space="preserve"> </w:t>
      </w:r>
      <w:r>
        <w:rPr>
          <w:rFonts w:ascii="Arial" w:hAnsi="Arial" w:cs="Arial"/>
          <w:sz w:val="20"/>
          <w:szCs w:val="20"/>
          <w:lang w:val="sr-Latn-BA"/>
        </w:rPr>
        <w:t>рачунару</w:t>
      </w:r>
      <w:r w:rsidR="00DD5D5E" w:rsidRPr="001578A9">
        <w:rPr>
          <w:rFonts w:ascii="Arial" w:hAnsi="Arial" w:cs="Arial"/>
          <w:sz w:val="20"/>
          <w:szCs w:val="20"/>
          <w:lang w:val="sr-Latn-BA"/>
        </w:rPr>
        <w:t>.</w:t>
      </w:r>
    </w:p>
    <w:p w14:paraId="2152C2E6" w14:textId="77777777" w:rsidR="005B7CE7" w:rsidRPr="00F76E71"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0"/>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333165FF"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2" w:history="1">
        <w:r w:rsidRPr="00052B30">
          <w:rPr>
            <w:rStyle w:val="Hyperlink"/>
            <w:rFonts w:ascii="Arial" w:hAnsi="Arial" w:cs="Arial"/>
            <w:color w:val="auto"/>
            <w:sz w:val="20"/>
            <w:szCs w:val="20"/>
            <w:lang w:val="sr-Latn-BA"/>
          </w:rPr>
          <w:t>www.адс.гов.ба</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052B3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052B30">
      <w:pPr>
        <w:pStyle w:val="ListParagraph"/>
        <w:numPr>
          <w:ilvl w:val="0"/>
          <w:numId w:val="8"/>
        </w:numPr>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052B30">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052B30" w:rsidRDefault="00052B30" w:rsidP="00FE0E14">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lastRenderedPageBreak/>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7B951B83"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9A7B2E">
        <w:rPr>
          <w:rFonts w:ascii="Arial" w:hAnsi="Arial" w:cs="Arial"/>
          <w:sz w:val="20"/>
          <w:szCs w:val="20"/>
          <w:lang w:val="sr-Latn-BA"/>
        </w:rPr>
        <w:t>,</w:t>
      </w:r>
      <w:r w:rsidRPr="00F4120A">
        <w:rPr>
          <w:rFonts w:ascii="Arial" w:hAnsi="Arial" w:cs="Arial"/>
          <w:sz w:val="20"/>
          <w:szCs w:val="20"/>
          <w:lang w:val="sr-Cyrl-BA"/>
        </w:rPr>
        <w:t xml:space="preserve"> </w:t>
      </w:r>
      <w:r w:rsidR="009A7B2E" w:rsidRPr="009A7B2E">
        <w:rPr>
          <w:rFonts w:ascii="Arial" w:hAnsi="Arial" w:cs="Arial"/>
          <w:sz w:val="20"/>
          <w:szCs w:val="20"/>
          <w:lang w:val="sr-Cyrl-BA"/>
        </w:rPr>
        <w:t>93/17, 59/22 и 88/23)</w:t>
      </w:r>
      <w:r w:rsidR="009A7B2E">
        <w:rPr>
          <w:rFonts w:ascii="Arial" w:hAnsi="Arial" w:cs="Arial"/>
          <w:sz w:val="20"/>
          <w:szCs w:val="20"/>
          <w:lang w:val="sr-Latn-BA"/>
        </w:rPr>
        <w:t xml:space="preserve"> </w:t>
      </w:r>
      <w:r w:rsidRPr="00F4120A">
        <w:rPr>
          <w:rFonts w:ascii="Arial" w:hAnsi="Arial" w:cs="Arial"/>
          <w:sz w:val="20"/>
          <w:szCs w:val="20"/>
          <w:lang w:val="sr-Cyrl-BA"/>
        </w:rPr>
        <w:t>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5F31A8"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8D95D22" w14:textId="135E6F8E"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11" w:name="_Hlk125112346"/>
      <w:r w:rsidR="0007190A">
        <w:rPr>
          <w:rFonts w:ascii="Arial" w:hAnsi="Arial" w:cs="Arial"/>
          <w:b/>
          <w:sz w:val="20"/>
          <w:szCs w:val="20"/>
          <w:u w:val="single"/>
          <w:lang w:val="sr-Cyrl-BA"/>
        </w:rPr>
        <w:t>12.01.2026.</w:t>
      </w:r>
      <w:r w:rsidR="00412E43">
        <w:rPr>
          <w:rFonts w:ascii="Arial" w:hAnsi="Arial" w:cs="Arial"/>
          <w:b/>
          <w:sz w:val="20"/>
          <w:szCs w:val="20"/>
          <w:u w:val="single"/>
          <w:lang w:val="sr-Latn-BA"/>
        </w:rPr>
        <w:t xml:space="preserve"> </w:t>
      </w:r>
      <w:bookmarkEnd w:id="11"/>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16B8D3A4" w14:textId="77777777" w:rsidR="002B649D" w:rsidRPr="002B649D" w:rsidRDefault="002B649D" w:rsidP="002B649D">
      <w:pPr>
        <w:jc w:val="both"/>
        <w:rPr>
          <w:rFonts w:ascii="Arial" w:hAnsi="Arial" w:cs="Arial"/>
          <w:b/>
          <w:bCs/>
          <w:sz w:val="20"/>
          <w:szCs w:val="20"/>
          <w:lang w:val="sr-Latn-BA" w:eastAsia="en-US"/>
        </w:rPr>
      </w:pPr>
      <w:r w:rsidRPr="002B649D">
        <w:rPr>
          <w:rFonts w:ascii="Arial" w:hAnsi="Arial" w:cs="Arial"/>
          <w:b/>
          <w:bCs/>
          <w:sz w:val="20"/>
          <w:szCs w:val="20"/>
          <w:lang w:val="sr-Latn-BA" w:eastAsia="en-US"/>
        </w:rPr>
        <w:t>Агенција за државну службу Босне и Херцеговине</w:t>
      </w:r>
    </w:p>
    <w:p w14:paraId="525FF961" w14:textId="40BAB1B1" w:rsidR="00F437BF" w:rsidRDefault="004363C7" w:rsidP="002B649D">
      <w:pPr>
        <w:jc w:val="both"/>
        <w:rPr>
          <w:rFonts w:ascii="Arial" w:hAnsi="Arial" w:cs="Arial"/>
          <w:b/>
          <w:bCs/>
          <w:sz w:val="20"/>
          <w:szCs w:val="20"/>
          <w:lang w:val="sr-Latn-BA" w:eastAsia="en-US"/>
        </w:rPr>
      </w:pPr>
      <w:r>
        <w:rPr>
          <w:rFonts w:ascii="Arial" w:hAnsi="Arial" w:cs="Arial"/>
          <w:b/>
          <w:bCs/>
          <w:sz w:val="20"/>
          <w:szCs w:val="20"/>
          <w:lang w:val="sr-Latn-BA" w:eastAsia="en-US"/>
        </w:rPr>
        <w:t>Јавни</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радног</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00F437BF" w:rsidRPr="00F437BF">
        <w:rPr>
          <w:rFonts w:ascii="Arial" w:hAnsi="Arial" w:cs="Arial"/>
          <w:b/>
          <w:bCs/>
          <w:sz w:val="20"/>
          <w:szCs w:val="20"/>
          <w:lang w:val="sr-Latn-BA" w:eastAsia="en-US"/>
        </w:rPr>
        <w:t xml:space="preserve"> </w:t>
      </w:r>
      <w:r w:rsidR="00165BFE">
        <w:rPr>
          <w:rFonts w:ascii="Arial" w:hAnsi="Arial" w:cs="Arial"/>
          <w:b/>
          <w:bCs/>
          <w:sz w:val="20"/>
          <w:szCs w:val="20"/>
          <w:lang w:val="sr-Cyrl-BA" w:eastAsia="en-US"/>
        </w:rPr>
        <w:t>рук</w:t>
      </w:r>
      <w:r w:rsidR="00F13DE8">
        <w:rPr>
          <w:rFonts w:ascii="Arial" w:hAnsi="Arial" w:cs="Arial"/>
          <w:b/>
          <w:bCs/>
          <w:sz w:val="20"/>
          <w:szCs w:val="20"/>
          <w:lang w:val="sr-Cyrl-BA" w:eastAsia="en-US"/>
        </w:rPr>
        <w:t>о</w:t>
      </w:r>
      <w:r w:rsidR="00165BFE">
        <w:rPr>
          <w:rFonts w:ascii="Arial" w:hAnsi="Arial" w:cs="Arial"/>
          <w:b/>
          <w:bCs/>
          <w:sz w:val="20"/>
          <w:szCs w:val="20"/>
          <w:lang w:val="sr-Cyrl-BA" w:eastAsia="en-US"/>
        </w:rPr>
        <w:t xml:space="preserve">водећег </w:t>
      </w:r>
      <w:r>
        <w:rPr>
          <w:rFonts w:ascii="Arial" w:hAnsi="Arial" w:cs="Arial"/>
          <w:b/>
          <w:bCs/>
          <w:sz w:val="20"/>
          <w:szCs w:val="20"/>
          <w:lang w:val="sr-Latn-BA" w:eastAsia="en-US"/>
        </w:rPr>
        <w:t>државног</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Дирекцији</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006A2A34">
        <w:rPr>
          <w:rFonts w:ascii="Arial" w:hAnsi="Arial" w:cs="Arial"/>
          <w:b/>
          <w:bCs/>
          <w:sz w:val="20"/>
          <w:szCs w:val="20"/>
          <w:lang w:val="sr-Latn-BA" w:eastAsia="en-US"/>
        </w:rPr>
        <w:t xml:space="preserve"> </w:t>
      </w:r>
      <w:r w:rsidR="006A2A34">
        <w:rPr>
          <w:rFonts w:ascii="Arial" w:hAnsi="Arial" w:cs="Arial"/>
          <w:b/>
          <w:bCs/>
          <w:sz w:val="20"/>
          <w:szCs w:val="20"/>
          <w:lang w:val="sr-Cyrl-BA" w:eastAsia="en-US"/>
        </w:rPr>
        <w:t>цивилно ваздухопловство</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00F437BF" w:rsidRPr="00F437BF">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r w:rsidR="00F437BF" w:rsidRPr="00F437BF">
        <w:rPr>
          <w:rFonts w:ascii="Arial" w:hAnsi="Arial" w:cs="Arial"/>
          <w:b/>
          <w:bCs/>
          <w:sz w:val="20"/>
          <w:szCs w:val="20"/>
          <w:lang w:val="sr-Latn-BA" w:eastAsia="en-US"/>
        </w:rPr>
        <w:t xml:space="preserve">“ </w:t>
      </w:r>
    </w:p>
    <w:p w14:paraId="12B451DD" w14:textId="5815AB78" w:rsidR="002B649D" w:rsidRDefault="002B649D" w:rsidP="002B649D">
      <w:pPr>
        <w:jc w:val="both"/>
        <w:rPr>
          <w:rFonts w:ascii="Arial" w:hAnsi="Arial" w:cs="Arial"/>
          <w:b/>
          <w:bCs/>
          <w:sz w:val="20"/>
          <w:szCs w:val="20"/>
          <w:lang w:val="sr-Cyrl-BA" w:eastAsia="en-US"/>
        </w:rPr>
      </w:pPr>
      <w:r w:rsidRPr="002B649D">
        <w:rPr>
          <w:rFonts w:ascii="Arial" w:hAnsi="Arial" w:cs="Arial"/>
          <w:b/>
          <w:bCs/>
          <w:sz w:val="20"/>
          <w:szCs w:val="20"/>
          <w:lang w:val="sr-Latn-BA" w:eastAsia="en-US"/>
        </w:rPr>
        <w:t xml:space="preserve">71000 Сарајево, </w:t>
      </w:r>
      <w:r w:rsidR="00195157">
        <w:rPr>
          <w:rFonts w:ascii="Arial" w:hAnsi="Arial" w:cs="Arial"/>
          <w:b/>
          <w:bCs/>
          <w:sz w:val="20"/>
          <w:szCs w:val="20"/>
          <w:lang w:val="sr-Cyrl-BA" w:eastAsia="en-US"/>
        </w:rPr>
        <w:t>Фра Анђела Звиздовића</w:t>
      </w:r>
      <w:r w:rsidRPr="002B649D">
        <w:rPr>
          <w:rFonts w:ascii="Arial" w:hAnsi="Arial" w:cs="Arial"/>
          <w:b/>
          <w:bCs/>
          <w:sz w:val="20"/>
          <w:szCs w:val="20"/>
          <w:lang w:val="sr-Latn-BA" w:eastAsia="en-US"/>
        </w:rPr>
        <w:t xml:space="preserve"> 1 </w:t>
      </w:r>
    </w:p>
    <w:p w14:paraId="557B0E9F" w14:textId="77777777" w:rsidR="00297FDE" w:rsidRPr="00297FDE" w:rsidRDefault="00297FDE" w:rsidP="002B649D">
      <w:pPr>
        <w:jc w:val="both"/>
        <w:rPr>
          <w:rFonts w:ascii="Arial" w:hAnsi="Arial" w:cs="Arial"/>
          <w:b/>
          <w:bCs/>
          <w:sz w:val="20"/>
          <w:szCs w:val="20"/>
          <w:lang w:val="sr-Cyrl-BA" w:eastAsia="en-US"/>
        </w:rPr>
      </w:pPr>
    </w:p>
    <w:p w14:paraId="18AEEB06" w14:textId="32A22D65" w:rsidR="007D7350" w:rsidRPr="00F4120A" w:rsidRDefault="007053B6" w:rsidP="002B649D">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2C8DF26D" w14:textId="2F600520" w:rsidR="007D1A1B" w:rsidRPr="004C726B"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sectPr w:rsidR="007D1A1B" w:rsidRPr="004C726B"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E45C" w14:textId="77777777" w:rsidR="00012A28" w:rsidRDefault="00012A28" w:rsidP="00644ACA">
      <w:r>
        <w:separator/>
      </w:r>
    </w:p>
  </w:endnote>
  <w:endnote w:type="continuationSeparator" w:id="0">
    <w:p w14:paraId="2C8B1A01" w14:textId="77777777" w:rsidR="00012A28" w:rsidRDefault="00012A28"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654929" w:rsidRDefault="0065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654929" w:rsidRDefault="0065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654929" w:rsidRDefault="0065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E894" w14:textId="77777777" w:rsidR="00012A28" w:rsidRDefault="00012A28" w:rsidP="00644ACA">
      <w:r>
        <w:separator/>
      </w:r>
    </w:p>
  </w:footnote>
  <w:footnote w:type="continuationSeparator" w:id="0">
    <w:p w14:paraId="173912F5" w14:textId="77777777" w:rsidR="00012A28" w:rsidRDefault="00012A28"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654929" w:rsidRDefault="0065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654929" w:rsidRDefault="0065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654929" w:rsidRDefault="0065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901138727">
    <w:abstractNumId w:val="7"/>
  </w:num>
  <w:num w:numId="2" w16cid:durableId="761610853">
    <w:abstractNumId w:val="0"/>
  </w:num>
  <w:num w:numId="3" w16cid:durableId="10112217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9189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84714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53943">
    <w:abstractNumId w:val="10"/>
  </w:num>
  <w:num w:numId="7" w16cid:durableId="604312163">
    <w:abstractNumId w:val="19"/>
  </w:num>
  <w:num w:numId="8" w16cid:durableId="636178121">
    <w:abstractNumId w:val="5"/>
  </w:num>
  <w:num w:numId="9" w16cid:durableId="1441610892">
    <w:abstractNumId w:val="15"/>
  </w:num>
  <w:num w:numId="10" w16cid:durableId="1320571675">
    <w:abstractNumId w:val="22"/>
  </w:num>
  <w:num w:numId="11" w16cid:durableId="95703178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20877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450247">
    <w:abstractNumId w:val="2"/>
  </w:num>
  <w:num w:numId="14" w16cid:durableId="853226209">
    <w:abstractNumId w:val="1"/>
  </w:num>
  <w:num w:numId="15" w16cid:durableId="606083590">
    <w:abstractNumId w:val="12"/>
  </w:num>
  <w:num w:numId="16" w16cid:durableId="815336811">
    <w:abstractNumId w:val="13"/>
  </w:num>
  <w:num w:numId="17" w16cid:durableId="622537695">
    <w:abstractNumId w:val="4"/>
  </w:num>
  <w:num w:numId="18" w16cid:durableId="1148549065">
    <w:abstractNumId w:val="14"/>
  </w:num>
  <w:num w:numId="19" w16cid:durableId="1205361631">
    <w:abstractNumId w:val="3"/>
  </w:num>
  <w:num w:numId="20" w16cid:durableId="1629361758">
    <w:abstractNumId w:val="24"/>
  </w:num>
  <w:num w:numId="21" w16cid:durableId="146095804">
    <w:abstractNumId w:val="17"/>
  </w:num>
  <w:num w:numId="22" w16cid:durableId="744036465">
    <w:abstractNumId w:val="21"/>
  </w:num>
  <w:num w:numId="23" w16cid:durableId="1070733776">
    <w:abstractNumId w:val="18"/>
  </w:num>
  <w:num w:numId="24" w16cid:durableId="1087381510">
    <w:abstractNumId w:val="23"/>
  </w:num>
  <w:num w:numId="25" w16cid:durableId="2120372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2A28"/>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0A"/>
    <w:rsid w:val="00071980"/>
    <w:rsid w:val="00072167"/>
    <w:rsid w:val="00072308"/>
    <w:rsid w:val="00072484"/>
    <w:rsid w:val="00072A72"/>
    <w:rsid w:val="00075817"/>
    <w:rsid w:val="00086D8E"/>
    <w:rsid w:val="000900BD"/>
    <w:rsid w:val="00094A14"/>
    <w:rsid w:val="00095639"/>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9F6"/>
    <w:rsid w:val="000F2D15"/>
    <w:rsid w:val="000F50AF"/>
    <w:rsid w:val="000F6CAA"/>
    <w:rsid w:val="00103A83"/>
    <w:rsid w:val="00103E56"/>
    <w:rsid w:val="0010594C"/>
    <w:rsid w:val="00105CC0"/>
    <w:rsid w:val="00106956"/>
    <w:rsid w:val="00112AD8"/>
    <w:rsid w:val="00116F91"/>
    <w:rsid w:val="00122A00"/>
    <w:rsid w:val="0012344B"/>
    <w:rsid w:val="00136FDD"/>
    <w:rsid w:val="001375B8"/>
    <w:rsid w:val="001402C4"/>
    <w:rsid w:val="0014217F"/>
    <w:rsid w:val="00144F2B"/>
    <w:rsid w:val="001501F6"/>
    <w:rsid w:val="00160156"/>
    <w:rsid w:val="00162C65"/>
    <w:rsid w:val="001637CE"/>
    <w:rsid w:val="00164C5A"/>
    <w:rsid w:val="00165BBE"/>
    <w:rsid w:val="00165BFE"/>
    <w:rsid w:val="001710F7"/>
    <w:rsid w:val="00172A2A"/>
    <w:rsid w:val="00176DE2"/>
    <w:rsid w:val="00183748"/>
    <w:rsid w:val="0018437D"/>
    <w:rsid w:val="00187C55"/>
    <w:rsid w:val="001907BC"/>
    <w:rsid w:val="00195157"/>
    <w:rsid w:val="00197B14"/>
    <w:rsid w:val="001A1321"/>
    <w:rsid w:val="001A2480"/>
    <w:rsid w:val="001A49E1"/>
    <w:rsid w:val="001A4A40"/>
    <w:rsid w:val="001A5C20"/>
    <w:rsid w:val="001A68E5"/>
    <w:rsid w:val="001B22BE"/>
    <w:rsid w:val="001B3BE2"/>
    <w:rsid w:val="001B410E"/>
    <w:rsid w:val="001C0A67"/>
    <w:rsid w:val="001D41F4"/>
    <w:rsid w:val="001D4CF3"/>
    <w:rsid w:val="00200FCA"/>
    <w:rsid w:val="00201946"/>
    <w:rsid w:val="00207B3A"/>
    <w:rsid w:val="00212F4C"/>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3144"/>
    <w:rsid w:val="00254531"/>
    <w:rsid w:val="002568B1"/>
    <w:rsid w:val="00260F78"/>
    <w:rsid w:val="00264532"/>
    <w:rsid w:val="00270C74"/>
    <w:rsid w:val="002738E3"/>
    <w:rsid w:val="002759C1"/>
    <w:rsid w:val="002763A7"/>
    <w:rsid w:val="002766DB"/>
    <w:rsid w:val="0028295E"/>
    <w:rsid w:val="0029095F"/>
    <w:rsid w:val="00296171"/>
    <w:rsid w:val="00297FDE"/>
    <w:rsid w:val="002A1BC2"/>
    <w:rsid w:val="002B024E"/>
    <w:rsid w:val="002B1B5E"/>
    <w:rsid w:val="002B649D"/>
    <w:rsid w:val="002C1689"/>
    <w:rsid w:val="002C17C5"/>
    <w:rsid w:val="002C1B53"/>
    <w:rsid w:val="002C24EB"/>
    <w:rsid w:val="002C2C0E"/>
    <w:rsid w:val="002C38B5"/>
    <w:rsid w:val="002C391F"/>
    <w:rsid w:val="002C3B2C"/>
    <w:rsid w:val="002C6BDF"/>
    <w:rsid w:val="002C6C72"/>
    <w:rsid w:val="002D0C90"/>
    <w:rsid w:val="002D10BF"/>
    <w:rsid w:val="002D1561"/>
    <w:rsid w:val="002D2D52"/>
    <w:rsid w:val="002D629F"/>
    <w:rsid w:val="002E1A35"/>
    <w:rsid w:val="002F2F43"/>
    <w:rsid w:val="002F763E"/>
    <w:rsid w:val="002F7830"/>
    <w:rsid w:val="00304E98"/>
    <w:rsid w:val="0030649C"/>
    <w:rsid w:val="003066CA"/>
    <w:rsid w:val="00311AC8"/>
    <w:rsid w:val="003134BF"/>
    <w:rsid w:val="00317A3F"/>
    <w:rsid w:val="0033045B"/>
    <w:rsid w:val="00330973"/>
    <w:rsid w:val="003401A1"/>
    <w:rsid w:val="003470C3"/>
    <w:rsid w:val="003513E2"/>
    <w:rsid w:val="00351D67"/>
    <w:rsid w:val="003525AF"/>
    <w:rsid w:val="003530CE"/>
    <w:rsid w:val="00353437"/>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5738"/>
    <w:rsid w:val="003E7279"/>
    <w:rsid w:val="003F1D82"/>
    <w:rsid w:val="003F348F"/>
    <w:rsid w:val="003F6F81"/>
    <w:rsid w:val="00402129"/>
    <w:rsid w:val="004055EE"/>
    <w:rsid w:val="00405722"/>
    <w:rsid w:val="00407AE7"/>
    <w:rsid w:val="00412E43"/>
    <w:rsid w:val="00416485"/>
    <w:rsid w:val="00417B99"/>
    <w:rsid w:val="00420516"/>
    <w:rsid w:val="00422CC3"/>
    <w:rsid w:val="00423672"/>
    <w:rsid w:val="0043144C"/>
    <w:rsid w:val="004353CB"/>
    <w:rsid w:val="00436172"/>
    <w:rsid w:val="004363C7"/>
    <w:rsid w:val="00444508"/>
    <w:rsid w:val="00444DFD"/>
    <w:rsid w:val="00445968"/>
    <w:rsid w:val="00446460"/>
    <w:rsid w:val="00447909"/>
    <w:rsid w:val="00455A38"/>
    <w:rsid w:val="0045700E"/>
    <w:rsid w:val="004618A0"/>
    <w:rsid w:val="004628F0"/>
    <w:rsid w:val="0046437C"/>
    <w:rsid w:val="00470D43"/>
    <w:rsid w:val="004716D3"/>
    <w:rsid w:val="00474A17"/>
    <w:rsid w:val="004772DB"/>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26F9"/>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4FA0"/>
    <w:rsid w:val="00565545"/>
    <w:rsid w:val="00571751"/>
    <w:rsid w:val="00572FA5"/>
    <w:rsid w:val="005761FD"/>
    <w:rsid w:val="00580757"/>
    <w:rsid w:val="005815E8"/>
    <w:rsid w:val="00584266"/>
    <w:rsid w:val="00584358"/>
    <w:rsid w:val="0058502C"/>
    <w:rsid w:val="00586ADE"/>
    <w:rsid w:val="005931C6"/>
    <w:rsid w:val="00595C71"/>
    <w:rsid w:val="005A091F"/>
    <w:rsid w:val="005B1F2D"/>
    <w:rsid w:val="005B33F4"/>
    <w:rsid w:val="005B57D8"/>
    <w:rsid w:val="005B6836"/>
    <w:rsid w:val="005B73DA"/>
    <w:rsid w:val="005B7CE7"/>
    <w:rsid w:val="005C39A6"/>
    <w:rsid w:val="005C74AF"/>
    <w:rsid w:val="005C7EC4"/>
    <w:rsid w:val="005D3BEA"/>
    <w:rsid w:val="005D4EA9"/>
    <w:rsid w:val="005D71D4"/>
    <w:rsid w:val="005F0932"/>
    <w:rsid w:val="005F09F4"/>
    <w:rsid w:val="005F0AC3"/>
    <w:rsid w:val="005F31A8"/>
    <w:rsid w:val="005F3601"/>
    <w:rsid w:val="005F4B19"/>
    <w:rsid w:val="005F71B1"/>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4929"/>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2A34"/>
    <w:rsid w:val="006A6E07"/>
    <w:rsid w:val="006A7775"/>
    <w:rsid w:val="006A7FEF"/>
    <w:rsid w:val="006B18D4"/>
    <w:rsid w:val="006B384F"/>
    <w:rsid w:val="006B7177"/>
    <w:rsid w:val="006B7E45"/>
    <w:rsid w:val="006C2D2C"/>
    <w:rsid w:val="006C5FAA"/>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3163"/>
    <w:rsid w:val="007D588D"/>
    <w:rsid w:val="007D6A38"/>
    <w:rsid w:val="007D7350"/>
    <w:rsid w:val="007E06E6"/>
    <w:rsid w:val="007E2F1D"/>
    <w:rsid w:val="007E5AD4"/>
    <w:rsid w:val="007E60F6"/>
    <w:rsid w:val="007F2866"/>
    <w:rsid w:val="007F566F"/>
    <w:rsid w:val="007F6106"/>
    <w:rsid w:val="007F7911"/>
    <w:rsid w:val="0080145E"/>
    <w:rsid w:val="00804B40"/>
    <w:rsid w:val="00805B75"/>
    <w:rsid w:val="00811046"/>
    <w:rsid w:val="00820390"/>
    <w:rsid w:val="00821368"/>
    <w:rsid w:val="008215DD"/>
    <w:rsid w:val="00823E68"/>
    <w:rsid w:val="0082486E"/>
    <w:rsid w:val="00825505"/>
    <w:rsid w:val="00831FC8"/>
    <w:rsid w:val="008328A2"/>
    <w:rsid w:val="008356D3"/>
    <w:rsid w:val="00841105"/>
    <w:rsid w:val="00846DB7"/>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5588"/>
    <w:rsid w:val="008B6CB4"/>
    <w:rsid w:val="008C0486"/>
    <w:rsid w:val="008C1E6F"/>
    <w:rsid w:val="008C57CF"/>
    <w:rsid w:val="008C7F75"/>
    <w:rsid w:val="008D3E8D"/>
    <w:rsid w:val="008D597D"/>
    <w:rsid w:val="008D7282"/>
    <w:rsid w:val="008D79F6"/>
    <w:rsid w:val="008E20D3"/>
    <w:rsid w:val="008E39A2"/>
    <w:rsid w:val="008E7F3C"/>
    <w:rsid w:val="008F1D4F"/>
    <w:rsid w:val="008F31E1"/>
    <w:rsid w:val="008F3BFB"/>
    <w:rsid w:val="008F476B"/>
    <w:rsid w:val="008F6A22"/>
    <w:rsid w:val="008F725B"/>
    <w:rsid w:val="009005EE"/>
    <w:rsid w:val="00905F11"/>
    <w:rsid w:val="00910FB9"/>
    <w:rsid w:val="0091279C"/>
    <w:rsid w:val="00912EA8"/>
    <w:rsid w:val="00917765"/>
    <w:rsid w:val="00920D38"/>
    <w:rsid w:val="009230D6"/>
    <w:rsid w:val="00926745"/>
    <w:rsid w:val="009301A0"/>
    <w:rsid w:val="00931E93"/>
    <w:rsid w:val="00934E1D"/>
    <w:rsid w:val="00936213"/>
    <w:rsid w:val="009368FA"/>
    <w:rsid w:val="00937327"/>
    <w:rsid w:val="009374F6"/>
    <w:rsid w:val="009442F2"/>
    <w:rsid w:val="00951623"/>
    <w:rsid w:val="00952719"/>
    <w:rsid w:val="0095411B"/>
    <w:rsid w:val="00954CAD"/>
    <w:rsid w:val="009556B8"/>
    <w:rsid w:val="00955C53"/>
    <w:rsid w:val="00957510"/>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70D4"/>
    <w:rsid w:val="009A3BA4"/>
    <w:rsid w:val="009A7B2E"/>
    <w:rsid w:val="009B0EF1"/>
    <w:rsid w:val="009B4C45"/>
    <w:rsid w:val="009B7B6D"/>
    <w:rsid w:val="009B7E8D"/>
    <w:rsid w:val="009C0381"/>
    <w:rsid w:val="009C1ADF"/>
    <w:rsid w:val="009C4504"/>
    <w:rsid w:val="009C4CF0"/>
    <w:rsid w:val="009C4FB2"/>
    <w:rsid w:val="009C6732"/>
    <w:rsid w:val="009C6B12"/>
    <w:rsid w:val="009D05C7"/>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37C69"/>
    <w:rsid w:val="00A41EBC"/>
    <w:rsid w:val="00A46774"/>
    <w:rsid w:val="00A46E67"/>
    <w:rsid w:val="00A47759"/>
    <w:rsid w:val="00A501F1"/>
    <w:rsid w:val="00A51762"/>
    <w:rsid w:val="00A51D8D"/>
    <w:rsid w:val="00A5454C"/>
    <w:rsid w:val="00A568A7"/>
    <w:rsid w:val="00A63011"/>
    <w:rsid w:val="00A643B0"/>
    <w:rsid w:val="00A650F3"/>
    <w:rsid w:val="00A65625"/>
    <w:rsid w:val="00A71365"/>
    <w:rsid w:val="00A71B20"/>
    <w:rsid w:val="00A7530D"/>
    <w:rsid w:val="00A75533"/>
    <w:rsid w:val="00A76002"/>
    <w:rsid w:val="00A80A7B"/>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1AE2"/>
    <w:rsid w:val="00AB3D32"/>
    <w:rsid w:val="00AC04D8"/>
    <w:rsid w:val="00AC6734"/>
    <w:rsid w:val="00AD0015"/>
    <w:rsid w:val="00AD0393"/>
    <w:rsid w:val="00AD2DDE"/>
    <w:rsid w:val="00AD58FF"/>
    <w:rsid w:val="00AD598D"/>
    <w:rsid w:val="00AD600E"/>
    <w:rsid w:val="00AD6071"/>
    <w:rsid w:val="00AD625F"/>
    <w:rsid w:val="00AE1E32"/>
    <w:rsid w:val="00AE54DF"/>
    <w:rsid w:val="00AF0532"/>
    <w:rsid w:val="00AF469B"/>
    <w:rsid w:val="00AF6CDB"/>
    <w:rsid w:val="00AF7023"/>
    <w:rsid w:val="00B0113E"/>
    <w:rsid w:val="00B03259"/>
    <w:rsid w:val="00B04695"/>
    <w:rsid w:val="00B04B91"/>
    <w:rsid w:val="00B1109A"/>
    <w:rsid w:val="00B1189A"/>
    <w:rsid w:val="00B14297"/>
    <w:rsid w:val="00B160D3"/>
    <w:rsid w:val="00B1684F"/>
    <w:rsid w:val="00B177C0"/>
    <w:rsid w:val="00B20154"/>
    <w:rsid w:val="00B229B9"/>
    <w:rsid w:val="00B23B7B"/>
    <w:rsid w:val="00B2487C"/>
    <w:rsid w:val="00B255E0"/>
    <w:rsid w:val="00B25DC4"/>
    <w:rsid w:val="00B3399F"/>
    <w:rsid w:val="00B4500B"/>
    <w:rsid w:val="00B522F8"/>
    <w:rsid w:val="00B52D28"/>
    <w:rsid w:val="00B53631"/>
    <w:rsid w:val="00B57E18"/>
    <w:rsid w:val="00B63192"/>
    <w:rsid w:val="00B72E54"/>
    <w:rsid w:val="00B75463"/>
    <w:rsid w:val="00B81778"/>
    <w:rsid w:val="00B82435"/>
    <w:rsid w:val="00B85020"/>
    <w:rsid w:val="00B857CC"/>
    <w:rsid w:val="00B860C0"/>
    <w:rsid w:val="00B91EFE"/>
    <w:rsid w:val="00B92477"/>
    <w:rsid w:val="00B93B82"/>
    <w:rsid w:val="00B94E4A"/>
    <w:rsid w:val="00B97946"/>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5627"/>
    <w:rsid w:val="00BF5F4B"/>
    <w:rsid w:val="00BF764E"/>
    <w:rsid w:val="00C05C03"/>
    <w:rsid w:val="00C05E90"/>
    <w:rsid w:val="00C06736"/>
    <w:rsid w:val="00C13855"/>
    <w:rsid w:val="00C17FCE"/>
    <w:rsid w:val="00C20B9A"/>
    <w:rsid w:val="00C20DD7"/>
    <w:rsid w:val="00C22DC9"/>
    <w:rsid w:val="00C43BC9"/>
    <w:rsid w:val="00C56A9B"/>
    <w:rsid w:val="00C56AB2"/>
    <w:rsid w:val="00C5758D"/>
    <w:rsid w:val="00C579EF"/>
    <w:rsid w:val="00C57DB1"/>
    <w:rsid w:val="00C6196E"/>
    <w:rsid w:val="00C7562B"/>
    <w:rsid w:val="00C82865"/>
    <w:rsid w:val="00C8402A"/>
    <w:rsid w:val="00C87026"/>
    <w:rsid w:val="00C87EFB"/>
    <w:rsid w:val="00C91C98"/>
    <w:rsid w:val="00CA0234"/>
    <w:rsid w:val="00CA5AD6"/>
    <w:rsid w:val="00CA695D"/>
    <w:rsid w:val="00CB0473"/>
    <w:rsid w:val="00CB0BCD"/>
    <w:rsid w:val="00CB0CF5"/>
    <w:rsid w:val="00CB20AF"/>
    <w:rsid w:val="00CB2C99"/>
    <w:rsid w:val="00CB45E2"/>
    <w:rsid w:val="00CB76C4"/>
    <w:rsid w:val="00CC0964"/>
    <w:rsid w:val="00CC2B2B"/>
    <w:rsid w:val="00CC42D1"/>
    <w:rsid w:val="00CC516A"/>
    <w:rsid w:val="00CC52A0"/>
    <w:rsid w:val="00CC7DCE"/>
    <w:rsid w:val="00CD5A46"/>
    <w:rsid w:val="00CE0818"/>
    <w:rsid w:val="00CE13EF"/>
    <w:rsid w:val="00CE2C0E"/>
    <w:rsid w:val="00CE59DD"/>
    <w:rsid w:val="00CF197C"/>
    <w:rsid w:val="00CF1F1C"/>
    <w:rsid w:val="00CF477F"/>
    <w:rsid w:val="00CF5249"/>
    <w:rsid w:val="00CF6674"/>
    <w:rsid w:val="00CF66B4"/>
    <w:rsid w:val="00CF737B"/>
    <w:rsid w:val="00D01C44"/>
    <w:rsid w:val="00D05FB1"/>
    <w:rsid w:val="00D12D4C"/>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0F26"/>
    <w:rsid w:val="00D611CA"/>
    <w:rsid w:val="00D634F4"/>
    <w:rsid w:val="00D67B8A"/>
    <w:rsid w:val="00D74776"/>
    <w:rsid w:val="00D76CC5"/>
    <w:rsid w:val="00D80393"/>
    <w:rsid w:val="00D84116"/>
    <w:rsid w:val="00D851E3"/>
    <w:rsid w:val="00D9415D"/>
    <w:rsid w:val="00DA207C"/>
    <w:rsid w:val="00DA32DE"/>
    <w:rsid w:val="00DA3A79"/>
    <w:rsid w:val="00DA547D"/>
    <w:rsid w:val="00DA7823"/>
    <w:rsid w:val="00DB035C"/>
    <w:rsid w:val="00DB0A85"/>
    <w:rsid w:val="00DB4197"/>
    <w:rsid w:val="00DB5BCF"/>
    <w:rsid w:val="00DB793A"/>
    <w:rsid w:val="00DB7941"/>
    <w:rsid w:val="00DC1F17"/>
    <w:rsid w:val="00DC2453"/>
    <w:rsid w:val="00DC2464"/>
    <w:rsid w:val="00DD29AD"/>
    <w:rsid w:val="00DD3C96"/>
    <w:rsid w:val="00DD5D5E"/>
    <w:rsid w:val="00DD6F6B"/>
    <w:rsid w:val="00DF0B60"/>
    <w:rsid w:val="00DF19FD"/>
    <w:rsid w:val="00DF1E95"/>
    <w:rsid w:val="00DF261C"/>
    <w:rsid w:val="00E01624"/>
    <w:rsid w:val="00E10DBF"/>
    <w:rsid w:val="00E14382"/>
    <w:rsid w:val="00E153AC"/>
    <w:rsid w:val="00E153F3"/>
    <w:rsid w:val="00E23EE8"/>
    <w:rsid w:val="00E31F25"/>
    <w:rsid w:val="00E32777"/>
    <w:rsid w:val="00E338DE"/>
    <w:rsid w:val="00E42278"/>
    <w:rsid w:val="00E44F2D"/>
    <w:rsid w:val="00E45BDA"/>
    <w:rsid w:val="00E4603E"/>
    <w:rsid w:val="00E51277"/>
    <w:rsid w:val="00E51BF6"/>
    <w:rsid w:val="00E52BA4"/>
    <w:rsid w:val="00E54816"/>
    <w:rsid w:val="00E61F81"/>
    <w:rsid w:val="00E63092"/>
    <w:rsid w:val="00E6435A"/>
    <w:rsid w:val="00E67C0D"/>
    <w:rsid w:val="00E700B6"/>
    <w:rsid w:val="00E75302"/>
    <w:rsid w:val="00E75EFE"/>
    <w:rsid w:val="00E765C5"/>
    <w:rsid w:val="00E8005A"/>
    <w:rsid w:val="00E81FF7"/>
    <w:rsid w:val="00E84759"/>
    <w:rsid w:val="00E84F96"/>
    <w:rsid w:val="00E93543"/>
    <w:rsid w:val="00E953C1"/>
    <w:rsid w:val="00E95795"/>
    <w:rsid w:val="00E96618"/>
    <w:rsid w:val="00E96B47"/>
    <w:rsid w:val="00E973ED"/>
    <w:rsid w:val="00E97834"/>
    <w:rsid w:val="00EA4447"/>
    <w:rsid w:val="00EA52BB"/>
    <w:rsid w:val="00EA58EE"/>
    <w:rsid w:val="00EB1E0C"/>
    <w:rsid w:val="00EB663C"/>
    <w:rsid w:val="00EB7A18"/>
    <w:rsid w:val="00EB7EA0"/>
    <w:rsid w:val="00EC14F1"/>
    <w:rsid w:val="00EC4D86"/>
    <w:rsid w:val="00EC4F67"/>
    <w:rsid w:val="00EC6B87"/>
    <w:rsid w:val="00ED4B92"/>
    <w:rsid w:val="00ED4F45"/>
    <w:rsid w:val="00ED519D"/>
    <w:rsid w:val="00EE3BE9"/>
    <w:rsid w:val="00EE4FE7"/>
    <w:rsid w:val="00EF01F8"/>
    <w:rsid w:val="00EF04DC"/>
    <w:rsid w:val="00EF0C45"/>
    <w:rsid w:val="00EF213E"/>
    <w:rsid w:val="00EF57E9"/>
    <w:rsid w:val="00F072CC"/>
    <w:rsid w:val="00F07F7A"/>
    <w:rsid w:val="00F13DE8"/>
    <w:rsid w:val="00F15CE5"/>
    <w:rsid w:val="00F17690"/>
    <w:rsid w:val="00F21E72"/>
    <w:rsid w:val="00F3036C"/>
    <w:rsid w:val="00F32FFB"/>
    <w:rsid w:val="00F409B0"/>
    <w:rsid w:val="00F4120A"/>
    <w:rsid w:val="00F437BF"/>
    <w:rsid w:val="00F43E27"/>
    <w:rsid w:val="00F44BEC"/>
    <w:rsid w:val="00F4608B"/>
    <w:rsid w:val="00F46142"/>
    <w:rsid w:val="00F53CA4"/>
    <w:rsid w:val="00F609C5"/>
    <w:rsid w:val="00F60F47"/>
    <w:rsid w:val="00F665E5"/>
    <w:rsid w:val="00F67596"/>
    <w:rsid w:val="00F70340"/>
    <w:rsid w:val="00F76E71"/>
    <w:rsid w:val="00F8502F"/>
    <w:rsid w:val="00F90AC9"/>
    <w:rsid w:val="00F91357"/>
    <w:rsid w:val="00F94363"/>
    <w:rsid w:val="00F95D33"/>
    <w:rsid w:val="00F960CE"/>
    <w:rsid w:val="00FB40FA"/>
    <w:rsid w:val="00FB43C8"/>
    <w:rsid w:val="00FB528E"/>
    <w:rsid w:val="00FB5882"/>
    <w:rsid w:val="00FC1811"/>
    <w:rsid w:val="00FC2754"/>
    <w:rsid w:val="00FC6291"/>
    <w:rsid w:val="00FC79FE"/>
    <w:rsid w:val="00FD1D4C"/>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B34-8E19-4302-8BB1-4C7981F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1678</Words>
  <Characters>10225</Characters>
  <Application>Microsoft Office Word</Application>
  <DocSecurity>0</DocSecurity>
  <Lines>170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106</cp:revision>
  <cp:lastPrinted>2023-09-19T10:09:00Z</cp:lastPrinted>
  <dcterms:created xsi:type="dcterms:W3CDTF">2022-08-19T08:47:00Z</dcterms:created>
  <dcterms:modified xsi:type="dcterms:W3CDTF">2025-12-18T13:35:00Z</dcterms:modified>
</cp:coreProperties>
</file>