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D22B" w14:textId="33092CA8" w:rsidR="00990702" w:rsidRPr="004E18D8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r w:rsidR="00990702">
        <w:rPr>
          <w:rFonts w:ascii="Arial" w:hAnsi="Arial" w:cs="Arial"/>
          <w:sz w:val="20"/>
          <w:szCs w:val="20"/>
          <w:lang w:val="bs-Latn-BA"/>
        </w:rPr>
        <w:t>Konkurencijskog vijeća B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o</w:t>
      </w:r>
      <w:r w:rsidR="00990702">
        <w:rPr>
          <w:rFonts w:ascii="Arial" w:hAnsi="Arial" w:cs="Arial"/>
          <w:sz w:val="20"/>
          <w:szCs w:val="20"/>
          <w:lang w:val="bs-Latn-BA"/>
        </w:rPr>
        <w:t>s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ne i Hercegovine, raspisuje</w:t>
      </w:r>
    </w:p>
    <w:p w14:paraId="76D4EFDF" w14:textId="3FEA7FBB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77777777" w:rsidR="00D02D0F" w:rsidRPr="00EE514F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radnih mjesta državnih službenika </w:t>
      </w:r>
    </w:p>
    <w:p w14:paraId="6AECE40D" w14:textId="3B290964" w:rsidR="00990702" w:rsidRPr="004E18D8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4E18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Konkurencijskom vijeću</w:t>
      </w:r>
      <w:r w:rsidRPr="004E18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Bosne i Hercegovine</w:t>
      </w:r>
    </w:p>
    <w:p w14:paraId="43DA4FF3" w14:textId="1CF5B4B8" w:rsidR="00D02D0F" w:rsidRPr="00EE514F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939E6EF" w14:textId="77777777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5D2782" w14:textId="77777777" w:rsidR="00D02D0F" w:rsidRPr="00EE514F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46874225"/>
    </w:p>
    <w:p w14:paraId="51AFC732" w14:textId="4DC9D9BC" w:rsidR="00990702" w:rsidRPr="00FB2817" w:rsidRDefault="00D02D0F" w:rsidP="00990702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EE514F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1" w:name="_Hlk142403728"/>
      <w:r w:rsidR="00990702" w:rsidRPr="00FB2817">
        <w:rPr>
          <w:rFonts w:ascii="Arial" w:hAnsi="Arial" w:cs="Arial"/>
          <w:b/>
          <w:bCs/>
          <w:sz w:val="20"/>
          <w:szCs w:val="20"/>
          <w:lang w:val="bs-Latn-BA"/>
        </w:rPr>
        <w:t>Šef stručne službe Konkurencijskog vijeća u Sarajev</w:t>
      </w:r>
      <w:r w:rsidR="00F8539A">
        <w:rPr>
          <w:rFonts w:ascii="Arial" w:hAnsi="Arial" w:cs="Arial"/>
          <w:b/>
          <w:bCs/>
          <w:sz w:val="20"/>
          <w:szCs w:val="20"/>
          <w:lang w:val="bs-Latn-BA"/>
        </w:rPr>
        <w:t>u</w:t>
      </w:r>
    </w:p>
    <w:p w14:paraId="5F79B390" w14:textId="77777777" w:rsidR="00990702" w:rsidRPr="00FB2817" w:rsidRDefault="00990702" w:rsidP="00990702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2" w:name="_Hlk146809716"/>
      <w:bookmarkEnd w:id="0"/>
      <w:r w:rsidRPr="00FB2817">
        <w:rPr>
          <w:rFonts w:ascii="Arial" w:hAnsi="Arial" w:cs="Arial"/>
          <w:b/>
          <w:bCs/>
          <w:sz w:val="20"/>
          <w:szCs w:val="20"/>
          <w:lang w:val="bs-Latn-BA"/>
        </w:rPr>
        <w:t>1/02 Šef Ureda za konkurenciju u Mostaru</w:t>
      </w:r>
    </w:p>
    <w:bookmarkEnd w:id="2"/>
    <w:p w14:paraId="0195BC27" w14:textId="5AEA7274" w:rsidR="00EE514F" w:rsidRPr="004E18D8" w:rsidRDefault="00EE514F" w:rsidP="00990702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1"/>
    <w:p w14:paraId="27D19F2A" w14:textId="77777777" w:rsidR="00941ADF" w:rsidRPr="00EE514F" w:rsidRDefault="00941ADF" w:rsidP="00D02D0F">
      <w:pPr>
        <w:jc w:val="both"/>
        <w:rPr>
          <w:rFonts w:ascii="Arial" w:hAnsi="Arial" w:cs="Arial"/>
          <w:sz w:val="20"/>
          <w:szCs w:val="20"/>
        </w:rPr>
      </w:pPr>
    </w:p>
    <w:p w14:paraId="5BA2A366" w14:textId="7D2ED883" w:rsidR="00990702" w:rsidRPr="00990702" w:rsidRDefault="00D02D0F" w:rsidP="0099070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90702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r w:rsidR="00990702" w:rsidRPr="0099070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90702" w:rsidRPr="0099070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Šef stručne službe Konkurencijskog vijeća u Sarajev</w:t>
      </w:r>
      <w:r w:rsidR="0042639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u</w:t>
      </w:r>
    </w:p>
    <w:p w14:paraId="643FD5A8" w14:textId="7E85DA03" w:rsidR="00D02D0F" w:rsidRPr="00990702" w:rsidRDefault="00D02D0F" w:rsidP="009907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E514F">
        <w:rPr>
          <w:rFonts w:ascii="Arial" w:hAnsi="Arial" w:cs="Arial"/>
          <w:b/>
          <w:sz w:val="20"/>
          <w:szCs w:val="20"/>
        </w:rPr>
        <w:t>Opis poslova i radnih zadataka</w:t>
      </w:r>
      <w:r w:rsidRPr="00EE514F">
        <w:rPr>
          <w:rFonts w:ascii="Arial" w:hAnsi="Arial" w:cs="Arial"/>
          <w:sz w:val="20"/>
          <w:szCs w:val="20"/>
        </w:rPr>
        <w:t xml:space="preserve">: 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Koordinira radom Stručne službe Konkurencijskog vijeća u Sarajevu (u daljem tekstu: Stručna služba) i odgovoran je za organiziranje i obavljanje poslova iz </w:t>
      </w:r>
      <w:r w:rsidR="00CA51A1">
        <w:rPr>
          <w:rFonts w:ascii="Arial" w:hAnsi="Arial" w:cs="Arial"/>
          <w:sz w:val="20"/>
          <w:szCs w:val="20"/>
          <w:lang w:val="de-DE"/>
        </w:rPr>
        <w:t>djelokruga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Stručne službe, raspoređuje poslove na državne službenike i </w:t>
      </w:r>
      <w:r w:rsidR="00CA51A1">
        <w:rPr>
          <w:rFonts w:ascii="Arial" w:hAnsi="Arial" w:cs="Arial"/>
          <w:sz w:val="20"/>
          <w:szCs w:val="20"/>
          <w:lang w:val="de-DE"/>
        </w:rPr>
        <w:t>uposlenike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i daje bliže </w:t>
      </w:r>
      <w:r w:rsidR="00A80221">
        <w:rPr>
          <w:rFonts w:ascii="Arial" w:hAnsi="Arial" w:cs="Arial"/>
          <w:sz w:val="20"/>
          <w:szCs w:val="20"/>
          <w:lang w:val="de-DE"/>
        </w:rPr>
        <w:t>naputke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o načinu obavljanja tih poslova, osigurava pravo</w:t>
      </w:r>
      <w:r w:rsidR="00CA51A1">
        <w:rPr>
          <w:rFonts w:ascii="Arial" w:hAnsi="Arial" w:cs="Arial"/>
          <w:sz w:val="20"/>
          <w:szCs w:val="20"/>
          <w:lang w:val="de-DE"/>
        </w:rPr>
        <w:t>dobno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zakonito i pravilno obavljanje svih poslova iz </w:t>
      </w:r>
      <w:r w:rsidR="00CA51A1">
        <w:rPr>
          <w:rFonts w:ascii="Arial" w:hAnsi="Arial" w:cs="Arial"/>
          <w:sz w:val="20"/>
          <w:szCs w:val="20"/>
          <w:lang w:val="de-DE"/>
        </w:rPr>
        <w:t>djelokruga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Stručne službe, </w:t>
      </w:r>
      <w:r w:rsidR="00A80221">
        <w:rPr>
          <w:rFonts w:ascii="Arial" w:hAnsi="Arial" w:cs="Arial"/>
          <w:sz w:val="20"/>
          <w:szCs w:val="20"/>
          <w:lang w:val="de-DE"/>
        </w:rPr>
        <w:t>redovito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usmeno ili pismeno upoznaje predsjednika Konkurencijskog vijeća o stanju obavljanja poslova iz svo</w:t>
      </w:r>
      <w:r w:rsidR="00CA51A1">
        <w:rPr>
          <w:rFonts w:ascii="Arial" w:hAnsi="Arial" w:cs="Arial"/>
          <w:sz w:val="20"/>
          <w:szCs w:val="20"/>
          <w:lang w:val="de-DE"/>
        </w:rPr>
        <w:t>ga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</w:t>
      </w:r>
      <w:r w:rsidR="00CA51A1">
        <w:rPr>
          <w:rFonts w:ascii="Arial" w:hAnsi="Arial" w:cs="Arial"/>
          <w:sz w:val="20"/>
          <w:szCs w:val="20"/>
          <w:lang w:val="de-DE"/>
        </w:rPr>
        <w:t>djelokruga</w:t>
      </w:r>
      <w:r w:rsidR="00990702" w:rsidRPr="00FB2817">
        <w:rPr>
          <w:rFonts w:ascii="Arial" w:hAnsi="Arial" w:cs="Arial"/>
          <w:sz w:val="20"/>
          <w:szCs w:val="20"/>
          <w:lang w:val="de-DE"/>
        </w:rPr>
        <w:t>, problemima koji postoje u obavljanju poslova iz svo</w:t>
      </w:r>
      <w:r w:rsidR="00CA51A1">
        <w:rPr>
          <w:rFonts w:ascii="Arial" w:hAnsi="Arial" w:cs="Arial"/>
          <w:sz w:val="20"/>
          <w:szCs w:val="20"/>
          <w:lang w:val="de-DE"/>
        </w:rPr>
        <w:t>ga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</w:t>
      </w:r>
      <w:r w:rsidR="00CA51A1">
        <w:rPr>
          <w:rFonts w:ascii="Arial" w:hAnsi="Arial" w:cs="Arial"/>
          <w:sz w:val="20"/>
          <w:szCs w:val="20"/>
          <w:lang w:val="de-DE"/>
        </w:rPr>
        <w:t>djelokruga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, problemima koji postoje u obavljanju tih poslova predlažući mjere za njihovo rješavanje, postupa prema nalozima predsjednika Konkurencijskog vijeća, </w:t>
      </w:r>
      <w:r w:rsidR="00990702" w:rsidRPr="00FB2817">
        <w:rPr>
          <w:rFonts w:ascii="Arial" w:hAnsi="Arial" w:cs="Arial"/>
          <w:sz w:val="20"/>
          <w:szCs w:val="20"/>
        </w:rPr>
        <w:t>odgovoran je za korištenje finan</w:t>
      </w:r>
      <w:r w:rsidR="00C333CF">
        <w:rPr>
          <w:rFonts w:ascii="Arial" w:hAnsi="Arial" w:cs="Arial"/>
          <w:sz w:val="20"/>
          <w:szCs w:val="20"/>
        </w:rPr>
        <w:t>c</w:t>
      </w:r>
      <w:r w:rsidR="00990702" w:rsidRPr="00FB2817">
        <w:rPr>
          <w:rFonts w:ascii="Arial" w:hAnsi="Arial" w:cs="Arial"/>
          <w:sz w:val="20"/>
          <w:szCs w:val="20"/>
        </w:rPr>
        <w:t>ijskih, materijalnih i ljudskih potencijala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i obavlja nasloženije poslove iz </w:t>
      </w:r>
      <w:r w:rsidR="00C333CF">
        <w:rPr>
          <w:rFonts w:ascii="Arial" w:hAnsi="Arial" w:cs="Arial"/>
          <w:sz w:val="20"/>
          <w:szCs w:val="20"/>
          <w:lang w:val="de-DE"/>
        </w:rPr>
        <w:t>djelokruga</w:t>
      </w:r>
      <w:r w:rsidR="00990702" w:rsidRPr="00FB2817">
        <w:rPr>
          <w:rFonts w:ascii="Arial" w:hAnsi="Arial" w:cs="Arial"/>
          <w:sz w:val="20"/>
          <w:szCs w:val="20"/>
          <w:lang w:val="de-DE"/>
        </w:rPr>
        <w:t xml:space="preserve"> Stručne službe, a naročito </w:t>
      </w:r>
      <w:r w:rsidR="00990702" w:rsidRPr="00FB2817">
        <w:rPr>
          <w:rFonts w:ascii="Arial" w:hAnsi="Arial" w:cs="Arial"/>
          <w:sz w:val="20"/>
          <w:szCs w:val="20"/>
        </w:rPr>
        <w:t>radnih zadataka vezanih za zaštitu tržišne konkurencije, vrši izradu propisa, informacija, analiza i drugih materijala vezanih za konkretne slučajeve, predlaže mjere i aktivnosti na usklađivanju upravljanja i provedbi kadrovske politike Konkurencijskog vijeća, s</w:t>
      </w:r>
      <w:r w:rsidR="00C333CF">
        <w:rPr>
          <w:rFonts w:ascii="Arial" w:hAnsi="Arial" w:cs="Arial"/>
          <w:sz w:val="20"/>
          <w:szCs w:val="20"/>
        </w:rPr>
        <w:t>u</w:t>
      </w:r>
      <w:r w:rsidR="00990702" w:rsidRPr="00FB2817">
        <w:rPr>
          <w:rFonts w:ascii="Arial" w:hAnsi="Arial" w:cs="Arial"/>
          <w:sz w:val="20"/>
          <w:szCs w:val="20"/>
        </w:rPr>
        <w:t>rađuje sa Agencijom za državnu službu i Odborom državne službe za žalbe, provodi Odluku Vijeća ministara za implementaciju Zakona o državnoj službi u institucijama Bosne i Hercegovine, osigurava zakonito i efikasno upravljanje Stručnom službom, predlaže plan obuke i specijalističko obrazovanje, upravlja radom pisarnice i arhive s</w:t>
      </w:r>
      <w:r w:rsidR="00C333CF">
        <w:rPr>
          <w:rFonts w:ascii="Arial" w:hAnsi="Arial" w:cs="Arial"/>
          <w:sz w:val="20"/>
          <w:szCs w:val="20"/>
        </w:rPr>
        <w:t>u</w:t>
      </w:r>
      <w:r w:rsidR="00990702" w:rsidRPr="00FB2817">
        <w:rPr>
          <w:rFonts w:ascii="Arial" w:hAnsi="Arial" w:cs="Arial"/>
          <w:sz w:val="20"/>
          <w:szCs w:val="20"/>
        </w:rPr>
        <w:t>klad</w:t>
      </w:r>
      <w:r w:rsidR="00C333CF">
        <w:rPr>
          <w:rFonts w:ascii="Arial" w:hAnsi="Arial" w:cs="Arial"/>
          <w:sz w:val="20"/>
          <w:szCs w:val="20"/>
        </w:rPr>
        <w:t>no</w:t>
      </w:r>
      <w:r w:rsidR="00990702" w:rsidRPr="00FB2817">
        <w:rPr>
          <w:rFonts w:ascii="Arial" w:hAnsi="Arial" w:cs="Arial"/>
          <w:sz w:val="20"/>
          <w:szCs w:val="20"/>
        </w:rPr>
        <w:t xml:space="preserve"> sa važečim propisima, o</w:t>
      </w:r>
      <w:r w:rsidR="00A80221">
        <w:rPr>
          <w:rFonts w:ascii="Arial" w:hAnsi="Arial" w:cs="Arial"/>
          <w:sz w:val="20"/>
          <w:szCs w:val="20"/>
        </w:rPr>
        <w:t>sigurava</w:t>
      </w:r>
      <w:r w:rsidR="00990702" w:rsidRPr="00FB2817">
        <w:rPr>
          <w:rFonts w:ascii="Arial" w:hAnsi="Arial" w:cs="Arial"/>
          <w:sz w:val="20"/>
          <w:szCs w:val="20"/>
        </w:rPr>
        <w:t xml:space="preserve"> kvalitetno administriranje pošte i arhiva, brine oko prostornih i higijensko – tehničkih u</w:t>
      </w:r>
      <w:r w:rsidR="00A80221">
        <w:rPr>
          <w:rFonts w:ascii="Arial" w:hAnsi="Arial" w:cs="Arial"/>
          <w:sz w:val="20"/>
          <w:szCs w:val="20"/>
        </w:rPr>
        <w:t>vjeta</w:t>
      </w:r>
      <w:r w:rsidR="00990702" w:rsidRPr="00FB2817">
        <w:rPr>
          <w:rFonts w:ascii="Arial" w:hAnsi="Arial" w:cs="Arial"/>
          <w:sz w:val="20"/>
          <w:szCs w:val="20"/>
        </w:rPr>
        <w:t xml:space="preserve"> rada u Konkurencijskom vijeću, izrađuje Dokument okvirnog </w:t>
      </w:r>
      <w:r w:rsidR="00C333CF">
        <w:rPr>
          <w:rFonts w:ascii="Arial" w:hAnsi="Arial" w:cs="Arial"/>
          <w:sz w:val="20"/>
          <w:szCs w:val="20"/>
        </w:rPr>
        <w:t>proračuna</w:t>
      </w:r>
      <w:r w:rsidR="00990702" w:rsidRPr="00FB2817">
        <w:rPr>
          <w:rFonts w:ascii="Arial" w:hAnsi="Arial" w:cs="Arial"/>
          <w:sz w:val="20"/>
          <w:szCs w:val="20"/>
        </w:rPr>
        <w:t xml:space="preserve">, izrađuje godišnji operativni plan izvršenja </w:t>
      </w:r>
      <w:r w:rsidR="00C333CF">
        <w:rPr>
          <w:rFonts w:ascii="Arial" w:hAnsi="Arial" w:cs="Arial"/>
          <w:sz w:val="20"/>
          <w:szCs w:val="20"/>
        </w:rPr>
        <w:t>proračuna</w:t>
      </w:r>
      <w:r w:rsidR="00990702" w:rsidRPr="00FB2817">
        <w:rPr>
          <w:rFonts w:ascii="Arial" w:hAnsi="Arial" w:cs="Arial"/>
          <w:sz w:val="20"/>
          <w:szCs w:val="20"/>
        </w:rPr>
        <w:t xml:space="preserve">, izrađuje godišnji prijedlog </w:t>
      </w:r>
      <w:r w:rsidR="00C333CF">
        <w:rPr>
          <w:rFonts w:ascii="Arial" w:hAnsi="Arial" w:cs="Arial"/>
          <w:sz w:val="20"/>
          <w:szCs w:val="20"/>
        </w:rPr>
        <w:t>proračuna</w:t>
      </w:r>
      <w:r w:rsidR="00990702" w:rsidRPr="00FB2817">
        <w:rPr>
          <w:rFonts w:ascii="Arial" w:hAnsi="Arial" w:cs="Arial"/>
          <w:sz w:val="20"/>
          <w:szCs w:val="20"/>
        </w:rPr>
        <w:t xml:space="preserve"> Konkurencijskog vijeća, odobrava obveze unesene u ISFU (Informacioni sistem finan</w:t>
      </w:r>
      <w:r w:rsidR="00C333CF">
        <w:rPr>
          <w:rFonts w:ascii="Arial" w:hAnsi="Arial" w:cs="Arial"/>
          <w:sz w:val="20"/>
          <w:szCs w:val="20"/>
        </w:rPr>
        <w:t>c</w:t>
      </w:r>
      <w:r w:rsidR="00990702" w:rsidRPr="00FB2817">
        <w:rPr>
          <w:rFonts w:ascii="Arial" w:hAnsi="Arial" w:cs="Arial"/>
          <w:sz w:val="20"/>
          <w:szCs w:val="20"/>
        </w:rPr>
        <w:t xml:space="preserve">ijskog upravljanja), vrši kontrolu blagajničkog poslovanja, vrši kontrolu uplata novčanih sredstava </w:t>
      </w:r>
      <w:r w:rsidR="00A80221">
        <w:rPr>
          <w:rFonts w:ascii="Arial" w:hAnsi="Arial" w:cs="Arial"/>
          <w:sz w:val="20"/>
          <w:szCs w:val="20"/>
        </w:rPr>
        <w:t>na temelju</w:t>
      </w:r>
      <w:r w:rsidR="00990702" w:rsidRPr="00FB2817">
        <w:rPr>
          <w:rFonts w:ascii="Arial" w:hAnsi="Arial" w:cs="Arial"/>
          <w:sz w:val="20"/>
          <w:szCs w:val="20"/>
        </w:rPr>
        <w:t xml:space="preserve"> taksi i kazni, osigurava zakonitost finan</w:t>
      </w:r>
      <w:r w:rsidR="00E05DFC">
        <w:rPr>
          <w:rFonts w:ascii="Arial" w:hAnsi="Arial" w:cs="Arial"/>
          <w:sz w:val="20"/>
          <w:szCs w:val="20"/>
        </w:rPr>
        <w:t>c</w:t>
      </w:r>
      <w:r w:rsidR="00990702" w:rsidRPr="00FB2817">
        <w:rPr>
          <w:rFonts w:ascii="Arial" w:hAnsi="Arial" w:cs="Arial"/>
          <w:sz w:val="20"/>
          <w:szCs w:val="20"/>
        </w:rPr>
        <w:t>ijskog, materijalnog i računovodstvenog poslovanja Konkurencijskog vijeća, izrađuje godišnje, kvartalne i mjesečne računovodstven</w:t>
      </w:r>
      <w:r w:rsidR="00A80221">
        <w:rPr>
          <w:rFonts w:ascii="Arial" w:hAnsi="Arial" w:cs="Arial"/>
          <w:sz w:val="20"/>
          <w:szCs w:val="20"/>
        </w:rPr>
        <w:t>e</w:t>
      </w:r>
      <w:r w:rsidR="00990702" w:rsidRPr="00FB2817">
        <w:rPr>
          <w:rFonts w:ascii="Arial" w:hAnsi="Arial" w:cs="Arial"/>
          <w:sz w:val="20"/>
          <w:szCs w:val="20"/>
        </w:rPr>
        <w:t xml:space="preserve"> izvješ</w:t>
      </w:r>
      <w:r w:rsidR="00E05DFC">
        <w:rPr>
          <w:rFonts w:ascii="Arial" w:hAnsi="Arial" w:cs="Arial"/>
          <w:sz w:val="20"/>
          <w:szCs w:val="20"/>
        </w:rPr>
        <w:t>ć</w:t>
      </w:r>
      <w:r w:rsidR="00A80221">
        <w:rPr>
          <w:rFonts w:ascii="Arial" w:hAnsi="Arial" w:cs="Arial"/>
          <w:sz w:val="20"/>
          <w:szCs w:val="20"/>
        </w:rPr>
        <w:t>e</w:t>
      </w:r>
      <w:r w:rsidR="00990702" w:rsidRPr="00FB2817">
        <w:rPr>
          <w:rFonts w:ascii="Arial" w:hAnsi="Arial" w:cs="Arial"/>
          <w:sz w:val="20"/>
          <w:szCs w:val="20"/>
        </w:rPr>
        <w:t xml:space="preserve"> i završne račune i prati njihovu realizaciju, </w:t>
      </w:r>
      <w:r w:rsidR="00A80221">
        <w:rPr>
          <w:rFonts w:ascii="Arial" w:hAnsi="Arial" w:cs="Arial"/>
          <w:sz w:val="20"/>
          <w:szCs w:val="20"/>
        </w:rPr>
        <w:t>sudjeluje</w:t>
      </w:r>
      <w:r w:rsidR="00990702" w:rsidRPr="00FB2817">
        <w:rPr>
          <w:rFonts w:ascii="Arial" w:hAnsi="Arial" w:cs="Arial"/>
          <w:sz w:val="20"/>
          <w:szCs w:val="20"/>
        </w:rPr>
        <w:t xml:space="preserve"> u utvrđivanju i realizaciji ciljeva i pokazatelja učinka iz svo</w:t>
      </w:r>
      <w:r w:rsidR="00E05DFC">
        <w:rPr>
          <w:rFonts w:ascii="Arial" w:hAnsi="Arial" w:cs="Arial"/>
          <w:sz w:val="20"/>
          <w:szCs w:val="20"/>
        </w:rPr>
        <w:t>ga</w:t>
      </w:r>
      <w:r w:rsidR="00990702" w:rsidRPr="00FB2817">
        <w:rPr>
          <w:rFonts w:ascii="Arial" w:hAnsi="Arial" w:cs="Arial"/>
          <w:sz w:val="20"/>
          <w:szCs w:val="20"/>
        </w:rPr>
        <w:t xml:space="preserve"> </w:t>
      </w:r>
      <w:r w:rsidR="00E05DFC">
        <w:rPr>
          <w:rFonts w:ascii="Arial" w:hAnsi="Arial" w:cs="Arial"/>
          <w:sz w:val="20"/>
          <w:szCs w:val="20"/>
        </w:rPr>
        <w:t>djelokruga</w:t>
      </w:r>
      <w:r w:rsidR="00990702" w:rsidRPr="00FB2817">
        <w:rPr>
          <w:rFonts w:ascii="Arial" w:hAnsi="Arial" w:cs="Arial"/>
          <w:sz w:val="20"/>
          <w:szCs w:val="20"/>
        </w:rPr>
        <w:t>, vrši nadzor nad provođenjem programa, projekata i aktivnosti za koje je nadležan, utvrđuje rizike i upravlja rizicima iz svo</w:t>
      </w:r>
      <w:r w:rsidR="00E05DFC">
        <w:rPr>
          <w:rFonts w:ascii="Arial" w:hAnsi="Arial" w:cs="Arial"/>
          <w:sz w:val="20"/>
          <w:szCs w:val="20"/>
        </w:rPr>
        <w:t>ga</w:t>
      </w:r>
      <w:r w:rsidR="00990702" w:rsidRPr="00FB2817">
        <w:rPr>
          <w:rFonts w:ascii="Arial" w:hAnsi="Arial" w:cs="Arial"/>
          <w:sz w:val="20"/>
          <w:szCs w:val="20"/>
        </w:rPr>
        <w:t xml:space="preserve"> </w:t>
      </w:r>
      <w:r w:rsidR="00E05DFC">
        <w:rPr>
          <w:rFonts w:ascii="Arial" w:hAnsi="Arial" w:cs="Arial"/>
          <w:sz w:val="20"/>
          <w:szCs w:val="20"/>
        </w:rPr>
        <w:t>djelokruga</w:t>
      </w:r>
      <w:r w:rsidR="00990702" w:rsidRPr="00FB2817">
        <w:rPr>
          <w:rFonts w:ascii="Arial" w:hAnsi="Arial" w:cs="Arial"/>
          <w:sz w:val="20"/>
          <w:szCs w:val="20"/>
        </w:rPr>
        <w:t>, vrši popis i mapiranje poslovnih procesa iz svo</w:t>
      </w:r>
      <w:r w:rsidR="00E05DFC">
        <w:rPr>
          <w:rFonts w:ascii="Arial" w:hAnsi="Arial" w:cs="Arial"/>
          <w:sz w:val="20"/>
          <w:szCs w:val="20"/>
        </w:rPr>
        <w:t>ga</w:t>
      </w:r>
      <w:r w:rsidR="00990702" w:rsidRPr="00FB2817">
        <w:rPr>
          <w:rFonts w:ascii="Arial" w:hAnsi="Arial" w:cs="Arial"/>
          <w:sz w:val="20"/>
          <w:szCs w:val="20"/>
        </w:rPr>
        <w:t xml:space="preserve"> </w:t>
      </w:r>
      <w:r w:rsidR="00E05DFC">
        <w:rPr>
          <w:rFonts w:ascii="Arial" w:hAnsi="Arial" w:cs="Arial"/>
          <w:sz w:val="20"/>
          <w:szCs w:val="20"/>
        </w:rPr>
        <w:t>djelokruga</w:t>
      </w:r>
      <w:r w:rsidR="00990702" w:rsidRPr="00FB2817">
        <w:rPr>
          <w:rFonts w:ascii="Arial" w:hAnsi="Arial" w:cs="Arial"/>
          <w:sz w:val="20"/>
          <w:szCs w:val="20"/>
        </w:rPr>
        <w:t xml:space="preserve">, </w:t>
      </w:r>
      <w:r w:rsidR="00A80221">
        <w:rPr>
          <w:rFonts w:ascii="Arial" w:hAnsi="Arial" w:cs="Arial"/>
          <w:sz w:val="20"/>
          <w:szCs w:val="20"/>
        </w:rPr>
        <w:t>sudjeluje</w:t>
      </w:r>
      <w:r w:rsidR="00990702" w:rsidRPr="00FB2817">
        <w:rPr>
          <w:rFonts w:ascii="Arial" w:hAnsi="Arial" w:cs="Arial"/>
          <w:sz w:val="20"/>
          <w:szCs w:val="20"/>
        </w:rPr>
        <w:t xml:space="preserve"> u donošenju novih i ažuriranju postojećih internih procedura iz svo</w:t>
      </w:r>
      <w:r w:rsidR="00E05DFC">
        <w:rPr>
          <w:rFonts w:ascii="Arial" w:hAnsi="Arial" w:cs="Arial"/>
          <w:sz w:val="20"/>
          <w:szCs w:val="20"/>
        </w:rPr>
        <w:t>ga</w:t>
      </w:r>
      <w:r w:rsidR="00990702" w:rsidRPr="00FB2817">
        <w:rPr>
          <w:rFonts w:ascii="Arial" w:hAnsi="Arial" w:cs="Arial"/>
          <w:sz w:val="20"/>
          <w:szCs w:val="20"/>
        </w:rPr>
        <w:t xml:space="preserve"> </w:t>
      </w:r>
      <w:r w:rsidR="00E05DFC">
        <w:rPr>
          <w:rFonts w:ascii="Arial" w:hAnsi="Arial" w:cs="Arial"/>
          <w:sz w:val="20"/>
          <w:szCs w:val="20"/>
        </w:rPr>
        <w:t>djelokruga</w:t>
      </w:r>
      <w:r w:rsidR="00990702" w:rsidRPr="00FB2817">
        <w:rPr>
          <w:rFonts w:ascii="Arial" w:hAnsi="Arial" w:cs="Arial"/>
          <w:sz w:val="20"/>
          <w:szCs w:val="20"/>
        </w:rPr>
        <w:t>, osigurava da dokumentacija omogućava praćenje svake finan</w:t>
      </w:r>
      <w:r w:rsidR="00E05DFC">
        <w:rPr>
          <w:rFonts w:ascii="Arial" w:hAnsi="Arial" w:cs="Arial"/>
          <w:sz w:val="20"/>
          <w:szCs w:val="20"/>
        </w:rPr>
        <w:t>c</w:t>
      </w:r>
      <w:r w:rsidR="00990702" w:rsidRPr="00FB2817">
        <w:rPr>
          <w:rFonts w:ascii="Arial" w:hAnsi="Arial" w:cs="Arial"/>
          <w:sz w:val="20"/>
          <w:szCs w:val="20"/>
        </w:rPr>
        <w:t>ijske ili nefinan</w:t>
      </w:r>
      <w:r w:rsidR="00E05DFC">
        <w:rPr>
          <w:rFonts w:ascii="Arial" w:hAnsi="Arial" w:cs="Arial"/>
          <w:sz w:val="20"/>
          <w:szCs w:val="20"/>
        </w:rPr>
        <w:t>c</w:t>
      </w:r>
      <w:r w:rsidR="00990702" w:rsidRPr="00FB2817">
        <w:rPr>
          <w:rFonts w:ascii="Arial" w:hAnsi="Arial" w:cs="Arial"/>
          <w:sz w:val="20"/>
          <w:szCs w:val="20"/>
        </w:rPr>
        <w:t>ijske transakcije ili događaja od početka, t</w:t>
      </w:r>
      <w:r w:rsidR="00A80221">
        <w:rPr>
          <w:rFonts w:ascii="Arial" w:hAnsi="Arial" w:cs="Arial"/>
          <w:sz w:val="20"/>
          <w:szCs w:val="20"/>
        </w:rPr>
        <w:t>ijekom</w:t>
      </w:r>
      <w:r w:rsidR="00990702" w:rsidRPr="00FB2817">
        <w:rPr>
          <w:rFonts w:ascii="Arial" w:hAnsi="Arial" w:cs="Arial"/>
          <w:sz w:val="20"/>
          <w:szCs w:val="20"/>
        </w:rPr>
        <w:t xml:space="preserve"> i do završetka, s ciljem omogućavanja rekonstrukcije svake pojedinačne aktivnosti i njenog odobravanja, unaprjeđuje načine obavljanja poslovanja u smislu ekonomičnosti, efikasnosti i efektivnosti i vrši stalno praćenje svih elemenata kontrole</w:t>
      </w:r>
      <w:r w:rsidR="00990702" w:rsidRPr="00FB2817">
        <w:rPr>
          <w:rFonts w:ascii="Arial" w:hAnsi="Arial" w:cs="Arial"/>
          <w:b/>
          <w:sz w:val="20"/>
          <w:szCs w:val="20"/>
        </w:rPr>
        <w:t xml:space="preserve"> </w:t>
      </w:r>
      <w:r w:rsidR="00990702" w:rsidRPr="00FB2817">
        <w:rPr>
          <w:rFonts w:ascii="Arial" w:hAnsi="Arial" w:cs="Arial"/>
          <w:sz w:val="20"/>
          <w:szCs w:val="20"/>
        </w:rPr>
        <w:t>kako bi se p</w:t>
      </w:r>
      <w:r w:rsidR="00A80221">
        <w:rPr>
          <w:rFonts w:ascii="Arial" w:hAnsi="Arial" w:cs="Arial"/>
          <w:sz w:val="20"/>
          <w:szCs w:val="20"/>
        </w:rPr>
        <w:t>o</w:t>
      </w:r>
      <w:r w:rsidR="00990702" w:rsidRPr="00FB2817">
        <w:rPr>
          <w:rFonts w:ascii="Arial" w:hAnsi="Arial" w:cs="Arial"/>
          <w:sz w:val="20"/>
          <w:szCs w:val="20"/>
        </w:rPr>
        <w:t>duzele aktivnosti protiv neefektivnih i neefikasnih s</w:t>
      </w:r>
      <w:r w:rsidR="00E05DFC">
        <w:rPr>
          <w:rFonts w:ascii="Arial" w:hAnsi="Arial" w:cs="Arial"/>
          <w:sz w:val="20"/>
          <w:szCs w:val="20"/>
        </w:rPr>
        <w:t>ustava</w:t>
      </w:r>
      <w:r w:rsidR="00990702" w:rsidRPr="00FB2817">
        <w:rPr>
          <w:rFonts w:ascii="Arial" w:hAnsi="Arial" w:cs="Arial"/>
          <w:sz w:val="20"/>
          <w:szCs w:val="20"/>
        </w:rPr>
        <w:t xml:space="preserve"> internih kontrola i obavlja druge poslove po nalogu predsjednika</w:t>
      </w:r>
      <w:r w:rsidR="00990702" w:rsidRPr="00FB2817">
        <w:rPr>
          <w:rFonts w:ascii="Arial" w:hAnsi="Arial" w:cs="Arial"/>
          <w:b/>
          <w:sz w:val="20"/>
          <w:szCs w:val="20"/>
        </w:rPr>
        <w:t>.</w:t>
      </w:r>
      <w:r w:rsidR="00990702" w:rsidRPr="00FB2817">
        <w:rPr>
          <w:rFonts w:ascii="Arial" w:hAnsi="Arial" w:cs="Arial"/>
          <w:sz w:val="20"/>
          <w:szCs w:val="20"/>
        </w:rPr>
        <w:t xml:space="preserve"> Za svoj rad odgovara predsjedniku Konkurencijskog vijeća, kome podnosi izvješ</w:t>
      </w:r>
      <w:r w:rsidR="00E05DFC">
        <w:rPr>
          <w:rFonts w:ascii="Arial" w:hAnsi="Arial" w:cs="Arial"/>
          <w:sz w:val="20"/>
          <w:szCs w:val="20"/>
        </w:rPr>
        <w:t>ća</w:t>
      </w:r>
      <w:r w:rsidR="00990702" w:rsidRPr="00FB2817">
        <w:rPr>
          <w:rFonts w:ascii="Arial" w:hAnsi="Arial" w:cs="Arial"/>
          <w:sz w:val="20"/>
          <w:szCs w:val="20"/>
        </w:rPr>
        <w:t xml:space="preserve"> o svom radu. </w:t>
      </w:r>
    </w:p>
    <w:p w14:paraId="7FF473DB" w14:textId="4FE82571" w:rsidR="00D02D0F" w:rsidRPr="00EE514F" w:rsidRDefault="00A07F7E" w:rsidP="00D02D0F">
      <w:pPr>
        <w:contextualSpacing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</w:rPr>
        <w:t>Posebni uvjeti:</w:t>
      </w:r>
      <w:r w:rsidR="00D02D0F" w:rsidRPr="00EE514F">
        <w:rPr>
          <w:rFonts w:ascii="Arial" w:hAnsi="Arial" w:cs="Arial"/>
          <w:b/>
          <w:sz w:val="20"/>
          <w:szCs w:val="20"/>
        </w:rPr>
        <w:t xml:space="preserve"> </w:t>
      </w:r>
      <w:r w:rsidR="00990702" w:rsidRPr="00AF312B">
        <w:rPr>
          <w:rFonts w:ascii="Arial" w:hAnsi="Arial" w:cs="Arial"/>
          <w:sz w:val="20"/>
          <w:szCs w:val="20"/>
        </w:rPr>
        <w:t>Visoka stručna sprema - ekonomski ili pravni fakultet – VII st</w:t>
      </w:r>
      <w:r w:rsidR="00FB6411">
        <w:rPr>
          <w:rFonts w:ascii="Arial" w:hAnsi="Arial" w:cs="Arial"/>
          <w:sz w:val="20"/>
          <w:szCs w:val="20"/>
        </w:rPr>
        <w:t>upanj</w:t>
      </w:r>
      <w:r w:rsidR="00990702" w:rsidRPr="00AF312B">
        <w:rPr>
          <w:rFonts w:ascii="Arial" w:hAnsi="Arial" w:cs="Arial"/>
          <w:sz w:val="20"/>
          <w:szCs w:val="20"/>
        </w:rPr>
        <w:t xml:space="preserve"> stručne spreme, odnosno visok</w:t>
      </w:r>
      <w:r w:rsidR="00FB6411">
        <w:rPr>
          <w:rFonts w:ascii="Arial" w:hAnsi="Arial" w:cs="Arial"/>
          <w:sz w:val="20"/>
          <w:szCs w:val="20"/>
        </w:rPr>
        <w:t>a</w:t>
      </w:r>
      <w:r w:rsidR="00990702" w:rsidRPr="00AF312B">
        <w:rPr>
          <w:rFonts w:ascii="Arial" w:hAnsi="Arial" w:cs="Arial"/>
          <w:sz w:val="20"/>
          <w:szCs w:val="20"/>
        </w:rPr>
        <w:t xml:space="preserve"> </w:t>
      </w:r>
      <w:r w:rsidR="00FB6411">
        <w:rPr>
          <w:rFonts w:ascii="Arial" w:hAnsi="Arial" w:cs="Arial"/>
          <w:sz w:val="20"/>
          <w:szCs w:val="20"/>
        </w:rPr>
        <w:t>naobrazba</w:t>
      </w:r>
      <w:r w:rsidR="00990702" w:rsidRPr="00AF312B">
        <w:rPr>
          <w:rFonts w:ascii="Arial" w:hAnsi="Arial" w:cs="Arial"/>
          <w:sz w:val="20"/>
          <w:szCs w:val="20"/>
        </w:rPr>
        <w:t xml:space="preserve"> prvog, drugog ili trećeg ciklusa Bolonjskog s</w:t>
      </w:r>
      <w:r w:rsidR="00FB6411">
        <w:rPr>
          <w:rFonts w:ascii="Arial" w:hAnsi="Arial" w:cs="Arial"/>
          <w:sz w:val="20"/>
          <w:szCs w:val="20"/>
        </w:rPr>
        <w:t>u</w:t>
      </w:r>
      <w:r w:rsidR="00990702" w:rsidRPr="00AF312B">
        <w:rPr>
          <w:rFonts w:ascii="Arial" w:hAnsi="Arial" w:cs="Arial"/>
          <w:sz w:val="20"/>
          <w:szCs w:val="20"/>
        </w:rPr>
        <w:t>st</w:t>
      </w:r>
      <w:r w:rsidR="00FB6411">
        <w:rPr>
          <w:rFonts w:ascii="Arial" w:hAnsi="Arial" w:cs="Arial"/>
          <w:sz w:val="20"/>
          <w:szCs w:val="20"/>
        </w:rPr>
        <w:t>ava</w:t>
      </w:r>
      <w:r w:rsidR="00990702" w:rsidRPr="00AF312B">
        <w:rPr>
          <w:rFonts w:ascii="Arial" w:hAnsi="Arial" w:cs="Arial"/>
          <w:sz w:val="20"/>
          <w:szCs w:val="20"/>
        </w:rPr>
        <w:t xml:space="preserve"> studiranja koji se vrednuje sa 240 ECTS bodova</w:t>
      </w:r>
      <w:r w:rsidR="00990702">
        <w:rPr>
          <w:rFonts w:ascii="Arial" w:hAnsi="Arial" w:cs="Arial"/>
          <w:sz w:val="20"/>
          <w:szCs w:val="20"/>
        </w:rPr>
        <w:t>;</w:t>
      </w:r>
      <w:r w:rsidR="00990702" w:rsidRPr="00AF312B">
        <w:rPr>
          <w:rFonts w:ascii="Arial" w:hAnsi="Arial" w:cs="Arial"/>
          <w:sz w:val="20"/>
          <w:szCs w:val="20"/>
        </w:rPr>
        <w:t xml:space="preserve"> stručni upravni ispit</w:t>
      </w:r>
      <w:r w:rsidR="00990702">
        <w:rPr>
          <w:rFonts w:ascii="Arial" w:hAnsi="Arial" w:cs="Arial"/>
          <w:sz w:val="20"/>
          <w:szCs w:val="20"/>
        </w:rPr>
        <w:t>;</w:t>
      </w:r>
      <w:r w:rsidR="00990702" w:rsidRPr="00AF312B">
        <w:rPr>
          <w:rFonts w:ascii="Arial" w:hAnsi="Arial" w:cs="Arial"/>
          <w:sz w:val="20"/>
          <w:szCs w:val="20"/>
        </w:rPr>
        <w:t xml:space="preserve"> najmanje četiri godine radnog iskustva u struc</w:t>
      </w:r>
      <w:r w:rsidR="00990702">
        <w:rPr>
          <w:rFonts w:ascii="Arial" w:hAnsi="Arial" w:cs="Arial"/>
          <w:sz w:val="20"/>
          <w:szCs w:val="20"/>
        </w:rPr>
        <w:t>i;</w:t>
      </w:r>
      <w:r w:rsidR="00990702" w:rsidRPr="00AF312B">
        <w:rPr>
          <w:rFonts w:ascii="Arial" w:hAnsi="Arial" w:cs="Arial"/>
          <w:sz w:val="20"/>
          <w:szCs w:val="20"/>
        </w:rPr>
        <w:t xml:space="preserve"> znanje engleskog jezika</w:t>
      </w:r>
      <w:r w:rsidR="00990702">
        <w:rPr>
          <w:rFonts w:ascii="Arial" w:hAnsi="Arial" w:cs="Arial"/>
          <w:sz w:val="20"/>
          <w:szCs w:val="20"/>
        </w:rPr>
        <w:t>;</w:t>
      </w:r>
      <w:r w:rsidR="00990702" w:rsidRPr="00AF312B">
        <w:rPr>
          <w:rFonts w:ascii="Arial" w:hAnsi="Arial" w:cs="Arial"/>
          <w:sz w:val="20"/>
          <w:szCs w:val="20"/>
        </w:rPr>
        <w:t xml:space="preserve"> poznavanje rada na računa</w:t>
      </w:r>
      <w:r w:rsidR="00990702">
        <w:rPr>
          <w:rFonts w:ascii="Arial" w:hAnsi="Arial" w:cs="Arial"/>
          <w:sz w:val="20"/>
          <w:szCs w:val="20"/>
        </w:rPr>
        <w:t>l</w:t>
      </w:r>
      <w:r w:rsidR="00990702" w:rsidRPr="00AF312B">
        <w:rPr>
          <w:rFonts w:ascii="Arial" w:hAnsi="Arial" w:cs="Arial"/>
          <w:sz w:val="20"/>
          <w:szCs w:val="20"/>
        </w:rPr>
        <w:t>u.</w:t>
      </w:r>
    </w:p>
    <w:p w14:paraId="600D92FD" w14:textId="35B7EFB2" w:rsidR="00D02D0F" w:rsidRPr="00EE514F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državni službenik – šef </w:t>
      </w:r>
      <w:r w:rsidR="0077255B" w:rsidRPr="00EE514F">
        <w:rPr>
          <w:rFonts w:ascii="Arial" w:hAnsi="Arial" w:cs="Arial"/>
          <w:iCs/>
          <w:sz w:val="20"/>
          <w:szCs w:val="20"/>
        </w:rPr>
        <w:t>unutarnje organizacijske</w:t>
      </w:r>
      <w:r w:rsidRPr="00EE514F">
        <w:rPr>
          <w:rFonts w:ascii="Arial" w:hAnsi="Arial" w:cs="Arial"/>
          <w:iCs/>
          <w:sz w:val="20"/>
          <w:szCs w:val="20"/>
        </w:rPr>
        <w:t xml:space="preserve"> jedinice.</w:t>
      </w:r>
    </w:p>
    <w:p w14:paraId="03CCECA0" w14:textId="7A9066DC" w:rsidR="00D02D0F" w:rsidRPr="00EE514F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E514F">
        <w:rPr>
          <w:rFonts w:ascii="Arial" w:hAnsi="Arial" w:cs="Arial"/>
          <w:b/>
          <w:iCs/>
          <w:sz w:val="20"/>
          <w:szCs w:val="20"/>
        </w:rPr>
        <w:t xml:space="preserve">: </w:t>
      </w:r>
      <w:r w:rsidR="00D02D0F" w:rsidRPr="00EE514F">
        <w:rPr>
          <w:rFonts w:ascii="Arial" w:hAnsi="Arial" w:cs="Arial"/>
          <w:iCs/>
          <w:sz w:val="20"/>
          <w:szCs w:val="20"/>
        </w:rPr>
        <w:t>jedan (1)</w:t>
      </w:r>
    </w:p>
    <w:p w14:paraId="679E5B23" w14:textId="77777777" w:rsidR="00D02D0F" w:rsidRPr="00EE514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E514F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411B4394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65022773" w14:textId="77777777" w:rsidR="00990702" w:rsidRDefault="00990702" w:rsidP="0099070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de-DE"/>
        </w:rPr>
      </w:pPr>
    </w:p>
    <w:p w14:paraId="1C0BD27E" w14:textId="78AB7706" w:rsidR="00990702" w:rsidRDefault="00990702" w:rsidP="0099070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de-DE"/>
        </w:rPr>
      </w:pPr>
      <w:r w:rsidRPr="000A608E">
        <w:rPr>
          <w:rFonts w:ascii="Arial" w:hAnsi="Arial" w:cs="Arial"/>
          <w:bCs/>
          <w:sz w:val="20"/>
          <w:szCs w:val="20"/>
          <w:lang w:val="de-DE"/>
        </w:rPr>
        <w:t>URED ZA KONKURENCIJU U MOSTARU</w:t>
      </w:r>
    </w:p>
    <w:p w14:paraId="0C96FBCD" w14:textId="77777777" w:rsidR="00990702" w:rsidRPr="000A608E" w:rsidRDefault="00990702" w:rsidP="0099070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de-DE"/>
        </w:rPr>
      </w:pPr>
    </w:p>
    <w:p w14:paraId="17F35914" w14:textId="233DDD4F" w:rsidR="00E2338C" w:rsidRPr="00990702" w:rsidRDefault="00990702" w:rsidP="00D02D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6C773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1/02 Šef Ureda za konkurenciju u Mostaru</w:t>
      </w:r>
    </w:p>
    <w:p w14:paraId="1CB3FEE2" w14:textId="6AD91B75" w:rsidR="00D02D0F" w:rsidRPr="00990702" w:rsidRDefault="00D02D0F" w:rsidP="009907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E514F">
        <w:rPr>
          <w:rFonts w:ascii="Arial" w:hAnsi="Arial" w:cs="Arial"/>
          <w:b/>
          <w:sz w:val="20"/>
          <w:szCs w:val="20"/>
        </w:rPr>
        <w:t>Opis poslova i radnih zadataka</w:t>
      </w:r>
      <w:r w:rsidR="00E2338C">
        <w:rPr>
          <w:rFonts w:ascii="Arial" w:hAnsi="Arial" w:cs="Arial"/>
          <w:b/>
          <w:sz w:val="20"/>
          <w:szCs w:val="20"/>
        </w:rPr>
        <w:t xml:space="preserve">: </w:t>
      </w:r>
      <w:r w:rsidR="00990702" w:rsidRPr="000A608E">
        <w:rPr>
          <w:rFonts w:ascii="Arial" w:hAnsi="Arial" w:cs="Arial"/>
          <w:sz w:val="20"/>
          <w:szCs w:val="20"/>
          <w:lang w:val="de-DE"/>
        </w:rPr>
        <w:t>Koordinira radom Ureda, odgovoran je za organiz</w:t>
      </w:r>
      <w:r w:rsidR="001A6521">
        <w:rPr>
          <w:rFonts w:ascii="Arial" w:hAnsi="Arial" w:cs="Arial"/>
          <w:sz w:val="20"/>
          <w:szCs w:val="20"/>
          <w:lang w:val="de-DE"/>
        </w:rPr>
        <w:t>iranje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 i obavljanje poslova iz </w:t>
      </w:r>
      <w:r w:rsidR="001A6521">
        <w:rPr>
          <w:rFonts w:ascii="Arial" w:hAnsi="Arial" w:cs="Arial"/>
          <w:sz w:val="20"/>
          <w:szCs w:val="20"/>
          <w:lang w:val="de-DE"/>
        </w:rPr>
        <w:t>djelokruga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 Ureda, raspoređuje poslove na državne službenike i </w:t>
      </w:r>
      <w:r w:rsidR="001A6521">
        <w:rPr>
          <w:rFonts w:ascii="Arial" w:hAnsi="Arial" w:cs="Arial"/>
          <w:sz w:val="20"/>
          <w:szCs w:val="20"/>
          <w:lang w:val="de-DE"/>
        </w:rPr>
        <w:t>uposlenike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 i daje bliže </w:t>
      </w:r>
      <w:r w:rsidR="00A80221">
        <w:rPr>
          <w:rFonts w:ascii="Arial" w:hAnsi="Arial" w:cs="Arial"/>
          <w:sz w:val="20"/>
          <w:szCs w:val="20"/>
          <w:lang w:val="de-DE"/>
        </w:rPr>
        <w:t>naputke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 o načinu obavljanja tih poslova, osigurava pravo</w:t>
      </w:r>
      <w:r w:rsidR="001A6521">
        <w:rPr>
          <w:rFonts w:ascii="Arial" w:hAnsi="Arial" w:cs="Arial"/>
          <w:sz w:val="20"/>
          <w:szCs w:val="20"/>
          <w:lang w:val="de-DE"/>
        </w:rPr>
        <w:t>dobno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, zakonito i pravilno obavljanje svih poslova iz </w:t>
      </w:r>
      <w:r w:rsidR="001A6521">
        <w:rPr>
          <w:rFonts w:ascii="Arial" w:hAnsi="Arial" w:cs="Arial"/>
          <w:sz w:val="20"/>
          <w:szCs w:val="20"/>
          <w:lang w:val="de-DE"/>
        </w:rPr>
        <w:t>djelokruga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 Ureda, redov</w:t>
      </w:r>
      <w:r w:rsidR="00A80221">
        <w:rPr>
          <w:rFonts w:ascii="Arial" w:hAnsi="Arial" w:cs="Arial"/>
          <w:sz w:val="20"/>
          <w:szCs w:val="20"/>
          <w:lang w:val="de-DE"/>
        </w:rPr>
        <w:t>ito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 usmeno ili pismeno upoznaje predsjednika Konkurencijskog vijeća o stanju obavljanja poslova iz svoje nadležnosti, problemima koji postoje u obavljanju poslova iz svo</w:t>
      </w:r>
      <w:r w:rsidR="001A6521">
        <w:rPr>
          <w:rFonts w:ascii="Arial" w:hAnsi="Arial" w:cs="Arial"/>
          <w:sz w:val="20"/>
          <w:szCs w:val="20"/>
          <w:lang w:val="de-DE"/>
        </w:rPr>
        <w:t>ga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 </w:t>
      </w:r>
      <w:r w:rsidR="001A6521">
        <w:rPr>
          <w:rFonts w:ascii="Arial" w:hAnsi="Arial" w:cs="Arial"/>
          <w:sz w:val="20"/>
          <w:szCs w:val="20"/>
          <w:lang w:val="de-DE"/>
        </w:rPr>
        <w:t>djelokruga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, problemima koji postoje u obavljanju tih poslova predlažući mjere za njihovo rješavanje, postupa prema nalozima predsjednika </w:t>
      </w:r>
      <w:r w:rsidR="00990702" w:rsidRPr="000A608E">
        <w:rPr>
          <w:rFonts w:ascii="Arial" w:hAnsi="Arial" w:cs="Arial"/>
          <w:sz w:val="20"/>
          <w:szCs w:val="20"/>
          <w:lang w:val="de-DE"/>
        </w:rPr>
        <w:lastRenderedPageBreak/>
        <w:t xml:space="preserve">Konkurencijskog vijeća, </w:t>
      </w:r>
      <w:r w:rsidR="00990702" w:rsidRPr="000A608E">
        <w:rPr>
          <w:rFonts w:ascii="Arial" w:hAnsi="Arial" w:cs="Arial"/>
          <w:sz w:val="20"/>
          <w:szCs w:val="20"/>
        </w:rPr>
        <w:t>odgovoran je za korištenje finan</w:t>
      </w:r>
      <w:r w:rsidR="001A6521">
        <w:rPr>
          <w:rFonts w:ascii="Arial" w:hAnsi="Arial" w:cs="Arial"/>
          <w:sz w:val="20"/>
          <w:szCs w:val="20"/>
        </w:rPr>
        <w:t>c</w:t>
      </w:r>
      <w:r w:rsidR="00990702" w:rsidRPr="000A608E">
        <w:rPr>
          <w:rFonts w:ascii="Arial" w:hAnsi="Arial" w:cs="Arial"/>
          <w:sz w:val="20"/>
          <w:szCs w:val="20"/>
        </w:rPr>
        <w:t>ijskih, materijalnih i ljudskih potencijala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 i obavlja nasloženije poslove iz </w:t>
      </w:r>
      <w:r w:rsidR="001A6521">
        <w:rPr>
          <w:rFonts w:ascii="Arial" w:hAnsi="Arial" w:cs="Arial"/>
          <w:sz w:val="20"/>
          <w:szCs w:val="20"/>
          <w:lang w:val="de-DE"/>
        </w:rPr>
        <w:t>djelokruga</w:t>
      </w:r>
      <w:r w:rsidR="00990702" w:rsidRPr="000A608E">
        <w:rPr>
          <w:rFonts w:ascii="Arial" w:hAnsi="Arial" w:cs="Arial"/>
          <w:sz w:val="20"/>
          <w:szCs w:val="20"/>
          <w:lang w:val="de-DE"/>
        </w:rPr>
        <w:t xml:space="preserve"> Ureda, </w:t>
      </w:r>
      <w:r w:rsidR="00A80221">
        <w:rPr>
          <w:rFonts w:ascii="Arial" w:hAnsi="Arial" w:cs="Arial"/>
          <w:sz w:val="20"/>
          <w:szCs w:val="20"/>
          <w:lang w:val="de-DE"/>
        </w:rPr>
        <w:t>sudjeluje</w:t>
      </w:r>
      <w:r w:rsidR="00990702" w:rsidRPr="000A608E">
        <w:rPr>
          <w:rFonts w:ascii="Arial" w:hAnsi="Arial" w:cs="Arial"/>
          <w:sz w:val="20"/>
          <w:szCs w:val="20"/>
        </w:rPr>
        <w:t xml:space="preserve"> u izradi zakonskih i podzakonskih akata i informativnih, analitičkih i drugih materijala iz </w:t>
      </w:r>
      <w:r w:rsidR="001A6521">
        <w:rPr>
          <w:rFonts w:ascii="Arial" w:hAnsi="Arial" w:cs="Arial"/>
          <w:sz w:val="20"/>
          <w:szCs w:val="20"/>
        </w:rPr>
        <w:t>djelokruga</w:t>
      </w:r>
      <w:r w:rsidR="00990702" w:rsidRPr="000A608E">
        <w:rPr>
          <w:rFonts w:ascii="Arial" w:hAnsi="Arial" w:cs="Arial"/>
          <w:sz w:val="20"/>
          <w:szCs w:val="20"/>
        </w:rPr>
        <w:t xml:space="preserve"> Konkurencijskog vijeća, određuje neposredne zadatke izvrši</w:t>
      </w:r>
      <w:r w:rsidR="00A80221">
        <w:rPr>
          <w:rFonts w:ascii="Arial" w:hAnsi="Arial" w:cs="Arial"/>
          <w:sz w:val="20"/>
          <w:szCs w:val="20"/>
        </w:rPr>
        <w:t xml:space="preserve">teljima </w:t>
      </w:r>
      <w:r w:rsidR="00990702" w:rsidRPr="000A608E">
        <w:rPr>
          <w:rFonts w:ascii="Arial" w:hAnsi="Arial" w:cs="Arial"/>
          <w:sz w:val="20"/>
          <w:szCs w:val="20"/>
        </w:rPr>
        <w:t>u Uredu, prati njihov rad i pomaže u izvršavanju složenih radnih zadataka vezanih za zaštitu tržišne konkurencije, vrši izradu propisa, informacija, analiza i drugih materijala vezanih za konkretne slučajeve (izrada propisa, informacija, analiza i drugih materijala), o</w:t>
      </w:r>
      <w:r w:rsidR="00A80221">
        <w:rPr>
          <w:rFonts w:ascii="Arial" w:hAnsi="Arial" w:cs="Arial"/>
          <w:sz w:val="20"/>
          <w:szCs w:val="20"/>
        </w:rPr>
        <w:t>sigurava</w:t>
      </w:r>
      <w:r w:rsidR="00990702" w:rsidRPr="000A608E">
        <w:rPr>
          <w:rFonts w:ascii="Arial" w:hAnsi="Arial" w:cs="Arial"/>
          <w:sz w:val="20"/>
          <w:szCs w:val="20"/>
        </w:rPr>
        <w:t xml:space="preserve"> kvalitetno administriranje pošte i arhiva, </w:t>
      </w:r>
      <w:r w:rsidR="002561AF">
        <w:rPr>
          <w:rFonts w:ascii="Arial" w:hAnsi="Arial" w:cs="Arial"/>
          <w:sz w:val="20"/>
          <w:szCs w:val="20"/>
        </w:rPr>
        <w:t>stara</w:t>
      </w:r>
      <w:r w:rsidR="00990702" w:rsidRPr="000A608E">
        <w:rPr>
          <w:rFonts w:ascii="Arial" w:hAnsi="Arial" w:cs="Arial"/>
          <w:sz w:val="20"/>
          <w:szCs w:val="20"/>
        </w:rPr>
        <w:t xml:space="preserve"> oko prostornih i higijensko – tehničkih u</w:t>
      </w:r>
      <w:r w:rsidR="002561AF">
        <w:rPr>
          <w:rFonts w:ascii="Arial" w:hAnsi="Arial" w:cs="Arial"/>
          <w:sz w:val="20"/>
          <w:szCs w:val="20"/>
        </w:rPr>
        <w:t>vjeta</w:t>
      </w:r>
      <w:r w:rsidR="00990702" w:rsidRPr="000A608E">
        <w:rPr>
          <w:rFonts w:ascii="Arial" w:hAnsi="Arial" w:cs="Arial"/>
          <w:sz w:val="20"/>
          <w:szCs w:val="20"/>
        </w:rPr>
        <w:t xml:space="preserve"> rada u Uredu, </w:t>
      </w:r>
      <w:r w:rsidR="002561AF">
        <w:rPr>
          <w:rFonts w:ascii="Arial" w:hAnsi="Arial" w:cs="Arial"/>
          <w:sz w:val="20"/>
          <w:szCs w:val="20"/>
        </w:rPr>
        <w:t>sudjeluje</w:t>
      </w:r>
      <w:r w:rsidR="00990702" w:rsidRPr="000A608E">
        <w:rPr>
          <w:rFonts w:ascii="Arial" w:hAnsi="Arial" w:cs="Arial"/>
          <w:sz w:val="20"/>
          <w:szCs w:val="20"/>
        </w:rPr>
        <w:t xml:space="preserve"> u utvrđivanju i realizaciji ciljeva i pokazatelja učinka iz svo</w:t>
      </w:r>
      <w:r w:rsidR="001A6521">
        <w:rPr>
          <w:rFonts w:ascii="Arial" w:hAnsi="Arial" w:cs="Arial"/>
          <w:sz w:val="20"/>
          <w:szCs w:val="20"/>
        </w:rPr>
        <w:t>ga</w:t>
      </w:r>
      <w:r w:rsidR="00990702" w:rsidRPr="000A608E">
        <w:rPr>
          <w:rFonts w:ascii="Arial" w:hAnsi="Arial" w:cs="Arial"/>
          <w:sz w:val="20"/>
          <w:szCs w:val="20"/>
        </w:rPr>
        <w:t xml:space="preserve"> </w:t>
      </w:r>
      <w:r w:rsidR="001A6521">
        <w:rPr>
          <w:rFonts w:ascii="Arial" w:hAnsi="Arial" w:cs="Arial"/>
          <w:sz w:val="20"/>
          <w:szCs w:val="20"/>
        </w:rPr>
        <w:t>djelokruga</w:t>
      </w:r>
      <w:r w:rsidR="00990702" w:rsidRPr="000A608E">
        <w:rPr>
          <w:rFonts w:ascii="Arial" w:hAnsi="Arial" w:cs="Arial"/>
          <w:sz w:val="20"/>
          <w:szCs w:val="20"/>
        </w:rPr>
        <w:t xml:space="preserve">, vrši nadzor nad provođenjem programa, projekata i aktivnosti za koje je nadležan, utvrđuje rizike i upravlja rizicima iz svoje nadležnosti, vrši popis i mapiranje poslovnih procesa iz svoje nadležnosti, </w:t>
      </w:r>
      <w:r w:rsidR="001A6521">
        <w:rPr>
          <w:rFonts w:ascii="Arial" w:hAnsi="Arial" w:cs="Arial"/>
          <w:sz w:val="20"/>
          <w:szCs w:val="20"/>
        </w:rPr>
        <w:t>sudjeluje</w:t>
      </w:r>
      <w:r w:rsidR="00990702" w:rsidRPr="000A608E">
        <w:rPr>
          <w:rFonts w:ascii="Arial" w:hAnsi="Arial" w:cs="Arial"/>
          <w:sz w:val="20"/>
          <w:szCs w:val="20"/>
        </w:rPr>
        <w:t xml:space="preserve"> u donošenju novih i ažuriranju postojećih internih procedura iz svo</w:t>
      </w:r>
      <w:r w:rsidR="001A6521">
        <w:rPr>
          <w:rFonts w:ascii="Arial" w:hAnsi="Arial" w:cs="Arial"/>
          <w:sz w:val="20"/>
          <w:szCs w:val="20"/>
        </w:rPr>
        <w:t>ga</w:t>
      </w:r>
      <w:r w:rsidR="00990702" w:rsidRPr="000A608E">
        <w:rPr>
          <w:rFonts w:ascii="Arial" w:hAnsi="Arial" w:cs="Arial"/>
          <w:sz w:val="20"/>
          <w:szCs w:val="20"/>
        </w:rPr>
        <w:t xml:space="preserve"> </w:t>
      </w:r>
      <w:r w:rsidR="001A6521">
        <w:rPr>
          <w:rFonts w:ascii="Arial" w:hAnsi="Arial" w:cs="Arial"/>
          <w:sz w:val="20"/>
          <w:szCs w:val="20"/>
        </w:rPr>
        <w:t>djelokruga</w:t>
      </w:r>
      <w:r w:rsidR="00990702" w:rsidRPr="000A608E">
        <w:rPr>
          <w:rFonts w:ascii="Arial" w:hAnsi="Arial" w:cs="Arial"/>
          <w:sz w:val="20"/>
          <w:szCs w:val="20"/>
        </w:rPr>
        <w:t>, osigurava da dokumentacija omogućava praćenje svake finan</w:t>
      </w:r>
      <w:r w:rsidR="001A6521">
        <w:rPr>
          <w:rFonts w:ascii="Arial" w:hAnsi="Arial" w:cs="Arial"/>
          <w:sz w:val="20"/>
          <w:szCs w:val="20"/>
        </w:rPr>
        <w:t>c</w:t>
      </w:r>
      <w:r w:rsidR="00990702" w:rsidRPr="000A608E">
        <w:rPr>
          <w:rFonts w:ascii="Arial" w:hAnsi="Arial" w:cs="Arial"/>
          <w:sz w:val="20"/>
          <w:szCs w:val="20"/>
        </w:rPr>
        <w:t>ijske ili nefinan</w:t>
      </w:r>
      <w:r w:rsidR="001A6521">
        <w:rPr>
          <w:rFonts w:ascii="Arial" w:hAnsi="Arial" w:cs="Arial"/>
          <w:sz w:val="20"/>
          <w:szCs w:val="20"/>
        </w:rPr>
        <w:t>c</w:t>
      </w:r>
      <w:r w:rsidR="00990702" w:rsidRPr="000A608E">
        <w:rPr>
          <w:rFonts w:ascii="Arial" w:hAnsi="Arial" w:cs="Arial"/>
          <w:sz w:val="20"/>
          <w:szCs w:val="20"/>
        </w:rPr>
        <w:t>ijske transakcije ili događaja od početka, t</w:t>
      </w:r>
      <w:r w:rsidR="002561AF">
        <w:rPr>
          <w:rFonts w:ascii="Arial" w:hAnsi="Arial" w:cs="Arial"/>
          <w:sz w:val="20"/>
          <w:szCs w:val="20"/>
        </w:rPr>
        <w:t>ije</w:t>
      </w:r>
      <w:r w:rsidR="00990702" w:rsidRPr="000A608E">
        <w:rPr>
          <w:rFonts w:ascii="Arial" w:hAnsi="Arial" w:cs="Arial"/>
          <w:sz w:val="20"/>
          <w:szCs w:val="20"/>
        </w:rPr>
        <w:t>kom i do završetka, s ciljem omogućavanja rekonstrukcije svake pojedinačne aktivnosti i njenog odobravanja, unaprjeđuje načine obavljanja poslovanja u smislu ekonomičnosti, efikasnosti i efektivnosti, vrši stalno praćenje</w:t>
      </w:r>
      <w:r w:rsidR="00990702" w:rsidRPr="000A608E">
        <w:rPr>
          <w:rFonts w:ascii="Arial" w:hAnsi="Arial" w:cs="Arial"/>
          <w:b/>
          <w:sz w:val="20"/>
          <w:szCs w:val="20"/>
        </w:rPr>
        <w:t xml:space="preserve"> </w:t>
      </w:r>
      <w:r w:rsidR="00990702" w:rsidRPr="000A608E">
        <w:rPr>
          <w:rFonts w:ascii="Arial" w:hAnsi="Arial" w:cs="Arial"/>
          <w:sz w:val="20"/>
          <w:szCs w:val="20"/>
        </w:rPr>
        <w:t>svih</w:t>
      </w:r>
      <w:r w:rsidR="00990702" w:rsidRPr="000A608E">
        <w:rPr>
          <w:rFonts w:ascii="Arial" w:hAnsi="Arial" w:cs="Arial"/>
          <w:b/>
          <w:sz w:val="20"/>
          <w:szCs w:val="20"/>
        </w:rPr>
        <w:t xml:space="preserve"> </w:t>
      </w:r>
      <w:r w:rsidR="00990702" w:rsidRPr="000A608E">
        <w:rPr>
          <w:rFonts w:ascii="Arial" w:hAnsi="Arial" w:cs="Arial"/>
          <w:sz w:val="20"/>
          <w:szCs w:val="20"/>
        </w:rPr>
        <w:t>elemenata kontrole kako bi se p</w:t>
      </w:r>
      <w:r w:rsidR="002561AF">
        <w:rPr>
          <w:rFonts w:ascii="Arial" w:hAnsi="Arial" w:cs="Arial"/>
          <w:sz w:val="20"/>
          <w:szCs w:val="20"/>
        </w:rPr>
        <w:t>o</w:t>
      </w:r>
      <w:r w:rsidR="00990702" w:rsidRPr="000A608E">
        <w:rPr>
          <w:rFonts w:ascii="Arial" w:hAnsi="Arial" w:cs="Arial"/>
          <w:sz w:val="20"/>
          <w:szCs w:val="20"/>
        </w:rPr>
        <w:t>duzele aktivnosti protiv neefektivnih i neefikasnih s</w:t>
      </w:r>
      <w:r w:rsidR="001A6521">
        <w:rPr>
          <w:rFonts w:ascii="Arial" w:hAnsi="Arial" w:cs="Arial"/>
          <w:sz w:val="20"/>
          <w:szCs w:val="20"/>
        </w:rPr>
        <w:t>u</w:t>
      </w:r>
      <w:r w:rsidR="00990702" w:rsidRPr="000A608E">
        <w:rPr>
          <w:rFonts w:ascii="Arial" w:hAnsi="Arial" w:cs="Arial"/>
          <w:sz w:val="20"/>
          <w:szCs w:val="20"/>
        </w:rPr>
        <w:t>st</w:t>
      </w:r>
      <w:r w:rsidR="001A6521">
        <w:rPr>
          <w:rFonts w:ascii="Arial" w:hAnsi="Arial" w:cs="Arial"/>
          <w:sz w:val="20"/>
          <w:szCs w:val="20"/>
        </w:rPr>
        <w:t>ava</w:t>
      </w:r>
      <w:r w:rsidR="00990702" w:rsidRPr="000A608E">
        <w:rPr>
          <w:rFonts w:ascii="Arial" w:hAnsi="Arial" w:cs="Arial"/>
          <w:sz w:val="20"/>
          <w:szCs w:val="20"/>
        </w:rPr>
        <w:t xml:space="preserve"> internih kontrola i obavlja druge poslove iz </w:t>
      </w:r>
      <w:r w:rsidR="001A6521">
        <w:rPr>
          <w:rFonts w:ascii="Arial" w:hAnsi="Arial" w:cs="Arial"/>
          <w:sz w:val="20"/>
          <w:szCs w:val="20"/>
        </w:rPr>
        <w:t>djelokruga</w:t>
      </w:r>
      <w:r w:rsidR="00990702" w:rsidRPr="000A608E">
        <w:rPr>
          <w:rFonts w:ascii="Arial" w:hAnsi="Arial" w:cs="Arial"/>
          <w:sz w:val="20"/>
          <w:szCs w:val="20"/>
        </w:rPr>
        <w:t xml:space="preserve"> Ureda po nalogu predsjednika. Za svoj rad odgovara predsjedniku Konkurencijskog vijeća, kome podnosi izvješ</w:t>
      </w:r>
      <w:r w:rsidR="001A6521">
        <w:rPr>
          <w:rFonts w:ascii="Arial" w:hAnsi="Arial" w:cs="Arial"/>
          <w:sz w:val="20"/>
          <w:szCs w:val="20"/>
        </w:rPr>
        <w:t>ća</w:t>
      </w:r>
      <w:r w:rsidR="00990702" w:rsidRPr="000A608E">
        <w:rPr>
          <w:rFonts w:ascii="Arial" w:hAnsi="Arial" w:cs="Arial"/>
          <w:sz w:val="20"/>
          <w:szCs w:val="20"/>
        </w:rPr>
        <w:t xml:space="preserve"> o svom radu. </w:t>
      </w:r>
    </w:p>
    <w:p w14:paraId="4045DF4C" w14:textId="2414BD46" w:rsidR="00D02D0F" w:rsidRPr="00EE514F" w:rsidRDefault="00A07F7E" w:rsidP="00D02D0F">
      <w:pPr>
        <w:contextualSpacing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</w:rPr>
        <w:t>Posebni uvjeti:</w:t>
      </w:r>
      <w:r w:rsidR="00D02D0F" w:rsidRPr="00EE514F">
        <w:rPr>
          <w:rFonts w:ascii="Arial" w:hAnsi="Arial" w:cs="Arial"/>
          <w:b/>
          <w:sz w:val="20"/>
          <w:szCs w:val="20"/>
        </w:rPr>
        <w:t xml:space="preserve"> </w:t>
      </w:r>
      <w:r w:rsidR="00990702" w:rsidRPr="000A608E">
        <w:rPr>
          <w:rFonts w:ascii="Arial" w:hAnsi="Arial" w:cs="Arial"/>
          <w:sz w:val="20"/>
          <w:szCs w:val="20"/>
        </w:rPr>
        <w:t>Visoka stručna sprema- ekonomski ili pravni fakultet – VII st</w:t>
      </w:r>
      <w:r w:rsidR="001A6521">
        <w:rPr>
          <w:rFonts w:ascii="Arial" w:hAnsi="Arial" w:cs="Arial"/>
          <w:sz w:val="20"/>
          <w:szCs w:val="20"/>
        </w:rPr>
        <w:t>upanj</w:t>
      </w:r>
      <w:r w:rsidR="00990702" w:rsidRPr="000A608E">
        <w:rPr>
          <w:rFonts w:ascii="Arial" w:hAnsi="Arial" w:cs="Arial"/>
          <w:sz w:val="20"/>
          <w:szCs w:val="20"/>
        </w:rPr>
        <w:t xml:space="preserve"> stručne spreme, odnosno visok</w:t>
      </w:r>
      <w:r w:rsidR="001A6521">
        <w:rPr>
          <w:rFonts w:ascii="Arial" w:hAnsi="Arial" w:cs="Arial"/>
          <w:sz w:val="20"/>
          <w:szCs w:val="20"/>
        </w:rPr>
        <w:t>a</w:t>
      </w:r>
      <w:r w:rsidR="00990702" w:rsidRPr="000A608E">
        <w:rPr>
          <w:rFonts w:ascii="Arial" w:hAnsi="Arial" w:cs="Arial"/>
          <w:sz w:val="20"/>
          <w:szCs w:val="20"/>
        </w:rPr>
        <w:t xml:space="preserve"> </w:t>
      </w:r>
      <w:r w:rsidR="001A6521">
        <w:rPr>
          <w:rFonts w:ascii="Arial" w:hAnsi="Arial" w:cs="Arial"/>
          <w:sz w:val="20"/>
          <w:szCs w:val="20"/>
        </w:rPr>
        <w:t>naobrazba</w:t>
      </w:r>
      <w:r w:rsidR="00990702" w:rsidRPr="000A608E">
        <w:rPr>
          <w:rFonts w:ascii="Arial" w:hAnsi="Arial" w:cs="Arial"/>
          <w:sz w:val="20"/>
          <w:szCs w:val="20"/>
        </w:rPr>
        <w:t xml:space="preserve"> prvog , drugog ili trećeg ciklusa Bolonjskog s</w:t>
      </w:r>
      <w:r w:rsidR="001A6521">
        <w:rPr>
          <w:rFonts w:ascii="Arial" w:hAnsi="Arial" w:cs="Arial"/>
          <w:sz w:val="20"/>
          <w:szCs w:val="20"/>
        </w:rPr>
        <w:t>ustava</w:t>
      </w:r>
      <w:r w:rsidR="00990702" w:rsidRPr="000A608E">
        <w:rPr>
          <w:rFonts w:ascii="Arial" w:hAnsi="Arial" w:cs="Arial"/>
          <w:sz w:val="20"/>
          <w:szCs w:val="20"/>
        </w:rPr>
        <w:t xml:space="preserve"> studiranja koji se vrednuje sa 240 ECTS bodova</w:t>
      </w:r>
      <w:r w:rsidR="00990702">
        <w:rPr>
          <w:rFonts w:ascii="Arial" w:hAnsi="Arial" w:cs="Arial"/>
          <w:sz w:val="20"/>
          <w:szCs w:val="20"/>
        </w:rPr>
        <w:t>;</w:t>
      </w:r>
      <w:r w:rsidR="00990702" w:rsidRPr="000A608E">
        <w:rPr>
          <w:rFonts w:ascii="Arial" w:hAnsi="Arial" w:cs="Arial"/>
          <w:sz w:val="20"/>
          <w:szCs w:val="20"/>
        </w:rPr>
        <w:t xml:space="preserve"> stručni upravni ispit</w:t>
      </w:r>
      <w:r w:rsidR="00990702">
        <w:rPr>
          <w:rFonts w:ascii="Arial" w:hAnsi="Arial" w:cs="Arial"/>
          <w:sz w:val="20"/>
          <w:szCs w:val="20"/>
        </w:rPr>
        <w:t>;</w:t>
      </w:r>
      <w:r w:rsidR="00990702" w:rsidRPr="000A608E">
        <w:rPr>
          <w:rFonts w:ascii="Arial" w:hAnsi="Arial" w:cs="Arial"/>
          <w:sz w:val="20"/>
          <w:szCs w:val="20"/>
        </w:rPr>
        <w:t xml:space="preserve"> najmanje četiri godine radnog iskustva u struci</w:t>
      </w:r>
      <w:r w:rsidR="00990702">
        <w:rPr>
          <w:rFonts w:ascii="Arial" w:hAnsi="Arial" w:cs="Arial"/>
          <w:sz w:val="20"/>
          <w:szCs w:val="20"/>
        </w:rPr>
        <w:t>;</w:t>
      </w:r>
      <w:r w:rsidR="00990702" w:rsidRPr="000A608E">
        <w:rPr>
          <w:rFonts w:ascii="Arial" w:hAnsi="Arial" w:cs="Arial"/>
          <w:sz w:val="20"/>
          <w:szCs w:val="20"/>
        </w:rPr>
        <w:t xml:space="preserve"> znanje engleskog jezika</w:t>
      </w:r>
      <w:r w:rsidR="00990702">
        <w:rPr>
          <w:rFonts w:ascii="Arial" w:hAnsi="Arial" w:cs="Arial"/>
          <w:sz w:val="20"/>
          <w:szCs w:val="20"/>
        </w:rPr>
        <w:t>;</w:t>
      </w:r>
      <w:r w:rsidR="00990702" w:rsidRPr="000A608E">
        <w:rPr>
          <w:rFonts w:ascii="Arial" w:hAnsi="Arial" w:cs="Arial"/>
          <w:sz w:val="20"/>
          <w:szCs w:val="20"/>
        </w:rPr>
        <w:t xml:space="preserve"> poznavanje rada na računa</w:t>
      </w:r>
      <w:r w:rsidR="00990702">
        <w:rPr>
          <w:rFonts w:ascii="Arial" w:hAnsi="Arial" w:cs="Arial"/>
          <w:sz w:val="20"/>
          <w:szCs w:val="20"/>
        </w:rPr>
        <w:t>l</w:t>
      </w:r>
      <w:r w:rsidR="00990702" w:rsidRPr="000A608E">
        <w:rPr>
          <w:rFonts w:ascii="Arial" w:hAnsi="Arial" w:cs="Arial"/>
          <w:sz w:val="20"/>
          <w:szCs w:val="20"/>
        </w:rPr>
        <w:t>u</w:t>
      </w:r>
      <w:r w:rsidR="00990702">
        <w:rPr>
          <w:rFonts w:ascii="Arial" w:hAnsi="Arial" w:cs="Arial"/>
          <w:sz w:val="20"/>
          <w:szCs w:val="20"/>
        </w:rPr>
        <w:t>.</w:t>
      </w:r>
    </w:p>
    <w:p w14:paraId="53942D1E" w14:textId="108CF561" w:rsidR="00D02D0F" w:rsidRPr="00EE514F" w:rsidRDefault="00D02D0F" w:rsidP="00D02D0F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Status:</w:t>
      </w:r>
      <w:r w:rsidRPr="00EE514F">
        <w:rPr>
          <w:rFonts w:ascii="Arial" w:hAnsi="Arial" w:cs="Arial"/>
          <w:iCs/>
          <w:sz w:val="20"/>
          <w:szCs w:val="20"/>
        </w:rPr>
        <w:t xml:space="preserve"> </w:t>
      </w:r>
      <w:bookmarkStart w:id="3" w:name="_Hlk124242224"/>
      <w:r w:rsidRPr="00EE514F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990702" w:rsidRPr="00EE514F">
        <w:rPr>
          <w:rFonts w:ascii="Arial" w:hAnsi="Arial" w:cs="Arial"/>
          <w:iCs/>
          <w:sz w:val="20"/>
          <w:szCs w:val="20"/>
        </w:rPr>
        <w:t>šef unutarnje organizacijske jedinice</w:t>
      </w:r>
      <w:r w:rsidRPr="00EE514F">
        <w:rPr>
          <w:rFonts w:ascii="Arial" w:hAnsi="Arial" w:cs="Arial"/>
          <w:iCs/>
          <w:sz w:val="20"/>
          <w:szCs w:val="20"/>
        </w:rPr>
        <w:t>.</w:t>
      </w:r>
      <w:bookmarkEnd w:id="3"/>
    </w:p>
    <w:p w14:paraId="7693AED0" w14:textId="3D069999" w:rsidR="00D02D0F" w:rsidRPr="00EE514F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EE514F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EE514F">
        <w:rPr>
          <w:rFonts w:ascii="Arial" w:hAnsi="Arial" w:cs="Arial"/>
          <w:b/>
          <w:iCs/>
          <w:sz w:val="20"/>
          <w:szCs w:val="20"/>
        </w:rPr>
        <w:t xml:space="preserve">: </w:t>
      </w:r>
      <w:r w:rsidR="00D02D0F" w:rsidRPr="00EE514F">
        <w:rPr>
          <w:rFonts w:ascii="Arial" w:hAnsi="Arial" w:cs="Arial"/>
          <w:iCs/>
          <w:sz w:val="20"/>
          <w:szCs w:val="20"/>
        </w:rPr>
        <w:t>jedan (1)</w:t>
      </w:r>
    </w:p>
    <w:p w14:paraId="1AA65661" w14:textId="0DB4E7E5" w:rsidR="00D02D0F" w:rsidRPr="00EE514F" w:rsidRDefault="00D02D0F" w:rsidP="00D02D0F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E514F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990702">
        <w:rPr>
          <w:rFonts w:ascii="Arial" w:hAnsi="Arial" w:cs="Arial"/>
          <w:b/>
          <w:iCs/>
          <w:color w:val="000000" w:themeColor="text1"/>
          <w:sz w:val="20"/>
          <w:szCs w:val="20"/>
        </w:rPr>
        <w:t>Mostar</w:t>
      </w:r>
    </w:p>
    <w:p w14:paraId="7C25BB3A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57BC986C" w:rsidR="00D02D0F" w:rsidRPr="00EE514F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u </w:t>
      </w:r>
      <w:r w:rsidR="006A3D93">
        <w:rPr>
          <w:rFonts w:ascii="Arial" w:hAnsi="Arial" w:cs="Arial"/>
          <w:b/>
          <w:i/>
          <w:sz w:val="20"/>
          <w:szCs w:val="20"/>
          <w:u w:val="single"/>
        </w:rPr>
        <w:t>Konkurencijskom vijeću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  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 xml:space="preserve">uvjerenje o </w:t>
        </w:r>
        <w:r w:rsidRPr="00EE514F">
          <w:rPr>
            <w:rFonts w:ascii="Arial" w:hAnsi="Arial" w:cs="Arial"/>
            <w:sz w:val="20"/>
            <w:szCs w:val="20"/>
          </w:rPr>
          <w:lastRenderedPageBreak/>
          <w:t>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E514F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5700E5C4" w14:textId="32D78E08" w:rsidR="00D02D0F" w:rsidRPr="00EE514F" w:rsidRDefault="00FC3E92" w:rsidP="00D02D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stranog jezika;</w:t>
      </w:r>
    </w:p>
    <w:p w14:paraId="20866256" w14:textId="05354776" w:rsidR="00FC3E92" w:rsidRPr="00EE514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1343D5F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F63FAB" w:rsidRPr="00487538">
        <w:rPr>
          <w:rFonts w:ascii="Arial" w:hAnsi="Arial" w:cs="Arial"/>
          <w:b/>
          <w:bCs/>
          <w:sz w:val="20"/>
          <w:szCs w:val="20"/>
          <w:u w:val="single"/>
        </w:rPr>
        <w:t>08.12</w:t>
      </w:r>
      <w:r w:rsidR="00C5013D" w:rsidRPr="00487538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487538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487538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D02D0F" w:rsidRPr="00487538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487538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7C890CBD" w:rsidR="00867703" w:rsidRPr="00867703" w:rsidRDefault="00867703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4" w:name="_Hlk124244283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Konkurencijsko vijeće</w:t>
      </w:r>
      <w:r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BiH </w:t>
      </w:r>
      <w:bookmarkEnd w:id="4"/>
    </w:p>
    <w:p w14:paraId="46802C45" w14:textId="19B43881" w:rsidR="00D02D0F" w:rsidRPr="00867703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radnih mjesta državnih službenika u </w:t>
      </w:r>
      <w:r w:rsidR="00867703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Konkurencijskom vijeću</w:t>
      </w:r>
      <w:r w:rsidR="00867703"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BiH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3E2F3D2A" w14:textId="7034418A" w:rsidR="00D02D0F" w:rsidRPr="00EE514F" w:rsidRDefault="00867703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Dubrovačka 6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000000" w:rsidRPr="000C1D68" w:rsidRDefault="00000000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5"/>
  </w:num>
  <w:num w:numId="3" w16cid:durableId="1006320147">
    <w:abstractNumId w:val="0"/>
  </w:num>
  <w:num w:numId="4" w16cid:durableId="2146116956">
    <w:abstractNumId w:val="2"/>
  </w:num>
  <w:num w:numId="5" w16cid:durableId="1175608370">
    <w:abstractNumId w:val="3"/>
  </w:num>
  <w:num w:numId="6" w16cid:durableId="7840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1109C9"/>
    <w:rsid w:val="001517C8"/>
    <w:rsid w:val="001A6521"/>
    <w:rsid w:val="001A7723"/>
    <w:rsid w:val="001C517F"/>
    <w:rsid w:val="001D46D9"/>
    <w:rsid w:val="00210A67"/>
    <w:rsid w:val="002152EB"/>
    <w:rsid w:val="00241601"/>
    <w:rsid w:val="002561AF"/>
    <w:rsid w:val="002B085B"/>
    <w:rsid w:val="002B5AF6"/>
    <w:rsid w:val="002D64C2"/>
    <w:rsid w:val="002F1804"/>
    <w:rsid w:val="00363EBA"/>
    <w:rsid w:val="003A205C"/>
    <w:rsid w:val="003C22E1"/>
    <w:rsid w:val="003E1A64"/>
    <w:rsid w:val="003F626B"/>
    <w:rsid w:val="0042639E"/>
    <w:rsid w:val="00487538"/>
    <w:rsid w:val="004D1A03"/>
    <w:rsid w:val="004D2F29"/>
    <w:rsid w:val="00502FFA"/>
    <w:rsid w:val="00524959"/>
    <w:rsid w:val="0053403D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A3D93"/>
    <w:rsid w:val="006A66B1"/>
    <w:rsid w:val="00734E3F"/>
    <w:rsid w:val="0077255B"/>
    <w:rsid w:val="00787712"/>
    <w:rsid w:val="007B38BC"/>
    <w:rsid w:val="007F3D25"/>
    <w:rsid w:val="0082640A"/>
    <w:rsid w:val="00834E94"/>
    <w:rsid w:val="00867703"/>
    <w:rsid w:val="00871A41"/>
    <w:rsid w:val="0087543C"/>
    <w:rsid w:val="00897124"/>
    <w:rsid w:val="008D547D"/>
    <w:rsid w:val="00941ADF"/>
    <w:rsid w:val="009501F6"/>
    <w:rsid w:val="009706AD"/>
    <w:rsid w:val="00984CA0"/>
    <w:rsid w:val="00990702"/>
    <w:rsid w:val="00A07F7E"/>
    <w:rsid w:val="00A34B19"/>
    <w:rsid w:val="00A44050"/>
    <w:rsid w:val="00A80221"/>
    <w:rsid w:val="00A9062B"/>
    <w:rsid w:val="00AA482A"/>
    <w:rsid w:val="00AA5505"/>
    <w:rsid w:val="00AC689B"/>
    <w:rsid w:val="00B46FDB"/>
    <w:rsid w:val="00B80EEC"/>
    <w:rsid w:val="00B973E5"/>
    <w:rsid w:val="00BC62E3"/>
    <w:rsid w:val="00BE777F"/>
    <w:rsid w:val="00C333CF"/>
    <w:rsid w:val="00C5013D"/>
    <w:rsid w:val="00CA51A1"/>
    <w:rsid w:val="00D02D0F"/>
    <w:rsid w:val="00D4028F"/>
    <w:rsid w:val="00D4143C"/>
    <w:rsid w:val="00D575B2"/>
    <w:rsid w:val="00D84E03"/>
    <w:rsid w:val="00DD64CD"/>
    <w:rsid w:val="00E05DFC"/>
    <w:rsid w:val="00E20848"/>
    <w:rsid w:val="00E2338C"/>
    <w:rsid w:val="00E43299"/>
    <w:rsid w:val="00E82A0B"/>
    <w:rsid w:val="00E82C5B"/>
    <w:rsid w:val="00EA473F"/>
    <w:rsid w:val="00EA670D"/>
    <w:rsid w:val="00EC6DBA"/>
    <w:rsid w:val="00EE514F"/>
    <w:rsid w:val="00F226AE"/>
    <w:rsid w:val="00F53A8F"/>
    <w:rsid w:val="00F63FAB"/>
    <w:rsid w:val="00F8539A"/>
    <w:rsid w:val="00F96AC6"/>
    <w:rsid w:val="00FA5D4A"/>
    <w:rsid w:val="00FB6411"/>
    <w:rsid w:val="00FC3E92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18</cp:revision>
  <cp:lastPrinted>2023-11-22T09:00:00Z</cp:lastPrinted>
  <dcterms:created xsi:type="dcterms:W3CDTF">2023-08-22T13:13:00Z</dcterms:created>
  <dcterms:modified xsi:type="dcterms:W3CDTF">2023-11-22T09:00:00Z</dcterms:modified>
</cp:coreProperties>
</file>