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DF" w:rsidRPr="006D65DF" w:rsidRDefault="00D97839" w:rsidP="006D65DF">
      <w:pPr>
        <w:jc w:val="both"/>
        <w:rPr>
          <w:rFonts w:ascii="Arial" w:hAnsi="Arial" w:cs="Arial"/>
          <w:color w:val="000000"/>
          <w:sz w:val="20"/>
          <w:szCs w:val="20"/>
          <w:lang w:val="sr-Latn-BA" w:eastAsia="bs-Latn-BA"/>
        </w:rPr>
      </w:pPr>
      <w:r w:rsidRPr="007C5E8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7C5E80">
        <w:rPr>
          <w:rFonts w:ascii="Arial" w:hAnsi="Arial" w:cs="Arial"/>
          <w:sz w:val="20"/>
          <w:szCs w:val="20"/>
          <w:lang w:val="sr-Cyrl-BA"/>
        </w:rPr>
        <w:t>, 40/12</w:t>
      </w:r>
      <w:r w:rsidRPr="007C5E80">
        <w:rPr>
          <w:rFonts w:ascii="Arial" w:hAnsi="Arial" w:cs="Arial"/>
          <w:sz w:val="20"/>
          <w:szCs w:val="20"/>
          <w:lang w:val="sr-Cyrl-BA"/>
        </w:rPr>
        <w:t xml:space="preserve"> и </w:t>
      </w:r>
      <w:r w:rsidR="00D95BAC" w:rsidRPr="007C5E80">
        <w:rPr>
          <w:rFonts w:ascii="Arial" w:hAnsi="Arial" w:cs="Arial"/>
          <w:sz w:val="20"/>
          <w:szCs w:val="20"/>
          <w:lang w:val="sr-Cyrl-BA" w:eastAsia="bs-Latn-BA"/>
        </w:rPr>
        <w:t>93/17</w:t>
      </w:r>
      <w:r w:rsidRPr="007C5E80">
        <w:rPr>
          <w:rFonts w:ascii="Arial" w:hAnsi="Arial" w:cs="Arial"/>
          <w:sz w:val="20"/>
          <w:szCs w:val="20"/>
          <w:lang w:val="sr-Cyrl-BA"/>
        </w:rPr>
        <w:t xml:space="preserve">), </w:t>
      </w:r>
      <w:r w:rsidR="006D65DF" w:rsidRPr="006D65DF">
        <w:rPr>
          <w:rFonts w:ascii="Arial" w:hAnsi="Arial" w:cs="Arial"/>
          <w:color w:val="000000"/>
          <w:sz w:val="20"/>
          <w:szCs w:val="20"/>
          <w:lang w:val="sr-Latn-BA" w:eastAsia="bs-Latn-BA"/>
        </w:rPr>
        <w:t>Агенција за државну службу Босне и Херцеговине, на захтјев Агенције за идентификаци</w:t>
      </w:r>
      <w:r w:rsidR="006D65DF">
        <w:rPr>
          <w:rFonts w:ascii="Arial" w:hAnsi="Arial" w:cs="Arial"/>
          <w:color w:val="000000"/>
          <w:sz w:val="20"/>
          <w:szCs w:val="20"/>
          <w:lang w:val="sr-Cyrl-BA" w:eastAsia="bs-Latn-BA"/>
        </w:rPr>
        <w:t>она</w:t>
      </w:r>
      <w:r w:rsidR="006D65DF" w:rsidRPr="006D65DF">
        <w:rPr>
          <w:rFonts w:ascii="Arial" w:hAnsi="Arial" w:cs="Arial"/>
          <w:color w:val="000000"/>
          <w:sz w:val="20"/>
          <w:szCs w:val="20"/>
          <w:lang w:val="sr-Latn-BA" w:eastAsia="bs-Latn-BA"/>
        </w:rPr>
        <w:t xml:space="preserve"> </w:t>
      </w:r>
      <w:r w:rsidR="006D65DF">
        <w:rPr>
          <w:rFonts w:ascii="Arial" w:hAnsi="Arial" w:cs="Arial"/>
          <w:color w:val="000000"/>
          <w:sz w:val="20"/>
          <w:szCs w:val="20"/>
          <w:lang w:val="sr-Cyrl-BA" w:eastAsia="bs-Latn-BA"/>
        </w:rPr>
        <w:t>документа</w:t>
      </w:r>
      <w:r w:rsidR="006D65DF" w:rsidRPr="006D65DF">
        <w:rPr>
          <w:rFonts w:ascii="Arial" w:hAnsi="Arial" w:cs="Arial"/>
          <w:color w:val="000000"/>
          <w:sz w:val="20"/>
          <w:szCs w:val="20"/>
          <w:lang w:val="sr-Latn-BA" w:eastAsia="bs-Latn-BA"/>
        </w:rPr>
        <w:t>, евиденцију и размјену података Босне и Херцеговине, расписује</w:t>
      </w: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center"/>
        <w:rPr>
          <w:rFonts w:ascii="Arial" w:hAnsi="Arial" w:cs="Arial"/>
          <w:b/>
          <w:color w:val="000000"/>
          <w:sz w:val="20"/>
          <w:szCs w:val="20"/>
          <w:lang w:val="sr-Latn-BA" w:eastAsia="bs-Latn-BA"/>
        </w:rPr>
      </w:pPr>
      <w:r w:rsidRPr="006D65DF">
        <w:rPr>
          <w:rFonts w:ascii="Arial" w:hAnsi="Arial" w:cs="Arial"/>
          <w:b/>
          <w:color w:val="000000"/>
          <w:sz w:val="20"/>
          <w:szCs w:val="20"/>
          <w:lang w:val="sr-Latn-BA" w:eastAsia="bs-Latn-BA"/>
        </w:rPr>
        <w:t>ЈАВНИ ОГЛАС</w:t>
      </w:r>
    </w:p>
    <w:p w:rsidR="006D65DF" w:rsidRPr="006D65DF" w:rsidRDefault="006D65DF" w:rsidP="006D65DF">
      <w:pPr>
        <w:jc w:val="center"/>
        <w:rPr>
          <w:rFonts w:ascii="Arial" w:hAnsi="Arial" w:cs="Arial"/>
          <w:b/>
          <w:color w:val="000000"/>
          <w:sz w:val="20"/>
          <w:szCs w:val="20"/>
          <w:lang w:val="sr-Latn-BA" w:eastAsia="bs-Latn-BA"/>
        </w:rPr>
      </w:pPr>
      <w:r w:rsidRPr="006D65DF">
        <w:rPr>
          <w:rFonts w:ascii="Arial" w:hAnsi="Arial" w:cs="Arial"/>
          <w:b/>
          <w:color w:val="000000"/>
          <w:sz w:val="20"/>
          <w:szCs w:val="20"/>
          <w:lang w:val="sr-Latn-BA" w:eastAsia="bs-Latn-BA"/>
        </w:rPr>
        <w:t>за попуњавање радних мјеста државних службеника у</w:t>
      </w:r>
    </w:p>
    <w:p w:rsidR="006D65DF" w:rsidRPr="006D65DF" w:rsidRDefault="006D65DF" w:rsidP="006D65DF">
      <w:pPr>
        <w:jc w:val="center"/>
        <w:rPr>
          <w:rFonts w:ascii="Arial" w:hAnsi="Arial" w:cs="Arial"/>
          <w:b/>
          <w:color w:val="000000"/>
          <w:sz w:val="20"/>
          <w:szCs w:val="20"/>
          <w:lang w:val="sr-Latn-BA" w:eastAsia="bs-Latn-BA"/>
        </w:rPr>
      </w:pPr>
      <w:r>
        <w:rPr>
          <w:rFonts w:ascii="Arial" w:hAnsi="Arial" w:cs="Arial"/>
          <w:b/>
          <w:color w:val="000000"/>
          <w:sz w:val="20"/>
          <w:szCs w:val="20"/>
          <w:lang w:val="sr-Latn-BA" w:eastAsia="bs-Latn-BA"/>
        </w:rPr>
        <w:t>Агенцији за идентификациона документа</w:t>
      </w:r>
      <w:r w:rsidRPr="006D65DF">
        <w:rPr>
          <w:rFonts w:ascii="Arial" w:hAnsi="Arial" w:cs="Arial"/>
          <w:b/>
          <w:color w:val="000000"/>
          <w:sz w:val="20"/>
          <w:szCs w:val="20"/>
          <w:lang w:val="sr-Latn-BA" w:eastAsia="bs-Latn-BA"/>
        </w:rPr>
        <w:t>, евиденцију и размјену података Босне и Херцеговине</w:t>
      </w: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both"/>
        <w:rPr>
          <w:rFonts w:ascii="Arial" w:hAnsi="Arial" w:cs="Arial"/>
          <w:b/>
          <w:color w:val="000000"/>
          <w:sz w:val="20"/>
          <w:szCs w:val="20"/>
          <w:lang w:val="sr-Latn-BA" w:eastAsia="bs-Latn-BA"/>
        </w:rPr>
      </w:pPr>
      <w:r w:rsidRPr="006D65DF">
        <w:rPr>
          <w:rFonts w:ascii="Arial" w:hAnsi="Arial" w:cs="Arial"/>
          <w:b/>
          <w:color w:val="000000"/>
          <w:sz w:val="20"/>
          <w:szCs w:val="20"/>
          <w:lang w:val="sr-Latn-BA" w:eastAsia="bs-Latn-BA"/>
        </w:rPr>
        <w:t>1/01 Стручни савјетник за планирање</w:t>
      </w:r>
    </w:p>
    <w:p w:rsidR="006D65DF" w:rsidRPr="006D65DF" w:rsidRDefault="006D65DF" w:rsidP="006D65DF">
      <w:pPr>
        <w:jc w:val="both"/>
        <w:rPr>
          <w:rFonts w:ascii="Arial" w:hAnsi="Arial" w:cs="Arial"/>
          <w:b/>
          <w:color w:val="000000"/>
          <w:sz w:val="20"/>
          <w:szCs w:val="20"/>
          <w:lang w:val="sr-Latn-BA" w:eastAsia="bs-Latn-BA"/>
        </w:rPr>
      </w:pPr>
      <w:r w:rsidRPr="006D65DF">
        <w:rPr>
          <w:rFonts w:ascii="Arial" w:hAnsi="Arial" w:cs="Arial"/>
          <w:b/>
          <w:color w:val="000000"/>
          <w:sz w:val="20"/>
          <w:szCs w:val="20"/>
          <w:lang w:val="sr-Latn-BA" w:eastAsia="bs-Latn-BA"/>
        </w:rPr>
        <w:t>1/02 Стручни савјетник – технички администратор производње</w:t>
      </w: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color w:val="000000"/>
          <w:sz w:val="20"/>
          <w:szCs w:val="20"/>
          <w:lang w:val="sr-Latn-BA" w:eastAsia="bs-Latn-BA"/>
        </w:rPr>
        <w:t>СЕКТОР ЗА ФИНАНСИЈСКЕ И ПРАВНЕ ПОСЛОВЕ</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color w:val="000000"/>
          <w:sz w:val="20"/>
          <w:szCs w:val="20"/>
          <w:lang w:val="sr-Latn-BA" w:eastAsia="bs-Latn-BA"/>
        </w:rPr>
        <w:t>Одсјек за планирање и послове набавке</w:t>
      </w: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both"/>
        <w:rPr>
          <w:rFonts w:ascii="Arial" w:hAnsi="Arial" w:cs="Arial"/>
          <w:b/>
          <w:color w:val="000000"/>
          <w:sz w:val="20"/>
          <w:szCs w:val="20"/>
          <w:u w:val="single"/>
          <w:lang w:val="sr-Latn-BA" w:eastAsia="bs-Latn-BA"/>
        </w:rPr>
      </w:pPr>
      <w:r w:rsidRPr="006D65DF">
        <w:rPr>
          <w:rFonts w:ascii="Arial" w:hAnsi="Arial" w:cs="Arial"/>
          <w:b/>
          <w:color w:val="000000"/>
          <w:sz w:val="20"/>
          <w:szCs w:val="20"/>
          <w:u w:val="single"/>
          <w:lang w:val="sr-Latn-BA" w:eastAsia="bs-Latn-BA"/>
        </w:rPr>
        <w:t>1/01 Стручни савјетник за планирање</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Опис послова и радних задатака:</w:t>
      </w:r>
      <w:r w:rsidRPr="006D65DF">
        <w:rPr>
          <w:rFonts w:ascii="Arial" w:hAnsi="Arial" w:cs="Arial"/>
          <w:color w:val="000000"/>
          <w:sz w:val="20"/>
          <w:szCs w:val="20"/>
          <w:lang w:val="sr-Latn-BA" w:eastAsia="bs-Latn-BA"/>
        </w:rPr>
        <w:t xml:space="preserve"> Израђује оперативне и годишње планове Агенције у сарадњи са другим одсјецима, израђује информације у вези са утрошком финансијских средстава и извршења планова. Припрема и координира активности које се односе на дугорочне и годишње планове буџета, припрема и прати извршење донираних средстава Агенцији, врши друге послове по потреби.</w:t>
      </w:r>
    </w:p>
    <w:p w:rsidR="006D65DF" w:rsidRPr="006D65DF" w:rsidRDefault="006D65DF" w:rsidP="006D65DF">
      <w:pPr>
        <w:jc w:val="both"/>
        <w:rPr>
          <w:rFonts w:ascii="Arial" w:hAnsi="Arial" w:cs="Arial"/>
          <w:color w:val="000000"/>
          <w:sz w:val="20"/>
          <w:szCs w:val="20"/>
          <w:lang w:val="sr-Latn-BA" w:eastAsia="bs-Latn-BA"/>
        </w:rPr>
      </w:pPr>
      <w:r>
        <w:rPr>
          <w:rFonts w:ascii="Arial" w:hAnsi="Arial" w:cs="Arial"/>
          <w:b/>
          <w:color w:val="000000"/>
          <w:sz w:val="20"/>
          <w:szCs w:val="20"/>
          <w:lang w:val="sr-Latn-BA" w:eastAsia="bs-Latn-BA"/>
        </w:rPr>
        <w:t>Посебни у</w:t>
      </w:r>
      <w:r>
        <w:rPr>
          <w:rFonts w:ascii="Arial" w:hAnsi="Arial" w:cs="Arial"/>
          <w:b/>
          <w:color w:val="000000"/>
          <w:sz w:val="20"/>
          <w:szCs w:val="20"/>
          <w:lang w:val="sr-Cyrl-BA" w:eastAsia="bs-Latn-BA"/>
        </w:rPr>
        <w:t>слови</w:t>
      </w:r>
      <w:r w:rsidRPr="006D65DF">
        <w:rPr>
          <w:rFonts w:ascii="Arial" w:hAnsi="Arial" w:cs="Arial"/>
          <w:b/>
          <w:color w:val="000000"/>
          <w:sz w:val="20"/>
          <w:szCs w:val="20"/>
          <w:lang w:val="sr-Latn-BA" w:eastAsia="bs-Latn-BA"/>
        </w:rPr>
        <w:t>:</w:t>
      </w:r>
      <w:r w:rsidRPr="006D65DF">
        <w:rPr>
          <w:rFonts w:ascii="Arial" w:hAnsi="Arial" w:cs="Arial"/>
          <w:color w:val="000000"/>
          <w:sz w:val="20"/>
          <w:szCs w:val="20"/>
          <w:lang w:val="sr-Latn-BA" w:eastAsia="bs-Latn-BA"/>
        </w:rPr>
        <w:t xml:space="preserve"> Факултет економског смјера; најмање три године радног искуства у струци; положен стручни управни испит; познавање рада на рачуна</w:t>
      </w:r>
      <w:r>
        <w:rPr>
          <w:rFonts w:ascii="Arial" w:hAnsi="Arial" w:cs="Arial"/>
          <w:color w:val="000000"/>
          <w:sz w:val="20"/>
          <w:szCs w:val="20"/>
          <w:lang w:val="sr-Cyrl-BA" w:eastAsia="bs-Latn-BA"/>
        </w:rPr>
        <w:t>р</w:t>
      </w:r>
      <w:r w:rsidRPr="006D65DF">
        <w:rPr>
          <w:rFonts w:ascii="Arial" w:hAnsi="Arial" w:cs="Arial"/>
          <w:color w:val="000000"/>
          <w:sz w:val="20"/>
          <w:szCs w:val="20"/>
          <w:lang w:val="sr-Latn-BA" w:eastAsia="bs-Latn-BA"/>
        </w:rPr>
        <w:t>у.</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 xml:space="preserve">Статус: </w:t>
      </w:r>
      <w:r w:rsidRPr="006D65DF">
        <w:rPr>
          <w:rFonts w:ascii="Arial" w:hAnsi="Arial" w:cs="Arial"/>
          <w:color w:val="000000"/>
          <w:sz w:val="20"/>
          <w:szCs w:val="20"/>
          <w:lang w:val="sr-Latn-BA" w:eastAsia="bs-Latn-BA"/>
        </w:rPr>
        <w:t>државни службеник –стручни савјетник.</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Припадајућа основна нето плата:</w:t>
      </w:r>
      <w:r w:rsidRPr="006D65DF">
        <w:rPr>
          <w:rFonts w:ascii="Arial" w:hAnsi="Arial" w:cs="Arial"/>
          <w:color w:val="000000"/>
          <w:sz w:val="20"/>
          <w:szCs w:val="20"/>
          <w:lang w:val="sr-Latn-BA" w:eastAsia="bs-Latn-BA"/>
        </w:rPr>
        <w:t xml:space="preserve"> 1298,63 КМ.</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Број извршитеља:</w:t>
      </w:r>
      <w:r w:rsidRPr="006D65DF">
        <w:rPr>
          <w:rFonts w:ascii="Arial" w:hAnsi="Arial" w:cs="Arial"/>
          <w:color w:val="000000"/>
          <w:sz w:val="20"/>
          <w:szCs w:val="20"/>
          <w:lang w:val="sr-Latn-BA" w:eastAsia="bs-Latn-BA"/>
        </w:rPr>
        <w:t xml:space="preserve"> један (1).</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Мјесто рада:</w:t>
      </w:r>
      <w:r w:rsidRPr="006D65DF">
        <w:rPr>
          <w:rFonts w:ascii="Arial" w:hAnsi="Arial" w:cs="Arial"/>
          <w:color w:val="000000"/>
          <w:sz w:val="20"/>
          <w:szCs w:val="20"/>
          <w:lang w:val="sr-Latn-BA" w:eastAsia="bs-Latn-BA"/>
        </w:rPr>
        <w:t xml:space="preserve"> Бања Лука.</w:t>
      </w:r>
    </w:p>
    <w:p w:rsidR="006D65DF" w:rsidRPr="006D65DF" w:rsidRDefault="006D65DF" w:rsidP="006D65DF">
      <w:pPr>
        <w:jc w:val="both"/>
        <w:rPr>
          <w:rFonts w:ascii="Arial" w:hAnsi="Arial" w:cs="Arial"/>
          <w:color w:val="000000"/>
          <w:sz w:val="20"/>
          <w:szCs w:val="20"/>
          <w:lang w:val="sr-Latn-BA" w:eastAsia="bs-Latn-BA"/>
        </w:rPr>
      </w:pPr>
      <w:bookmarkStart w:id="0" w:name="_GoBack"/>
      <w:bookmarkEnd w:id="0"/>
    </w:p>
    <w:p w:rsidR="006D65DF" w:rsidRPr="00321B25" w:rsidRDefault="006D65DF" w:rsidP="006D65DF">
      <w:pPr>
        <w:jc w:val="both"/>
        <w:rPr>
          <w:rFonts w:ascii="Arial" w:hAnsi="Arial" w:cs="Arial"/>
          <w:color w:val="000000"/>
          <w:sz w:val="20"/>
          <w:szCs w:val="20"/>
          <w:lang w:val="sr-Latn-BA" w:eastAsia="bs-Latn-BA"/>
        </w:rPr>
      </w:pPr>
      <w:r w:rsidRPr="00321B25">
        <w:rPr>
          <w:rFonts w:ascii="Arial" w:hAnsi="Arial" w:cs="Arial"/>
          <w:color w:val="000000"/>
          <w:sz w:val="20"/>
          <w:szCs w:val="20"/>
          <w:lang w:val="sr-Latn-BA" w:eastAsia="bs-Latn-BA"/>
        </w:rPr>
        <w:t>ЦЕНТАР ЗА СКЛАДИШТЕЊЕ, ПЕРСОНАЛИЗОВАЊЕ И ТРАНСПОРТ ДОКУМЕНАТА</w:t>
      </w:r>
    </w:p>
    <w:p w:rsidR="006D65DF" w:rsidRPr="006D65DF" w:rsidRDefault="006D65DF" w:rsidP="006D65DF">
      <w:pPr>
        <w:jc w:val="both"/>
        <w:rPr>
          <w:rFonts w:ascii="Arial" w:hAnsi="Arial" w:cs="Arial"/>
          <w:b/>
          <w:color w:val="000000"/>
          <w:sz w:val="20"/>
          <w:szCs w:val="20"/>
          <w:lang w:val="sr-Latn-BA" w:eastAsia="bs-Latn-BA"/>
        </w:rPr>
      </w:pPr>
      <w:r w:rsidRPr="00321B25">
        <w:rPr>
          <w:rFonts w:ascii="Arial" w:hAnsi="Arial" w:cs="Arial"/>
          <w:color w:val="000000"/>
          <w:sz w:val="20"/>
          <w:szCs w:val="20"/>
          <w:lang w:val="sr-Latn-BA" w:eastAsia="bs-Latn-BA"/>
        </w:rPr>
        <w:t>Одсјек за персонализовање</w:t>
      </w:r>
    </w:p>
    <w:p w:rsidR="006D65DF" w:rsidRPr="006D65DF" w:rsidRDefault="006D65DF" w:rsidP="006D65DF">
      <w:pPr>
        <w:jc w:val="both"/>
        <w:rPr>
          <w:rFonts w:ascii="Arial" w:hAnsi="Arial" w:cs="Arial"/>
          <w:color w:val="000000"/>
          <w:sz w:val="20"/>
          <w:szCs w:val="20"/>
          <w:lang w:val="sr-Latn-BA" w:eastAsia="bs-Latn-BA"/>
        </w:rPr>
      </w:pPr>
    </w:p>
    <w:p w:rsidR="006D65DF" w:rsidRPr="006D65DF" w:rsidRDefault="006D65DF" w:rsidP="006D65DF">
      <w:pPr>
        <w:jc w:val="both"/>
        <w:rPr>
          <w:rFonts w:ascii="Arial" w:hAnsi="Arial" w:cs="Arial"/>
          <w:color w:val="000000"/>
          <w:sz w:val="20"/>
          <w:szCs w:val="20"/>
          <w:u w:val="single"/>
          <w:lang w:val="sr-Latn-BA" w:eastAsia="bs-Latn-BA"/>
        </w:rPr>
      </w:pPr>
      <w:r w:rsidRPr="006D65DF">
        <w:rPr>
          <w:rFonts w:ascii="Arial" w:hAnsi="Arial" w:cs="Arial"/>
          <w:b/>
          <w:color w:val="000000"/>
          <w:sz w:val="20"/>
          <w:szCs w:val="20"/>
          <w:u w:val="single"/>
          <w:lang w:val="sr-Latn-BA" w:eastAsia="bs-Latn-BA"/>
        </w:rPr>
        <w:t>1/02 Стручни савјетник – технички администратор производње</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Опис послова и радних задатака:</w:t>
      </w:r>
      <w:r w:rsidRPr="006D65DF">
        <w:rPr>
          <w:rFonts w:ascii="Arial" w:hAnsi="Arial" w:cs="Arial"/>
          <w:color w:val="000000"/>
          <w:sz w:val="20"/>
          <w:szCs w:val="20"/>
          <w:lang w:val="sr-Latn-BA" w:eastAsia="bs-Latn-BA"/>
        </w:rPr>
        <w:t xml:space="preserve"> Врши послове шефа смјене и врши администрацију сервера и опреме у процесу производње и персонализовања докумената. Први ниво подршке у случају проблема током производње; Одржавање техничке инфраструктуре. Припрема, организује, руководи и контролише персонализовање докумената; Надгледа контролу квалитета персонализованих докумената, као и њихово пакирање; Води бригу о бројчаном стању изузетих докумената из складишта, броју персонализованих докумената, као и броју погрешно и лоше урађених докумената. Ради по Упутама за осигурање и заштиту података. Врши друге  послове по потреби.</w:t>
      </w:r>
    </w:p>
    <w:p w:rsidR="006D65DF" w:rsidRPr="006D65DF" w:rsidRDefault="006D65DF" w:rsidP="006D65DF">
      <w:pPr>
        <w:jc w:val="both"/>
        <w:rPr>
          <w:rFonts w:ascii="Arial" w:hAnsi="Arial" w:cs="Arial"/>
          <w:color w:val="000000"/>
          <w:sz w:val="20"/>
          <w:szCs w:val="20"/>
          <w:lang w:val="sr-Latn-BA" w:eastAsia="bs-Latn-BA"/>
        </w:rPr>
      </w:pPr>
      <w:r>
        <w:rPr>
          <w:rFonts w:ascii="Arial" w:hAnsi="Arial" w:cs="Arial"/>
          <w:b/>
          <w:color w:val="000000"/>
          <w:sz w:val="20"/>
          <w:szCs w:val="20"/>
          <w:lang w:val="sr-Latn-BA" w:eastAsia="bs-Latn-BA"/>
        </w:rPr>
        <w:t>Посебни услови</w:t>
      </w:r>
      <w:r w:rsidRPr="006D65DF">
        <w:rPr>
          <w:rFonts w:ascii="Arial" w:hAnsi="Arial" w:cs="Arial"/>
          <w:b/>
          <w:color w:val="000000"/>
          <w:sz w:val="20"/>
          <w:szCs w:val="20"/>
          <w:lang w:val="sr-Latn-BA" w:eastAsia="bs-Latn-BA"/>
        </w:rPr>
        <w:t>:</w:t>
      </w:r>
      <w:r w:rsidRPr="006D65DF">
        <w:rPr>
          <w:rFonts w:ascii="Arial" w:hAnsi="Arial" w:cs="Arial"/>
          <w:color w:val="000000"/>
          <w:sz w:val="20"/>
          <w:szCs w:val="20"/>
          <w:lang w:val="sr-Latn-BA" w:eastAsia="bs-Latn-BA"/>
        </w:rPr>
        <w:t xml:space="preserve"> Факултет техничког смјера; најмање три године радног искуства у струци; положен стручни управни испит; познавање енглеског језика; познавање рада на рачунару.</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Статус:</w:t>
      </w:r>
      <w:r w:rsidRPr="006D65DF">
        <w:rPr>
          <w:rFonts w:ascii="Arial" w:hAnsi="Arial" w:cs="Arial"/>
          <w:color w:val="000000"/>
          <w:sz w:val="20"/>
          <w:szCs w:val="20"/>
          <w:lang w:val="sr-Latn-BA" w:eastAsia="bs-Latn-BA"/>
        </w:rPr>
        <w:t xml:space="preserve"> државни службеник – стручни савјетник.</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Припадајућа основна нето плата</w:t>
      </w:r>
      <w:r w:rsidRPr="006D65DF">
        <w:rPr>
          <w:rFonts w:ascii="Arial" w:hAnsi="Arial" w:cs="Arial"/>
          <w:color w:val="000000"/>
          <w:sz w:val="20"/>
          <w:szCs w:val="20"/>
          <w:lang w:val="sr-Latn-BA" w:eastAsia="bs-Latn-BA"/>
        </w:rPr>
        <w:t>: 1298,63 КМ.</w:t>
      </w:r>
    </w:p>
    <w:p w:rsidR="006D65DF" w:rsidRPr="006D65DF"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Број извршитеља:</w:t>
      </w:r>
      <w:r w:rsidRPr="006D65DF">
        <w:rPr>
          <w:rFonts w:ascii="Arial" w:hAnsi="Arial" w:cs="Arial"/>
          <w:color w:val="000000"/>
          <w:sz w:val="20"/>
          <w:szCs w:val="20"/>
          <w:lang w:val="sr-Latn-BA" w:eastAsia="bs-Latn-BA"/>
        </w:rPr>
        <w:t xml:space="preserve"> један (1).</w:t>
      </w:r>
    </w:p>
    <w:p w:rsidR="00EE452B" w:rsidRDefault="006D65DF" w:rsidP="006D65DF">
      <w:pPr>
        <w:jc w:val="both"/>
        <w:rPr>
          <w:rFonts w:ascii="Arial" w:hAnsi="Arial" w:cs="Arial"/>
          <w:color w:val="000000"/>
          <w:sz w:val="20"/>
          <w:szCs w:val="20"/>
          <w:lang w:val="sr-Latn-BA" w:eastAsia="bs-Latn-BA"/>
        </w:rPr>
      </w:pPr>
      <w:r w:rsidRPr="006D65DF">
        <w:rPr>
          <w:rFonts w:ascii="Arial" w:hAnsi="Arial" w:cs="Arial"/>
          <w:b/>
          <w:color w:val="000000"/>
          <w:sz w:val="20"/>
          <w:szCs w:val="20"/>
          <w:lang w:val="sr-Latn-BA" w:eastAsia="bs-Latn-BA"/>
        </w:rPr>
        <w:t>Мјесто рада:</w:t>
      </w:r>
      <w:r w:rsidRPr="006D65DF">
        <w:rPr>
          <w:rFonts w:ascii="Arial" w:hAnsi="Arial" w:cs="Arial"/>
          <w:color w:val="000000"/>
          <w:sz w:val="20"/>
          <w:szCs w:val="20"/>
          <w:lang w:val="sr-Latn-BA" w:eastAsia="bs-Latn-BA"/>
        </w:rPr>
        <w:t xml:space="preserve"> Бања Лука.</w:t>
      </w:r>
    </w:p>
    <w:p w:rsidR="006D65DF" w:rsidRPr="007C5E80" w:rsidRDefault="006D65DF" w:rsidP="006D65DF">
      <w:pPr>
        <w:jc w:val="both"/>
        <w:rPr>
          <w:rFonts w:ascii="Arial" w:eastAsia="Calibri" w:hAnsi="Arial" w:cs="Arial"/>
          <w:sz w:val="20"/>
          <w:szCs w:val="20"/>
          <w:lang w:val="sr-Cyrl-BA"/>
        </w:rPr>
      </w:pPr>
    </w:p>
    <w:p w:rsidR="00D9779E" w:rsidRPr="007C5E80" w:rsidRDefault="00D9779E" w:rsidP="00D9779E">
      <w:pPr>
        <w:pStyle w:val="NormalWeb"/>
        <w:spacing w:before="0" w:beforeAutospacing="0" w:after="0" w:afterAutospacing="0"/>
        <w:jc w:val="both"/>
        <w:rPr>
          <w:rFonts w:ascii="Arial" w:hAnsi="Arial" w:cs="Arial"/>
          <w:sz w:val="20"/>
          <w:szCs w:val="20"/>
          <w:u w:val="single"/>
          <w:lang w:val="sr-Latn-BA" w:eastAsia="bs-Latn-BA"/>
        </w:rPr>
      </w:pPr>
      <w:r w:rsidRPr="007C5E80">
        <w:rPr>
          <w:rStyle w:val="Strong"/>
          <w:rFonts w:ascii="Arial" w:hAnsi="Arial" w:cs="Arial"/>
          <w:sz w:val="20"/>
          <w:szCs w:val="20"/>
          <w:u w:val="single"/>
          <w:lang w:val="sr-Latn-BA"/>
        </w:rPr>
        <w:t>Напомене за кандидате: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Поступак избора кандидата регулисан је Правилником о поступцима оглашавања, избора кандидата, премјештаја и постављења државних слу</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беника у слу</w:t>
      </w:r>
      <w:r w:rsidRPr="007C5E80">
        <w:rPr>
          <w:rFonts w:ascii="Arial" w:eastAsia="Calibri" w:hAnsi="Arial" w:cs="Arial"/>
          <w:color w:val="000000" w:themeColor="text1"/>
          <w:sz w:val="20"/>
          <w:szCs w:val="20"/>
          <w:lang w:val="sr-Latn-BA"/>
        </w:rPr>
        <w:t>ч</w:t>
      </w:r>
      <w:r w:rsidRPr="007C5E80">
        <w:rPr>
          <w:rFonts w:ascii="Arial" w:hAnsi="Arial" w:cs="Arial"/>
          <w:sz w:val="20"/>
          <w:szCs w:val="20"/>
          <w:lang w:val="sr-Latn-BA"/>
        </w:rPr>
        <w:t>ају преноса или преузимања надле</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Кандидати не смију бити у сукобу интереса, односно неспојивости, из члана 16. став (1) </w:t>
      </w:r>
      <w:hyperlink r:id="rId9"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7C5E80">
        <w:rPr>
          <w:rFonts w:ascii="Arial" w:hAnsi="Arial" w:cs="Arial"/>
          <w:sz w:val="20"/>
          <w:szCs w:val="20"/>
          <w:lang w:val="sr-Latn-BA"/>
        </w:rPr>
        <w:t>За спровођење конкурсне процедуре по овом Јавном огласу формираће се једна (1) Комисија за избор.</w:t>
      </w:r>
    </w:p>
    <w:p w:rsidR="00D9779E" w:rsidRPr="007C5E80" w:rsidRDefault="00D9779E" w:rsidP="00D9779E">
      <w:pPr>
        <w:jc w:val="both"/>
        <w:rPr>
          <w:rFonts w:ascii="Arial" w:hAnsi="Arial" w:cs="Arial"/>
          <w:b/>
          <w:sz w:val="20"/>
          <w:szCs w:val="20"/>
          <w:u w:val="single"/>
          <w:lang w:val="sr-Latn-BA"/>
        </w:rPr>
      </w:pPr>
    </w:p>
    <w:p w:rsidR="006D65DF" w:rsidRDefault="006D65DF" w:rsidP="006D65DF">
      <w:pPr>
        <w:pStyle w:val="NormalWeb"/>
        <w:ind w:right="27"/>
        <w:jc w:val="both"/>
        <w:rPr>
          <w:rFonts w:ascii="Arial" w:hAnsi="Arial" w:cs="Arial"/>
          <w:b/>
          <w:i/>
          <w:sz w:val="20"/>
          <w:szCs w:val="20"/>
          <w:u w:val="single"/>
          <w:lang w:val="sr-Latn-BA"/>
        </w:rPr>
      </w:pPr>
    </w:p>
    <w:p w:rsidR="006D65DF" w:rsidRPr="006D65DF" w:rsidRDefault="006D65DF" w:rsidP="006D65DF">
      <w:pPr>
        <w:pStyle w:val="NormalWeb"/>
        <w:ind w:right="27"/>
        <w:jc w:val="both"/>
        <w:rPr>
          <w:rFonts w:ascii="Arial" w:hAnsi="Arial" w:cs="Arial"/>
          <w:b/>
          <w:sz w:val="20"/>
          <w:szCs w:val="20"/>
          <w:u w:val="single"/>
          <w:lang w:val="sr-Latn-BA"/>
        </w:rPr>
      </w:pPr>
      <w:r w:rsidRPr="006D65DF">
        <w:rPr>
          <w:rFonts w:ascii="Arial" w:hAnsi="Arial" w:cs="Arial"/>
          <w:b/>
          <w:sz w:val="20"/>
          <w:szCs w:val="20"/>
          <w:u w:val="single"/>
          <w:lang w:val="sr-Latn-BA"/>
        </w:rPr>
        <w:lastRenderedPageBreak/>
        <w:t>Додатна напомена:</w:t>
      </w:r>
    </w:p>
    <w:p w:rsidR="006D65DF" w:rsidRPr="006D65DF" w:rsidRDefault="006D65DF" w:rsidP="006D65DF">
      <w:pPr>
        <w:pStyle w:val="NormalWeb"/>
        <w:ind w:right="27"/>
        <w:jc w:val="both"/>
        <w:rPr>
          <w:rFonts w:ascii="Arial" w:hAnsi="Arial" w:cs="Arial"/>
          <w:sz w:val="20"/>
          <w:szCs w:val="20"/>
          <w:lang w:val="sr-Latn-BA"/>
        </w:rPr>
      </w:pPr>
      <w:r w:rsidRPr="006D65DF">
        <w:rPr>
          <w:rFonts w:ascii="Arial" w:hAnsi="Arial" w:cs="Arial"/>
          <w:sz w:val="20"/>
          <w:szCs w:val="20"/>
          <w:lang w:val="sr-Latn-BA"/>
        </w:rPr>
        <w:t>- У складу с одредбама Закона о заштити тајних података („Службени гласник БиХ“, бр. 54/05 и 12/09), кандидати с ранг листе успјешних кандидата биће предмет сигурносног провјеравања прије окончања поступка избора најуспјешнијег кандидата.</w:t>
      </w:r>
    </w:p>
    <w:p w:rsidR="006D65DF" w:rsidRPr="006D65DF" w:rsidRDefault="006D65DF" w:rsidP="006D65DF">
      <w:pPr>
        <w:pStyle w:val="NormalWeb"/>
        <w:spacing w:before="0" w:beforeAutospacing="0" w:after="0" w:afterAutospacing="0"/>
        <w:ind w:right="27"/>
        <w:jc w:val="both"/>
        <w:rPr>
          <w:rFonts w:ascii="Arial" w:hAnsi="Arial" w:cs="Arial"/>
          <w:sz w:val="20"/>
          <w:szCs w:val="20"/>
          <w:lang w:val="sr-Latn-BA"/>
        </w:rPr>
      </w:pPr>
      <w:r w:rsidRPr="006D65DF">
        <w:rPr>
          <w:rFonts w:ascii="Arial" w:hAnsi="Arial" w:cs="Arial"/>
          <w:sz w:val="20"/>
          <w:szCs w:val="20"/>
          <w:lang w:val="sr-Latn-BA"/>
        </w:rPr>
        <w:t>- У складу с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сигурносна сметња.</w:t>
      </w:r>
    </w:p>
    <w:p w:rsidR="006D65DF" w:rsidRDefault="006D65DF" w:rsidP="00D9779E">
      <w:pPr>
        <w:pStyle w:val="NormalWeb"/>
        <w:spacing w:before="0" w:beforeAutospacing="0" w:after="0" w:afterAutospacing="0"/>
        <w:ind w:right="27"/>
        <w:jc w:val="both"/>
        <w:rPr>
          <w:rFonts w:ascii="Arial" w:hAnsi="Arial" w:cs="Arial"/>
          <w:b/>
          <w:i/>
          <w:sz w:val="20"/>
          <w:szCs w:val="20"/>
          <w:u w:val="single"/>
          <w:lang w:val="sr-Latn-BA"/>
        </w:rPr>
      </w:pPr>
    </w:p>
    <w:p w:rsidR="00D9779E" w:rsidRPr="006D65DF" w:rsidRDefault="00D9779E" w:rsidP="00D9779E">
      <w:pPr>
        <w:pStyle w:val="NormalWeb"/>
        <w:spacing w:before="0" w:beforeAutospacing="0" w:after="0" w:afterAutospacing="0"/>
        <w:ind w:right="27"/>
        <w:jc w:val="both"/>
        <w:rPr>
          <w:rFonts w:ascii="Arial" w:hAnsi="Arial" w:cs="Arial"/>
          <w:b/>
          <w:sz w:val="20"/>
          <w:szCs w:val="20"/>
          <w:lang w:val="sr-Latn-BA"/>
        </w:rPr>
      </w:pPr>
      <w:r w:rsidRPr="006D65DF">
        <w:rPr>
          <w:rFonts w:ascii="Arial" w:hAnsi="Arial" w:cs="Arial"/>
          <w:b/>
          <w:sz w:val="20"/>
          <w:szCs w:val="20"/>
          <w:u w:val="single"/>
          <w:lang w:val="sr-Latn-BA"/>
        </w:rPr>
        <w:t>Припрема документације</w:t>
      </w:r>
      <w:r w:rsidRPr="006D65DF">
        <w:rPr>
          <w:rFonts w:ascii="Arial" w:hAnsi="Arial" w:cs="Arial"/>
          <w:b/>
          <w:sz w:val="20"/>
          <w:szCs w:val="20"/>
          <w:lang w:val="sr-Latn-BA"/>
        </w:rPr>
        <w:t>:</w:t>
      </w:r>
    </w:p>
    <w:p w:rsidR="00D9779E" w:rsidRPr="007C5E80" w:rsidRDefault="00D9779E" w:rsidP="00D9779E">
      <w:pPr>
        <w:pStyle w:val="NormalWeb"/>
        <w:spacing w:before="0" w:beforeAutospacing="0" w:after="0" w:afterAutospacing="0"/>
        <w:ind w:right="27"/>
        <w:jc w:val="both"/>
        <w:rPr>
          <w:rFonts w:ascii="Arial" w:hAnsi="Arial" w:cs="Arial"/>
          <w:sz w:val="20"/>
          <w:szCs w:val="20"/>
          <w:lang w:val="sr-Latn-BA"/>
        </w:rPr>
      </w:pPr>
      <w:r w:rsidRPr="007C5E80">
        <w:rPr>
          <w:rFonts w:ascii="Arial" w:hAnsi="Arial" w:cs="Arial"/>
          <w:b/>
          <w:sz w:val="20"/>
          <w:szCs w:val="20"/>
          <w:lang w:val="sr-Latn-BA"/>
        </w:rPr>
        <w:t>Скреће се пажња кандидатима</w:t>
      </w:r>
      <w:r w:rsidRPr="007C5E80">
        <w:rPr>
          <w:rFonts w:ascii="Arial" w:hAnsi="Arial" w:cs="Arial"/>
          <w:sz w:val="20"/>
          <w:szCs w:val="20"/>
          <w:lang w:val="sr-Latn-BA"/>
        </w:rPr>
        <w:t xml:space="preserve"> да су потребну документацију на оглас дужни доставити у складу са </w:t>
      </w:r>
      <w:hyperlink r:id="rId10" w:history="1">
        <w:r w:rsidRPr="007C5E80">
          <w:rPr>
            <w:rStyle w:val="Hyperlink"/>
            <w:rFonts w:ascii="Arial" w:hAnsi="Arial" w:cs="Arial"/>
            <w:color w:val="auto"/>
            <w:sz w:val="20"/>
            <w:szCs w:val="20"/>
            <w:lang w:val="sr-Latn-BA"/>
          </w:rPr>
          <w:t>Правилником о карактеру и садржају јавног конкурса, начину спровођења интервјуа и обрасцима за спровођење интервјуа</w:t>
        </w:r>
      </w:hyperlink>
      <w:r w:rsidRPr="007C5E80">
        <w:rPr>
          <w:rFonts w:ascii="Arial" w:hAnsi="Arial" w:cs="Arial"/>
          <w:sz w:val="20"/>
          <w:szCs w:val="20"/>
          <w:lang w:val="sr-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sz w:val="20"/>
          <w:szCs w:val="20"/>
          <w:lang w:val="sr-Latn-BA"/>
        </w:rPr>
        <w:t xml:space="preserve">С тим у вези, кандидати се упућују на појашњење - текст на службеној интернет страници www.ads.gov.ba, у дијелу </w:t>
      </w:r>
      <w:hyperlink r:id="rId11" w:history="1">
        <w:r w:rsidRPr="007C5E80">
          <w:rPr>
            <w:rStyle w:val="Hyperlink"/>
            <w:rFonts w:ascii="Arial" w:hAnsi="Arial" w:cs="Arial"/>
            <w:color w:val="auto"/>
            <w:sz w:val="20"/>
            <w:szCs w:val="20"/>
            <w:lang w:val="sr-Latn-BA"/>
          </w:rPr>
          <w:t>„Запошљавање/Напомена за кандидате/Стоп грешкама у пријавама!“</w:t>
        </w:r>
      </w:hyperlink>
      <w:r w:rsidRPr="007C5E80">
        <w:rPr>
          <w:rFonts w:ascii="Arial" w:hAnsi="Arial" w:cs="Arial"/>
          <w:sz w:val="20"/>
          <w:szCs w:val="20"/>
          <w:lang w:val="sr-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C5E80">
          <w:rPr>
            <w:rFonts w:ascii="Arial" w:hAnsi="Arial" w:cs="Arial"/>
            <w:sz w:val="20"/>
            <w:szCs w:val="20"/>
            <w:lang w:val="sr-Latn-BA"/>
          </w:rPr>
          <w:t>увјерење о положеном стручном управном односно јавном испиту</w:t>
        </w:r>
      </w:hyperlink>
      <w:r w:rsidRPr="007C5E80">
        <w:rPr>
          <w:rFonts w:ascii="Arial" w:hAnsi="Arial" w:cs="Arial"/>
          <w:sz w:val="20"/>
          <w:szCs w:val="20"/>
          <w:lang w:val="sr-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D9779E" w:rsidRPr="007C5E80" w:rsidRDefault="00D9779E" w:rsidP="00D9779E">
      <w:pPr>
        <w:tabs>
          <w:tab w:val="left" w:pos="284"/>
        </w:tabs>
        <w:ind w:right="28"/>
        <w:jc w:val="both"/>
        <w:rPr>
          <w:rFonts w:ascii="Arial" w:hAnsi="Arial" w:cs="Arial"/>
          <w:b/>
          <w:sz w:val="20"/>
          <w:szCs w:val="20"/>
          <w:u w:val="single"/>
          <w:lang w:val="sr-Latn-BA"/>
        </w:rPr>
      </w:pPr>
    </w:p>
    <w:p w:rsidR="009A1064" w:rsidRDefault="009A1064" w:rsidP="00D9779E">
      <w:pPr>
        <w:tabs>
          <w:tab w:val="left" w:pos="284"/>
        </w:tabs>
        <w:ind w:right="28"/>
        <w:jc w:val="both"/>
        <w:rPr>
          <w:rFonts w:ascii="Arial" w:hAnsi="Arial" w:cs="Arial"/>
          <w:b/>
          <w:sz w:val="20"/>
          <w:szCs w:val="20"/>
          <w:u w:val="single"/>
          <w:lang w:val="sr-Latn-BA"/>
        </w:rPr>
      </w:pPr>
    </w:p>
    <w:p w:rsidR="009A1064" w:rsidRDefault="009A1064" w:rsidP="00D9779E">
      <w:pPr>
        <w:tabs>
          <w:tab w:val="left" w:pos="284"/>
        </w:tabs>
        <w:ind w:right="28"/>
        <w:jc w:val="both"/>
        <w:rPr>
          <w:rFonts w:ascii="Arial" w:hAnsi="Arial" w:cs="Arial"/>
          <w:b/>
          <w:sz w:val="20"/>
          <w:szCs w:val="20"/>
          <w:u w:val="single"/>
          <w:lang w:val="sr-Latn-BA"/>
        </w:rPr>
      </w:pP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b/>
          <w:sz w:val="20"/>
          <w:szCs w:val="20"/>
          <w:u w:val="single"/>
          <w:lang w:val="sr-Latn-BA"/>
        </w:rPr>
        <w:t xml:space="preserve">Потребни документи: </w:t>
      </w:r>
    </w:p>
    <w:p w:rsidR="00D9779E" w:rsidRPr="007C5E80" w:rsidRDefault="00D9779E" w:rsidP="00D9779E">
      <w:pPr>
        <w:jc w:val="both"/>
        <w:rPr>
          <w:rFonts w:ascii="Arial" w:hAnsi="Arial" w:cs="Arial"/>
          <w:sz w:val="20"/>
          <w:szCs w:val="20"/>
          <w:lang w:val="sr-Latn-BA"/>
        </w:rPr>
      </w:pPr>
      <w:r w:rsidRPr="007C5E80">
        <w:rPr>
          <w:rFonts w:ascii="Arial" w:hAnsi="Arial" w:cs="Arial"/>
          <w:b/>
          <w:sz w:val="20"/>
          <w:szCs w:val="20"/>
          <w:u w:val="single"/>
          <w:lang w:val="sr-Latn-BA"/>
        </w:rPr>
        <w:t>I Овјерене копије</w:t>
      </w:r>
      <w:r w:rsidRPr="007C5E80">
        <w:rPr>
          <w:rFonts w:ascii="Arial" w:hAnsi="Arial" w:cs="Arial"/>
          <w:b/>
          <w:sz w:val="20"/>
          <w:szCs w:val="20"/>
          <w:lang w:val="sr-Latn-BA"/>
        </w:rPr>
        <w:t>:</w:t>
      </w:r>
      <w:r w:rsidRPr="007C5E80">
        <w:rPr>
          <w:rFonts w:ascii="Arial" w:hAnsi="Arial" w:cs="Arial"/>
          <w:sz w:val="20"/>
          <w:szCs w:val="20"/>
          <w:lang w:val="sr-Latn-BA"/>
        </w:rPr>
        <w:t xml:space="preserve">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C5E80">
        <w:rPr>
          <w:rFonts w:ascii="Arial" w:hAnsi="Arial" w:cs="Arial"/>
          <w:sz w:val="20"/>
          <w:szCs w:val="20"/>
          <w:shd w:val="clear" w:color="auto" w:fill="FFFFFF"/>
          <w:lang w:val="sr-Latn-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увјерења о држав</w:t>
      </w:r>
      <w:r w:rsidRPr="007C5E80">
        <w:rPr>
          <w:rFonts w:ascii="Arial" w:hAnsi="Arial" w:cs="Arial"/>
          <w:sz w:val="20"/>
          <w:szCs w:val="20"/>
          <w:lang w:val="sr-Cyrl-BA"/>
        </w:rPr>
        <w:t>љ</w:t>
      </w:r>
      <w:r w:rsidRPr="007C5E80">
        <w:rPr>
          <w:rFonts w:ascii="Arial" w:hAnsi="Arial" w:cs="Arial"/>
          <w:sz w:val="20"/>
          <w:szCs w:val="20"/>
          <w:lang w:val="sr-Latn-BA"/>
        </w:rPr>
        <w:t>анству (не старије од 6 мјесеци од дана издавања од стране надлежног органа);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потврде или увјерења као доказа о траженој врсти искуства;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доказа о траженом нивоу знања страног језика</w:t>
      </w:r>
      <w:r w:rsidR="006D65DF">
        <w:rPr>
          <w:rFonts w:ascii="Arial" w:hAnsi="Arial" w:cs="Arial"/>
          <w:sz w:val="20"/>
          <w:szCs w:val="20"/>
          <w:lang w:val="sr-Cyrl-BA"/>
        </w:rPr>
        <w:t xml:space="preserve"> (само за позицију 1/02</w:t>
      </w:r>
      <w:r w:rsidR="004E5F86">
        <w:rPr>
          <w:rFonts w:ascii="Arial" w:hAnsi="Arial" w:cs="Arial"/>
          <w:sz w:val="20"/>
          <w:szCs w:val="20"/>
          <w:lang w:val="sr-Latn-BA"/>
        </w:rPr>
        <w:t>)</w:t>
      </w:r>
      <w:r w:rsidRPr="007C5E80">
        <w:rPr>
          <w:rFonts w:ascii="Arial" w:hAnsi="Arial" w:cs="Arial"/>
          <w:sz w:val="20"/>
          <w:szCs w:val="20"/>
          <w:lang w:val="sr-Latn-BA"/>
        </w:rPr>
        <w:t xml:space="preserve">;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доказа о траженом нивоу знања рада на ра</w:t>
      </w:r>
      <w:r w:rsidRPr="007C5E80">
        <w:rPr>
          <w:rFonts w:ascii="Arial" w:hAnsi="Arial" w:cs="Arial"/>
          <w:color w:val="000000" w:themeColor="text1"/>
          <w:sz w:val="20"/>
          <w:szCs w:val="20"/>
          <w:lang w:val="sr-Latn-BA"/>
        </w:rPr>
        <w:t>ч</w:t>
      </w:r>
      <w:r w:rsidRPr="007C5E80">
        <w:rPr>
          <w:rFonts w:ascii="Arial" w:hAnsi="Arial" w:cs="Arial"/>
          <w:sz w:val="20"/>
          <w:szCs w:val="20"/>
          <w:lang w:val="sr-Latn-BA"/>
        </w:rPr>
        <w:t xml:space="preserve">унару. </w:t>
      </w:r>
    </w:p>
    <w:p w:rsidR="00D9779E" w:rsidRPr="007C5E80"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Latn-BA"/>
        </w:rPr>
      </w:pPr>
    </w:p>
    <w:p w:rsidR="00D9779E" w:rsidRPr="007C5E80" w:rsidRDefault="00D9779E" w:rsidP="00D9779E">
      <w:pPr>
        <w:rPr>
          <w:rFonts w:ascii="Arial" w:hAnsi="Arial" w:cs="Arial"/>
          <w:b/>
          <w:sz w:val="20"/>
          <w:szCs w:val="20"/>
          <w:u w:val="single"/>
          <w:lang w:val="sr-Latn-BA" w:eastAsia="en-US"/>
        </w:rPr>
      </w:pPr>
      <w:r w:rsidRPr="007C5E80">
        <w:rPr>
          <w:rFonts w:ascii="Arial" w:hAnsi="Arial" w:cs="Arial"/>
          <w:b/>
          <w:sz w:val="20"/>
          <w:szCs w:val="20"/>
          <w:u w:val="single"/>
          <w:lang w:val="sr-Latn-BA" w:eastAsia="en-US"/>
        </w:rPr>
        <w:t>II Својеручно потписан:</w:t>
      </w:r>
    </w:p>
    <w:p w:rsidR="00D9779E" w:rsidRPr="007C5E80"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C5E80">
        <w:rPr>
          <w:rFonts w:ascii="Arial" w:hAnsi="Arial" w:cs="Arial"/>
          <w:sz w:val="20"/>
          <w:szCs w:val="20"/>
          <w:lang w:val="sr-Latn-BA"/>
        </w:rPr>
        <w:t>попуњен образац Агенције за државну службу БиХ: исти можете преузети на wеб страници Агенције:</w:t>
      </w:r>
      <w:r w:rsidRPr="007C5E80">
        <w:rPr>
          <w:rStyle w:val="apple-converted-space"/>
          <w:rFonts w:ascii="Arial" w:hAnsi="Arial" w:cs="Arial"/>
          <w:sz w:val="20"/>
          <w:szCs w:val="20"/>
          <w:lang w:val="sr-Latn-BA"/>
        </w:rPr>
        <w:t> </w:t>
      </w:r>
      <w:hyperlink r:id="rId13" w:history="1">
        <w:r w:rsidRPr="007C5E80">
          <w:rPr>
            <w:rStyle w:val="Hyperlink"/>
            <w:rFonts w:ascii="Arial" w:hAnsi="Arial" w:cs="Arial"/>
            <w:color w:val="auto"/>
            <w:sz w:val="20"/>
            <w:szCs w:val="20"/>
            <w:lang w:val="sr-Latn-BA"/>
          </w:rPr>
          <w:t>www.адс.гов.ба</w:t>
        </w:r>
      </w:hyperlink>
      <w:r w:rsidRPr="007C5E8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D9779E" w:rsidRPr="007C5E80" w:rsidRDefault="00D9779E" w:rsidP="00D9779E">
      <w:pPr>
        <w:jc w:val="both"/>
        <w:rPr>
          <w:rFonts w:ascii="Arial" w:hAnsi="Arial" w:cs="Arial"/>
          <w:b/>
          <w:sz w:val="20"/>
          <w:szCs w:val="20"/>
          <w:lang w:val="sr-Latn-BA"/>
        </w:rPr>
      </w:pPr>
    </w:p>
    <w:p w:rsidR="00D9779E" w:rsidRPr="007C5E80" w:rsidRDefault="00D9779E" w:rsidP="00D9779E">
      <w:pPr>
        <w:jc w:val="both"/>
        <w:rPr>
          <w:rFonts w:ascii="Arial" w:hAnsi="Arial" w:cs="Arial"/>
          <w:b/>
          <w:sz w:val="20"/>
          <w:szCs w:val="20"/>
          <w:lang w:val="sr-Latn-BA"/>
        </w:rPr>
      </w:pPr>
      <w:r w:rsidRPr="007C5E80">
        <w:rPr>
          <w:rFonts w:ascii="Arial" w:hAnsi="Arial" w:cs="Arial"/>
          <w:b/>
          <w:sz w:val="20"/>
          <w:szCs w:val="20"/>
          <w:lang w:val="sr-Latn-BA"/>
        </w:rPr>
        <w:t>Додатни документи који се достављају накнадно:</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Pr="007C5E80">
        <w:rPr>
          <w:rFonts w:ascii="Arial" w:hAnsi="Arial" w:cs="Arial"/>
          <w:sz w:val="20"/>
          <w:szCs w:val="20"/>
          <w:lang w:val="sr-Cyrl-BA"/>
        </w:rPr>
        <w:t>узетн</w:t>
      </w:r>
      <w:r w:rsidRPr="007C5E80">
        <w:rPr>
          <w:rFonts w:ascii="Arial" w:hAnsi="Arial" w:cs="Arial"/>
          <w:sz w:val="20"/>
          <w:szCs w:val="20"/>
          <w:lang w:val="sr-Latn-BA"/>
        </w:rPr>
        <w:t>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Pr="007C5E80">
        <w:rPr>
          <w:rFonts w:ascii="Arial" w:hAnsi="Arial" w:cs="Arial"/>
          <w:sz w:val="20"/>
          <w:szCs w:val="20"/>
          <w:lang w:val="sr-Cyrl-BA"/>
        </w:rPr>
        <w:t>љ</w:t>
      </w:r>
      <w:r w:rsidRPr="007C5E80">
        <w:rPr>
          <w:rFonts w:ascii="Arial" w:hAnsi="Arial" w:cs="Arial"/>
          <w:sz w:val="20"/>
          <w:szCs w:val="20"/>
          <w:lang w:val="sr-Latn-BA"/>
        </w:rPr>
        <w:t>ењу, односно преузимања дужности.</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D9779E" w:rsidRPr="007C5E80" w:rsidRDefault="00D9779E" w:rsidP="00D9779E">
      <w:pPr>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 xml:space="preserve">Сва тражена документа треба </w:t>
      </w:r>
      <w:r w:rsidRPr="007C5E80">
        <w:rPr>
          <w:rFonts w:ascii="Arial" w:hAnsi="Arial" w:cs="Arial"/>
          <w:b/>
          <w:sz w:val="20"/>
          <w:szCs w:val="20"/>
          <w:lang w:val="sr-Latn-BA"/>
        </w:rPr>
        <w:t xml:space="preserve">доставити најкасније до </w:t>
      </w:r>
      <w:r w:rsidR="004E5F86" w:rsidRPr="004E5F86">
        <w:rPr>
          <w:rFonts w:ascii="Arial" w:hAnsi="Arial" w:cs="Arial"/>
          <w:b/>
          <w:sz w:val="20"/>
          <w:szCs w:val="20"/>
          <w:u w:val="single"/>
          <w:lang w:val="sr-Latn-BA"/>
        </w:rPr>
        <w:t>01.02.</w:t>
      </w:r>
      <w:r w:rsidRPr="004E5F86">
        <w:rPr>
          <w:rFonts w:ascii="Arial" w:hAnsi="Arial" w:cs="Arial"/>
          <w:b/>
          <w:sz w:val="20"/>
          <w:szCs w:val="20"/>
          <w:u w:val="single"/>
          <w:lang w:val="sr-Latn-BA"/>
        </w:rPr>
        <w:t>202</w:t>
      </w:r>
      <w:r w:rsidR="00E82E14" w:rsidRPr="004E5F86">
        <w:rPr>
          <w:rFonts w:ascii="Arial" w:hAnsi="Arial" w:cs="Arial"/>
          <w:b/>
          <w:sz w:val="20"/>
          <w:szCs w:val="20"/>
          <w:u w:val="single"/>
          <w:lang w:val="sr-Latn-BA"/>
        </w:rPr>
        <w:t>2</w:t>
      </w:r>
      <w:r w:rsidRPr="007C5E80">
        <w:rPr>
          <w:rFonts w:ascii="Arial" w:hAnsi="Arial" w:cs="Arial"/>
          <w:b/>
          <w:sz w:val="20"/>
          <w:szCs w:val="20"/>
          <w:u w:val="single"/>
          <w:lang w:val="sr-Latn-BA"/>
        </w:rPr>
        <w:t>. године</w:t>
      </w:r>
      <w:r w:rsidRPr="007C5E80">
        <w:rPr>
          <w:rFonts w:ascii="Arial" w:hAnsi="Arial" w:cs="Arial"/>
          <w:sz w:val="20"/>
          <w:szCs w:val="20"/>
          <w:lang w:val="sr-Latn-BA"/>
        </w:rPr>
        <w:t>, путем поштанске службе препорученом пошиљком на адресу:</w:t>
      </w:r>
    </w:p>
    <w:p w:rsidR="00AF3278" w:rsidRPr="006D65DF" w:rsidRDefault="006D65DF" w:rsidP="00AF3278">
      <w:pPr>
        <w:jc w:val="both"/>
        <w:rPr>
          <w:rFonts w:ascii="Arial" w:hAnsi="Arial" w:cs="Arial"/>
          <w:b/>
          <w:bCs/>
          <w:sz w:val="20"/>
          <w:szCs w:val="20"/>
          <w:lang w:val="sr-Cyrl-BA" w:eastAsia="en-US"/>
        </w:rPr>
      </w:pPr>
      <w:r>
        <w:rPr>
          <w:rFonts w:ascii="Arial" w:hAnsi="Arial" w:cs="Arial"/>
          <w:b/>
          <w:bCs/>
          <w:sz w:val="20"/>
          <w:szCs w:val="20"/>
          <w:lang w:val="sr-Cyrl-BA" w:eastAsia="en-US"/>
        </w:rPr>
        <w:t>Агенција за идентификациона документа, евиденцију и размјену података Босне и Херцеговине</w:t>
      </w:r>
    </w:p>
    <w:p w:rsidR="00AF3278" w:rsidRPr="006D65DF" w:rsidRDefault="00AF3278" w:rsidP="00AF3278">
      <w:pPr>
        <w:jc w:val="both"/>
        <w:rPr>
          <w:rFonts w:ascii="Arial" w:hAnsi="Arial" w:cs="Arial"/>
          <w:b/>
          <w:bCs/>
          <w:sz w:val="20"/>
          <w:szCs w:val="20"/>
          <w:lang w:val="sr-Cyrl-BA" w:eastAsia="en-US"/>
        </w:rPr>
      </w:pP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D4032E">
        <w:rPr>
          <w:rFonts w:ascii="Arial" w:hAnsi="Arial" w:cs="Arial"/>
          <w:b/>
          <w:bCs/>
          <w:sz w:val="20"/>
          <w:szCs w:val="20"/>
          <w:lang w:val="sr-Latn-BA" w:eastAsia="en-US"/>
        </w:rPr>
        <w:t xml:space="preserve"> </w:t>
      </w:r>
      <w:r w:rsidR="006D65DF">
        <w:rPr>
          <w:rFonts w:ascii="Arial" w:hAnsi="Arial" w:cs="Arial"/>
          <w:b/>
          <w:bCs/>
          <w:sz w:val="20"/>
          <w:szCs w:val="20"/>
          <w:lang w:val="sr-Cyrl-BA" w:eastAsia="en-US"/>
        </w:rPr>
        <w:t>Агенцији</w:t>
      </w:r>
      <w:r w:rsidR="006D65DF" w:rsidRPr="006D65DF">
        <w:rPr>
          <w:rFonts w:ascii="Arial" w:hAnsi="Arial" w:cs="Arial"/>
          <w:b/>
          <w:bCs/>
          <w:sz w:val="20"/>
          <w:szCs w:val="20"/>
          <w:lang w:val="sr-Cyrl-BA" w:eastAsia="en-US"/>
        </w:rPr>
        <w:t xml:space="preserve"> за идентификациона документа, евиденцију и размјену података Босне и Херцеговине</w:t>
      </w:r>
      <w:r w:rsidRPr="00D4032E">
        <w:rPr>
          <w:rFonts w:ascii="Arial" w:hAnsi="Arial" w:cs="Arial"/>
          <w:b/>
          <w:bCs/>
          <w:sz w:val="20"/>
          <w:szCs w:val="20"/>
          <w:lang w:val="sr-Latn-BA" w:eastAsia="en-US"/>
        </w:rPr>
        <w:t xml:space="preserve">“ </w:t>
      </w:r>
    </w:p>
    <w:p w:rsidR="00AF3278" w:rsidRDefault="00AF3278" w:rsidP="00AF3278">
      <w:pPr>
        <w:jc w:val="both"/>
        <w:rPr>
          <w:rFonts w:ascii="Arial" w:hAnsi="Arial" w:cs="Arial"/>
          <w:b/>
          <w:bCs/>
          <w:sz w:val="20"/>
          <w:szCs w:val="20"/>
          <w:lang w:val="sr-Cyrl-BA" w:eastAsia="en-US"/>
        </w:rPr>
      </w:pPr>
      <w:r w:rsidRPr="00D4032E">
        <w:rPr>
          <w:rFonts w:ascii="Arial" w:hAnsi="Arial" w:cs="Arial"/>
          <w:b/>
          <w:bCs/>
          <w:sz w:val="20"/>
          <w:szCs w:val="20"/>
          <w:lang w:val="sr-Latn-BA" w:eastAsia="en-US"/>
        </w:rPr>
        <w:t>7</w:t>
      </w:r>
      <w:r w:rsidR="006D65DF">
        <w:rPr>
          <w:rFonts w:ascii="Arial" w:hAnsi="Arial" w:cs="Arial"/>
          <w:b/>
          <w:bCs/>
          <w:sz w:val="20"/>
          <w:szCs w:val="20"/>
          <w:lang w:val="sr-Cyrl-BA" w:eastAsia="en-US"/>
        </w:rPr>
        <w:t>8</w:t>
      </w:r>
      <w:r w:rsidRPr="00D4032E">
        <w:rPr>
          <w:rFonts w:ascii="Arial" w:hAnsi="Arial" w:cs="Arial"/>
          <w:b/>
          <w:bCs/>
          <w:sz w:val="20"/>
          <w:szCs w:val="20"/>
          <w:lang w:val="sr-Latn-BA" w:eastAsia="en-US"/>
        </w:rPr>
        <w:t xml:space="preserve">000 </w:t>
      </w:r>
      <w:r w:rsidR="006D65DF">
        <w:rPr>
          <w:rFonts w:ascii="Arial" w:hAnsi="Arial" w:cs="Arial"/>
          <w:b/>
          <w:bCs/>
          <w:sz w:val="20"/>
          <w:szCs w:val="20"/>
          <w:lang w:val="sr-Cyrl-BA" w:eastAsia="en-US"/>
        </w:rPr>
        <w:t xml:space="preserve">Бања Лука, </w:t>
      </w:r>
    </w:p>
    <w:p w:rsidR="006D65DF" w:rsidRPr="006D65DF" w:rsidRDefault="006D65DF" w:rsidP="00AF3278">
      <w:pPr>
        <w:jc w:val="both"/>
        <w:rPr>
          <w:rFonts w:ascii="Arial" w:hAnsi="Arial" w:cs="Arial"/>
          <w:b/>
          <w:bCs/>
          <w:sz w:val="20"/>
          <w:szCs w:val="20"/>
          <w:lang w:val="sr-Cyrl-BA" w:eastAsia="en-US"/>
        </w:rPr>
      </w:pPr>
      <w:r>
        <w:rPr>
          <w:rFonts w:ascii="Arial" w:hAnsi="Arial" w:cs="Arial"/>
          <w:b/>
          <w:bCs/>
          <w:sz w:val="20"/>
          <w:szCs w:val="20"/>
          <w:lang w:val="sr-Cyrl-BA" w:eastAsia="en-US"/>
        </w:rPr>
        <w:t xml:space="preserve">Краља Петра </w:t>
      </w:r>
      <w:r>
        <w:rPr>
          <w:rFonts w:ascii="Arial" w:hAnsi="Arial" w:cs="Arial"/>
          <w:b/>
          <w:bCs/>
          <w:sz w:val="20"/>
          <w:szCs w:val="20"/>
          <w:lang w:val="sr-Latn-BA" w:eastAsia="en-US"/>
        </w:rPr>
        <w:t xml:space="preserve">I </w:t>
      </w:r>
      <w:r>
        <w:rPr>
          <w:rFonts w:ascii="Arial" w:hAnsi="Arial" w:cs="Arial"/>
          <w:b/>
          <w:bCs/>
          <w:sz w:val="20"/>
          <w:szCs w:val="20"/>
          <w:lang w:val="sr-Cyrl-BA" w:eastAsia="en-US"/>
        </w:rPr>
        <w:t>Карађорђевића 83А</w:t>
      </w:r>
    </w:p>
    <w:p w:rsidR="00C86013" w:rsidRPr="007C5E80" w:rsidRDefault="00C86013" w:rsidP="00E13A78">
      <w:pPr>
        <w:jc w:val="both"/>
        <w:rPr>
          <w:rFonts w:ascii="Arial" w:hAnsi="Arial" w:cs="Arial"/>
          <w:b/>
          <w:sz w:val="20"/>
          <w:szCs w:val="20"/>
          <w:lang w:val="sr-Cyrl-BA"/>
        </w:rPr>
      </w:pPr>
    </w:p>
    <w:p w:rsidR="008D597D" w:rsidRPr="00A73056" w:rsidRDefault="000A42BA" w:rsidP="00632828">
      <w:pPr>
        <w:jc w:val="both"/>
        <w:rPr>
          <w:rFonts w:ascii="Arial" w:hAnsi="Arial" w:cs="Arial"/>
          <w:sz w:val="20"/>
          <w:szCs w:val="20"/>
          <w:lang w:val="sr-Cyrl-BA"/>
        </w:rPr>
      </w:pPr>
      <w:r w:rsidRPr="007C5E80">
        <w:rPr>
          <w:rFonts w:ascii="Arial" w:hAnsi="Arial" w:cs="Arial"/>
          <w:sz w:val="20"/>
          <w:szCs w:val="20"/>
          <w:lang w:val="sr-Cyrl-BA"/>
        </w:rPr>
        <w:t>Испуњавање услова утврђених</w:t>
      </w:r>
      <w:r w:rsidR="00052D53" w:rsidRPr="007C5E80">
        <w:rPr>
          <w:rFonts w:ascii="Arial" w:hAnsi="Arial" w:cs="Arial"/>
          <w:sz w:val="20"/>
          <w:szCs w:val="20"/>
          <w:lang w:val="sr-Cyrl-BA"/>
        </w:rPr>
        <w:t xml:space="preserve"> овим огласом рачуна се даном предаје пријаве.</w:t>
      </w:r>
      <w:r w:rsidR="006D65DF">
        <w:rPr>
          <w:rFonts w:ascii="Arial" w:hAnsi="Arial" w:cs="Arial"/>
          <w:sz w:val="20"/>
          <w:szCs w:val="20"/>
          <w:lang w:val="sr-Cyrl-BA"/>
        </w:rPr>
        <w:t xml:space="preserve"> </w:t>
      </w:r>
      <w:r w:rsidR="00052D53" w:rsidRPr="007C5E8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A73056" w:rsidSect="00F9107A">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28" w:rsidRDefault="00571828" w:rsidP="00644ACA">
      <w:r>
        <w:separator/>
      </w:r>
    </w:p>
  </w:endnote>
  <w:endnote w:type="continuationSeparator" w:id="0">
    <w:p w:rsidR="00571828" w:rsidRDefault="0057182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28" w:rsidRDefault="00571828" w:rsidP="00644ACA">
      <w:r>
        <w:separator/>
      </w:r>
    </w:p>
  </w:footnote>
  <w:footnote w:type="continuationSeparator" w:id="0">
    <w:p w:rsidR="00571828" w:rsidRDefault="0057182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0DDC"/>
    <w:rsid w:val="000010BD"/>
    <w:rsid w:val="00001A10"/>
    <w:rsid w:val="00003A77"/>
    <w:rsid w:val="000063D4"/>
    <w:rsid w:val="0001701D"/>
    <w:rsid w:val="00033C54"/>
    <w:rsid w:val="00037778"/>
    <w:rsid w:val="00037CEC"/>
    <w:rsid w:val="000400DF"/>
    <w:rsid w:val="00041520"/>
    <w:rsid w:val="00043DA2"/>
    <w:rsid w:val="000440B3"/>
    <w:rsid w:val="000527E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1B25"/>
    <w:rsid w:val="0032580D"/>
    <w:rsid w:val="00325E7F"/>
    <w:rsid w:val="0034190E"/>
    <w:rsid w:val="00342F30"/>
    <w:rsid w:val="003470C3"/>
    <w:rsid w:val="003513E2"/>
    <w:rsid w:val="00353437"/>
    <w:rsid w:val="00362FFA"/>
    <w:rsid w:val="00363741"/>
    <w:rsid w:val="003645CA"/>
    <w:rsid w:val="00370A56"/>
    <w:rsid w:val="003719B4"/>
    <w:rsid w:val="00374BFB"/>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5F86"/>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182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65DF"/>
    <w:rsid w:val="006D7A93"/>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0F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49F8"/>
    <w:rsid w:val="009953FC"/>
    <w:rsid w:val="009A0E98"/>
    <w:rsid w:val="009A1064"/>
    <w:rsid w:val="009A458C"/>
    <w:rsid w:val="009B0EF1"/>
    <w:rsid w:val="009B17B5"/>
    <w:rsid w:val="009B7B6D"/>
    <w:rsid w:val="009C4504"/>
    <w:rsid w:val="009D0C20"/>
    <w:rsid w:val="009D2E86"/>
    <w:rsid w:val="009D480A"/>
    <w:rsid w:val="009D4C3D"/>
    <w:rsid w:val="009D7AD6"/>
    <w:rsid w:val="009E16AC"/>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3278"/>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C5D20"/>
    <w:rsid w:val="00CD3C3A"/>
    <w:rsid w:val="00CE0818"/>
    <w:rsid w:val="00CE2C0E"/>
    <w:rsid w:val="00CE59DD"/>
    <w:rsid w:val="00CE682E"/>
    <w:rsid w:val="00CF197C"/>
    <w:rsid w:val="00CF1F1C"/>
    <w:rsid w:val="00CF70E9"/>
    <w:rsid w:val="00D1368E"/>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7823"/>
    <w:rsid w:val="00DA7B5D"/>
    <w:rsid w:val="00DB0A85"/>
    <w:rsid w:val="00DB4A28"/>
    <w:rsid w:val="00DC2464"/>
    <w:rsid w:val="00DD08D2"/>
    <w:rsid w:val="00DD3C96"/>
    <w:rsid w:val="00DD6F6B"/>
    <w:rsid w:val="00DE164F"/>
    <w:rsid w:val="00DE53A0"/>
    <w:rsid w:val="00DE73A1"/>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2E14"/>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107A"/>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28B9-E757-4D08-91E3-F91F9CCD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18</cp:revision>
  <cp:lastPrinted>2022-01-21T11:19:00Z</cp:lastPrinted>
  <dcterms:created xsi:type="dcterms:W3CDTF">2021-12-14T12:28:00Z</dcterms:created>
  <dcterms:modified xsi:type="dcterms:W3CDTF">2022-01-21T11:29:00Z</dcterms:modified>
</cp:coreProperties>
</file>