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6CDF7" w14:textId="5EAD6E57" w:rsidR="00F7378C" w:rsidRPr="00F7378C" w:rsidRDefault="00293E77" w:rsidP="00F7378C">
      <w:pPr>
        <w:jc w:val="both"/>
        <w:rPr>
          <w:rFonts w:ascii="Arial" w:eastAsia="Calibri" w:hAnsi="Arial" w:cs="Arial"/>
          <w:sz w:val="20"/>
          <w:szCs w:val="20"/>
          <w:lang w:val="sr-Cyrl-BA" w:eastAsia="hr-HR"/>
        </w:rPr>
      </w:pPr>
      <w:r w:rsidRPr="00D91A58">
        <w:rPr>
          <w:rFonts w:ascii="Arial" w:hAnsi="Arial" w:cs="Arial"/>
          <w:color w:val="000000"/>
          <w:sz w:val="20"/>
          <w:szCs w:val="20"/>
          <w:lang w:val="sr-Latn-BA" w:eastAsia="bs-Latn-BA"/>
        </w:rPr>
        <w:t>Na osnovu čl. 19. stav (4) i 32a. </w:t>
      </w:r>
      <w:r w:rsidRPr="00D91A58">
        <w:rPr>
          <w:rFonts w:ascii="Arial" w:hAnsi="Arial" w:cs="Arial"/>
          <w:sz w:val="20"/>
          <w:szCs w:val="20"/>
          <w:lang w:val="sr-Latn-BA" w:eastAsia="bs-Latn-BA"/>
        </w:rPr>
        <w:t>Zakona o državnoj službi </w:t>
      </w:r>
      <w:r w:rsidRPr="00D91A58">
        <w:rPr>
          <w:rFonts w:ascii="Arial" w:hAnsi="Arial" w:cs="Arial"/>
          <w:color w:val="000000"/>
          <w:sz w:val="20"/>
          <w:szCs w:val="20"/>
          <w:lang w:val="sr-Latn-BA" w:eastAsia="bs-Latn-BA"/>
        </w:rPr>
        <w:t xml:space="preserve">u institucijama Bosne i Hercegovine (“Službeni glasnik BiH”, br. 19/02, 35/03, 4/04, 26/04, 37/04, </w:t>
      </w:r>
      <w:r w:rsidR="00B053CE" w:rsidRPr="00D91A58">
        <w:rPr>
          <w:rFonts w:ascii="Arial" w:hAnsi="Arial" w:cs="Arial"/>
          <w:color w:val="000000"/>
          <w:sz w:val="20"/>
          <w:szCs w:val="20"/>
          <w:lang w:val="sr-Latn-BA" w:eastAsia="bs-Latn-BA"/>
        </w:rPr>
        <w:t>48/05, 2/06, 32/07, 43/09, 8/10,</w:t>
      </w:r>
      <w:r w:rsidRPr="00D91A58">
        <w:rPr>
          <w:rFonts w:ascii="Arial" w:hAnsi="Arial" w:cs="Arial"/>
          <w:color w:val="000000"/>
          <w:sz w:val="20"/>
          <w:szCs w:val="20"/>
          <w:lang w:val="sr-Latn-BA" w:eastAsia="bs-Latn-BA"/>
        </w:rPr>
        <w:t xml:space="preserve"> 40/12</w:t>
      </w:r>
      <w:r w:rsidR="00B053CE" w:rsidRPr="00D91A58">
        <w:rPr>
          <w:rFonts w:ascii="Arial" w:hAnsi="Arial" w:cs="Arial"/>
          <w:color w:val="000000"/>
          <w:sz w:val="20"/>
          <w:szCs w:val="20"/>
          <w:lang w:val="sr-Latn-BA" w:eastAsia="bs-Latn-BA"/>
        </w:rPr>
        <w:t xml:space="preserve"> i 93/17</w:t>
      </w:r>
      <w:r w:rsidRPr="00D91A58">
        <w:rPr>
          <w:rFonts w:ascii="Arial" w:hAnsi="Arial" w:cs="Arial"/>
          <w:color w:val="000000"/>
          <w:sz w:val="20"/>
          <w:szCs w:val="20"/>
          <w:lang w:val="sr-Latn-BA" w:eastAsia="bs-Latn-BA"/>
        </w:rPr>
        <w:t xml:space="preserve">), </w:t>
      </w:r>
      <w:proofErr w:type="spellStart"/>
      <w:r w:rsidR="00F7378C">
        <w:rPr>
          <w:rFonts w:ascii="Arial" w:eastAsia="Times New Roman" w:hAnsi="Arial" w:cs="Arial"/>
          <w:color w:val="000000"/>
          <w:sz w:val="20"/>
          <w:szCs w:val="20"/>
          <w:lang w:val="sr-Cyrl-BA" w:eastAsia="bs-Latn-BA"/>
        </w:rPr>
        <w:t>Agencija</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za</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državnu</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službu</w:t>
      </w:r>
      <w:proofErr w:type="spellEnd"/>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Bosne</w:t>
      </w:r>
      <w:proofErr w:type="spellEnd"/>
      <w:r w:rsidR="00F7378C" w:rsidRPr="00F7378C">
        <w:rPr>
          <w:rFonts w:ascii="Arial" w:eastAsia="Times New Roman" w:hAnsi="Arial" w:cs="Arial"/>
          <w:color w:val="000000"/>
          <w:sz w:val="20"/>
          <w:szCs w:val="20"/>
          <w:lang w:val="sr-Cyrl-BA" w:eastAsia="bs-Latn-BA"/>
        </w:rPr>
        <w:t xml:space="preserve"> </w:t>
      </w:r>
      <w:r w:rsidR="00F7378C">
        <w:rPr>
          <w:rFonts w:ascii="Arial" w:eastAsia="Times New Roman" w:hAnsi="Arial" w:cs="Arial"/>
          <w:color w:val="000000"/>
          <w:sz w:val="20"/>
          <w:szCs w:val="20"/>
          <w:lang w:val="sr-Cyrl-BA" w:eastAsia="bs-Latn-BA"/>
        </w:rPr>
        <w:t>i</w:t>
      </w:r>
      <w:r w:rsidR="00F7378C" w:rsidRPr="00F7378C">
        <w:rPr>
          <w:rFonts w:ascii="Arial" w:eastAsia="Times New Roman" w:hAnsi="Arial" w:cs="Arial"/>
          <w:color w:val="000000"/>
          <w:sz w:val="20"/>
          <w:szCs w:val="20"/>
          <w:lang w:val="sr-Cyrl-BA" w:eastAsia="bs-Latn-BA"/>
        </w:rPr>
        <w:t xml:space="preserve"> </w:t>
      </w:r>
      <w:proofErr w:type="spellStart"/>
      <w:r w:rsidR="00F7378C">
        <w:rPr>
          <w:rFonts w:ascii="Arial" w:eastAsia="Times New Roman" w:hAnsi="Arial" w:cs="Arial"/>
          <w:color w:val="000000"/>
          <w:sz w:val="20"/>
          <w:szCs w:val="20"/>
          <w:lang w:val="sr-Cyrl-BA" w:eastAsia="bs-Latn-BA"/>
        </w:rPr>
        <w:t>Hercegovine</w:t>
      </w:r>
      <w:proofErr w:type="spellEnd"/>
      <w:r w:rsidR="00F7378C" w:rsidRPr="00F7378C">
        <w:rPr>
          <w:rFonts w:ascii="Arial" w:eastAsia="Times New Roman" w:hAnsi="Arial" w:cs="Arial"/>
          <w:color w:val="000000"/>
          <w:sz w:val="20"/>
          <w:szCs w:val="20"/>
          <w:lang w:val="sr-Cyrl-BA" w:eastAsia="bs-Latn-BA"/>
        </w:rPr>
        <w:t xml:space="preserve">, </w:t>
      </w:r>
      <w:r w:rsidR="00A8083F">
        <w:rPr>
          <w:rFonts w:ascii="Arial" w:eastAsia="Calibri" w:hAnsi="Arial" w:cs="Arial"/>
          <w:sz w:val="20"/>
          <w:szCs w:val="20"/>
          <w:lang w:val="sr-Latn-BA" w:eastAsia="hr-HR"/>
        </w:rPr>
        <w:t>na zahtjev</w:t>
      </w:r>
      <w:r w:rsidR="00F7378C" w:rsidRPr="00F7378C">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Agencija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za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identifikaciona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dokumenta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evidenciju</w:t>
      </w:r>
      <w:proofErr w:type="spellEnd"/>
      <w:r w:rsidR="00A8083F" w:rsidRPr="00A8083F">
        <w:rPr>
          <w:rFonts w:ascii="Arial" w:eastAsia="Calibri" w:hAnsi="Arial" w:cs="Arial"/>
          <w:sz w:val="20"/>
          <w:szCs w:val="20"/>
          <w:lang w:val="sr-Cyrl-BA" w:eastAsia="hr-HR"/>
        </w:rPr>
        <w:t xml:space="preserve"> i </w:t>
      </w:r>
      <w:proofErr w:type="spellStart"/>
      <w:r w:rsidR="00A8083F" w:rsidRPr="00A8083F">
        <w:rPr>
          <w:rFonts w:ascii="Arial" w:eastAsia="Calibri" w:hAnsi="Arial" w:cs="Arial"/>
          <w:sz w:val="20"/>
          <w:szCs w:val="20"/>
          <w:lang w:val="sr-Cyrl-BA" w:eastAsia="hr-HR"/>
        </w:rPr>
        <w:t>razmjenu</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podataka</w:t>
      </w:r>
      <w:proofErr w:type="spellEnd"/>
      <w:r w:rsidR="00A8083F" w:rsidRPr="00A8083F">
        <w:rPr>
          <w:rFonts w:ascii="Arial" w:eastAsia="Calibri" w:hAnsi="Arial" w:cs="Arial"/>
          <w:sz w:val="20"/>
          <w:szCs w:val="20"/>
          <w:lang w:val="sr-Cyrl-BA" w:eastAsia="hr-HR"/>
        </w:rPr>
        <w:t xml:space="preserve"> </w:t>
      </w:r>
      <w:proofErr w:type="spellStart"/>
      <w:r w:rsidR="00A8083F" w:rsidRPr="00A8083F">
        <w:rPr>
          <w:rFonts w:ascii="Arial" w:eastAsia="Calibri" w:hAnsi="Arial" w:cs="Arial"/>
          <w:sz w:val="20"/>
          <w:szCs w:val="20"/>
          <w:lang w:val="sr-Cyrl-BA" w:eastAsia="hr-HR"/>
        </w:rPr>
        <w:t>Bosne</w:t>
      </w:r>
      <w:proofErr w:type="spellEnd"/>
      <w:r w:rsidR="00A8083F" w:rsidRPr="00A8083F">
        <w:rPr>
          <w:rFonts w:ascii="Arial" w:eastAsia="Calibri" w:hAnsi="Arial" w:cs="Arial"/>
          <w:sz w:val="20"/>
          <w:szCs w:val="20"/>
          <w:lang w:val="sr-Cyrl-BA" w:eastAsia="hr-HR"/>
        </w:rPr>
        <w:t xml:space="preserve"> i </w:t>
      </w:r>
      <w:proofErr w:type="spellStart"/>
      <w:r w:rsidR="00A8083F" w:rsidRPr="00A8083F">
        <w:rPr>
          <w:rFonts w:ascii="Arial" w:eastAsia="Calibri" w:hAnsi="Arial" w:cs="Arial"/>
          <w:sz w:val="20"/>
          <w:szCs w:val="20"/>
          <w:lang w:val="sr-Cyrl-BA" w:eastAsia="hr-HR"/>
        </w:rPr>
        <w:t>Hercegovine</w:t>
      </w:r>
      <w:proofErr w:type="spellEnd"/>
      <w:r w:rsidR="00F7378C" w:rsidRPr="00F7378C">
        <w:rPr>
          <w:rFonts w:ascii="Arial" w:eastAsia="Calibri" w:hAnsi="Arial" w:cs="Arial"/>
          <w:sz w:val="20"/>
          <w:szCs w:val="20"/>
          <w:lang w:val="sr-Cyrl-BA" w:eastAsia="hr-HR"/>
        </w:rPr>
        <w:t xml:space="preserve">, </w:t>
      </w:r>
      <w:proofErr w:type="spellStart"/>
      <w:r w:rsidR="00F7378C">
        <w:rPr>
          <w:rFonts w:ascii="Arial" w:eastAsia="Calibri" w:hAnsi="Arial" w:cs="Arial"/>
          <w:sz w:val="20"/>
          <w:szCs w:val="20"/>
          <w:lang w:val="sr-Cyrl-BA" w:eastAsia="hr-HR"/>
        </w:rPr>
        <w:t>raspisuje</w:t>
      </w:r>
      <w:proofErr w:type="spellEnd"/>
    </w:p>
    <w:p w14:paraId="03684664" w14:textId="77777777" w:rsidR="00F7378C" w:rsidRPr="00F7378C" w:rsidRDefault="00F7378C" w:rsidP="00F7378C">
      <w:pPr>
        <w:spacing w:after="0" w:line="240" w:lineRule="auto"/>
        <w:jc w:val="both"/>
        <w:rPr>
          <w:rFonts w:ascii="Arial" w:eastAsia="Calibri" w:hAnsi="Arial" w:cs="Arial"/>
          <w:sz w:val="20"/>
          <w:szCs w:val="20"/>
          <w:lang w:val="sr-Cyrl-BA" w:eastAsia="hr-HR"/>
        </w:rPr>
      </w:pPr>
    </w:p>
    <w:p w14:paraId="52610CA5" w14:textId="0562E7FB" w:rsidR="00F7378C" w:rsidRPr="00F7378C" w:rsidRDefault="00F7378C" w:rsidP="00F7378C">
      <w:pPr>
        <w:spacing w:after="0" w:line="240" w:lineRule="auto"/>
        <w:jc w:val="center"/>
        <w:rPr>
          <w:rFonts w:ascii="Arial" w:eastAsia="Calibri" w:hAnsi="Arial" w:cs="Arial"/>
          <w:b/>
          <w:sz w:val="20"/>
          <w:szCs w:val="20"/>
          <w:lang w:val="sr-Cyrl-BA" w:eastAsia="hr-HR"/>
        </w:rPr>
      </w:pPr>
      <w:r>
        <w:rPr>
          <w:rFonts w:ascii="Arial" w:eastAsia="Calibri" w:hAnsi="Arial" w:cs="Arial"/>
          <w:b/>
          <w:sz w:val="20"/>
          <w:szCs w:val="20"/>
          <w:lang w:val="sr-Cyrl-BA" w:eastAsia="hr-HR"/>
        </w:rPr>
        <w:t>JAVNI</w:t>
      </w:r>
      <w:r w:rsidRPr="00F7378C">
        <w:rPr>
          <w:rFonts w:ascii="Arial" w:eastAsia="Calibri" w:hAnsi="Arial" w:cs="Arial"/>
          <w:b/>
          <w:sz w:val="20"/>
          <w:szCs w:val="20"/>
          <w:lang w:val="sr-Cyrl-BA" w:eastAsia="hr-HR"/>
        </w:rPr>
        <w:t xml:space="preserve"> </w:t>
      </w:r>
      <w:r>
        <w:rPr>
          <w:rFonts w:ascii="Arial" w:eastAsia="Calibri" w:hAnsi="Arial" w:cs="Arial"/>
          <w:b/>
          <w:sz w:val="20"/>
          <w:szCs w:val="20"/>
          <w:lang w:val="sr-Cyrl-BA" w:eastAsia="hr-HR"/>
        </w:rPr>
        <w:t>OGLAS</w:t>
      </w:r>
    </w:p>
    <w:p w14:paraId="702EF71F" w14:textId="7A5C435E" w:rsidR="00F7378C" w:rsidRPr="00F7378C" w:rsidRDefault="00F7378C" w:rsidP="00F7378C">
      <w:pPr>
        <w:spacing w:after="0" w:line="240" w:lineRule="auto"/>
        <w:jc w:val="center"/>
        <w:rPr>
          <w:rFonts w:ascii="Arial" w:eastAsia="Calibri" w:hAnsi="Arial" w:cs="Arial"/>
          <w:sz w:val="20"/>
          <w:szCs w:val="20"/>
          <w:lang w:val="sr-Cyrl-BA" w:eastAsia="hr-HR"/>
        </w:rPr>
      </w:pPr>
      <w:proofErr w:type="spellStart"/>
      <w:r>
        <w:rPr>
          <w:rFonts w:ascii="Arial" w:eastAsia="Calibri" w:hAnsi="Arial" w:cs="Arial"/>
          <w:b/>
          <w:sz w:val="20"/>
          <w:szCs w:val="20"/>
          <w:lang w:val="sr-Cyrl-BA" w:eastAsia="hr-HR"/>
        </w:rPr>
        <w:t>za</w:t>
      </w:r>
      <w:proofErr w:type="spellEnd"/>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popunjavanje</w:t>
      </w:r>
      <w:proofErr w:type="spellEnd"/>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radn</w:t>
      </w:r>
      <w:proofErr w:type="spellEnd"/>
      <w:r w:rsidR="00194A9B">
        <w:rPr>
          <w:rFonts w:ascii="Arial" w:eastAsia="Calibri" w:hAnsi="Arial" w:cs="Arial"/>
          <w:b/>
          <w:sz w:val="20"/>
          <w:szCs w:val="20"/>
          <w:lang w:val="sr-Latn-BA" w:eastAsia="hr-HR"/>
        </w:rPr>
        <w:t>ih</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mjesta</w:t>
      </w:r>
      <w:proofErr w:type="spellEnd"/>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državn</w:t>
      </w:r>
      <w:proofErr w:type="spellEnd"/>
      <w:r w:rsidR="00194A9B">
        <w:rPr>
          <w:rFonts w:ascii="Arial" w:eastAsia="Calibri" w:hAnsi="Arial" w:cs="Arial"/>
          <w:b/>
          <w:sz w:val="20"/>
          <w:szCs w:val="20"/>
          <w:lang w:val="sr-Latn-BA" w:eastAsia="hr-HR"/>
        </w:rPr>
        <w:t>ih</w:t>
      </w:r>
      <w:r w:rsidRPr="00F7378C">
        <w:rPr>
          <w:rFonts w:ascii="Arial" w:eastAsia="Calibri" w:hAnsi="Arial" w:cs="Arial"/>
          <w:b/>
          <w:sz w:val="20"/>
          <w:szCs w:val="20"/>
          <w:lang w:val="sr-Cyrl-BA" w:eastAsia="hr-HR"/>
        </w:rPr>
        <w:t xml:space="preserve"> </w:t>
      </w:r>
      <w:proofErr w:type="spellStart"/>
      <w:r>
        <w:rPr>
          <w:rFonts w:ascii="Arial" w:eastAsia="Calibri" w:hAnsi="Arial" w:cs="Arial"/>
          <w:b/>
          <w:sz w:val="20"/>
          <w:szCs w:val="20"/>
          <w:lang w:val="sr-Cyrl-BA" w:eastAsia="hr-HR"/>
        </w:rPr>
        <w:t>službenika</w:t>
      </w:r>
      <w:proofErr w:type="spellEnd"/>
      <w:r w:rsidRPr="00F7378C">
        <w:rPr>
          <w:rFonts w:ascii="Arial" w:eastAsia="Calibri" w:hAnsi="Arial" w:cs="Arial"/>
          <w:b/>
          <w:sz w:val="20"/>
          <w:szCs w:val="20"/>
          <w:lang w:val="sr-Latn-BA" w:eastAsia="hr-HR"/>
        </w:rPr>
        <w:t xml:space="preserve"> </w:t>
      </w:r>
      <w:r>
        <w:rPr>
          <w:rFonts w:ascii="Arial" w:eastAsia="Calibri" w:hAnsi="Arial" w:cs="Arial"/>
          <w:b/>
          <w:sz w:val="20"/>
          <w:szCs w:val="20"/>
          <w:lang w:val="sr-Cyrl-BA" w:eastAsia="hr-HR"/>
        </w:rPr>
        <w:t>u</w:t>
      </w:r>
      <w:r w:rsidRPr="00F7378C">
        <w:rPr>
          <w:rFonts w:ascii="Arial" w:eastAsia="Calibri" w:hAnsi="Arial" w:cs="Arial"/>
          <w:b/>
          <w:sz w:val="20"/>
          <w:szCs w:val="20"/>
          <w:lang w:val="sr-Cyrl-BA" w:eastAsia="hr-HR"/>
        </w:rPr>
        <w:t xml:space="preserve"> </w:t>
      </w:r>
      <w:proofErr w:type="spellStart"/>
      <w:r w:rsidR="00A8083F">
        <w:rPr>
          <w:rFonts w:ascii="Arial" w:eastAsia="Calibri" w:hAnsi="Arial" w:cs="Arial"/>
          <w:b/>
          <w:sz w:val="20"/>
          <w:szCs w:val="20"/>
          <w:lang w:val="sr-Cyrl-BA" w:eastAsia="hr-HR"/>
        </w:rPr>
        <w:t>Agenciji</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za</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identifikaciona</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dokumenta</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evidenciju</w:t>
      </w:r>
      <w:proofErr w:type="spellEnd"/>
      <w:r w:rsidR="00A8083F" w:rsidRPr="00A8083F">
        <w:rPr>
          <w:rFonts w:ascii="Arial" w:eastAsia="Calibri" w:hAnsi="Arial" w:cs="Arial"/>
          <w:b/>
          <w:sz w:val="20"/>
          <w:szCs w:val="20"/>
          <w:lang w:val="sr-Cyrl-BA" w:eastAsia="hr-HR"/>
        </w:rPr>
        <w:t xml:space="preserve"> i </w:t>
      </w:r>
      <w:proofErr w:type="spellStart"/>
      <w:r w:rsidR="00A8083F" w:rsidRPr="00A8083F">
        <w:rPr>
          <w:rFonts w:ascii="Arial" w:eastAsia="Calibri" w:hAnsi="Arial" w:cs="Arial"/>
          <w:b/>
          <w:sz w:val="20"/>
          <w:szCs w:val="20"/>
          <w:lang w:val="sr-Cyrl-BA" w:eastAsia="hr-HR"/>
        </w:rPr>
        <w:t>razmjenu</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podataka</w:t>
      </w:r>
      <w:proofErr w:type="spellEnd"/>
      <w:r w:rsidR="00A8083F" w:rsidRPr="00A8083F">
        <w:rPr>
          <w:rFonts w:ascii="Arial" w:eastAsia="Calibri" w:hAnsi="Arial" w:cs="Arial"/>
          <w:b/>
          <w:sz w:val="20"/>
          <w:szCs w:val="20"/>
          <w:lang w:val="sr-Cyrl-BA" w:eastAsia="hr-HR"/>
        </w:rPr>
        <w:t xml:space="preserve"> </w:t>
      </w:r>
      <w:proofErr w:type="spellStart"/>
      <w:r w:rsidR="00A8083F" w:rsidRPr="00A8083F">
        <w:rPr>
          <w:rFonts w:ascii="Arial" w:eastAsia="Calibri" w:hAnsi="Arial" w:cs="Arial"/>
          <w:b/>
          <w:sz w:val="20"/>
          <w:szCs w:val="20"/>
          <w:lang w:val="sr-Cyrl-BA" w:eastAsia="hr-HR"/>
        </w:rPr>
        <w:t>Bosne</w:t>
      </w:r>
      <w:proofErr w:type="spellEnd"/>
      <w:r w:rsidR="00A8083F" w:rsidRPr="00A8083F">
        <w:rPr>
          <w:rFonts w:ascii="Arial" w:eastAsia="Calibri" w:hAnsi="Arial" w:cs="Arial"/>
          <w:b/>
          <w:sz w:val="20"/>
          <w:szCs w:val="20"/>
          <w:lang w:val="sr-Cyrl-BA" w:eastAsia="hr-HR"/>
        </w:rPr>
        <w:t xml:space="preserve"> i </w:t>
      </w:r>
      <w:proofErr w:type="spellStart"/>
      <w:r w:rsidR="00A8083F" w:rsidRPr="00A8083F">
        <w:rPr>
          <w:rFonts w:ascii="Arial" w:eastAsia="Calibri" w:hAnsi="Arial" w:cs="Arial"/>
          <w:b/>
          <w:sz w:val="20"/>
          <w:szCs w:val="20"/>
          <w:lang w:val="sr-Cyrl-BA" w:eastAsia="hr-HR"/>
        </w:rPr>
        <w:t>Hercegovine</w:t>
      </w:r>
      <w:proofErr w:type="spellEnd"/>
    </w:p>
    <w:p w14:paraId="54CB50A7" w14:textId="77777777" w:rsidR="00F7378C" w:rsidRPr="00F7378C" w:rsidRDefault="00F7378C" w:rsidP="00F7378C">
      <w:pPr>
        <w:spacing w:after="0" w:line="240" w:lineRule="auto"/>
        <w:jc w:val="both"/>
        <w:rPr>
          <w:rFonts w:ascii="Arial" w:eastAsia="Calibri" w:hAnsi="Arial" w:cs="Arial"/>
          <w:b/>
          <w:bCs/>
          <w:sz w:val="20"/>
          <w:szCs w:val="20"/>
          <w:u w:val="single"/>
          <w:lang w:val="hr-HR" w:eastAsia="hr-HR"/>
        </w:rPr>
      </w:pPr>
    </w:p>
    <w:p w14:paraId="706C40C4" w14:textId="77777777" w:rsidR="00194A9B" w:rsidRDefault="00194A9B" w:rsidP="00194A9B">
      <w:pPr>
        <w:spacing w:after="0" w:line="240" w:lineRule="auto"/>
        <w:jc w:val="both"/>
        <w:rPr>
          <w:rFonts w:ascii="Arial" w:eastAsia="Calibri" w:hAnsi="Arial" w:cs="Arial"/>
          <w:b/>
          <w:bCs/>
          <w:sz w:val="20"/>
          <w:szCs w:val="20"/>
          <w:lang w:val="sr-Latn-BA" w:eastAsia="hr-HR"/>
        </w:rPr>
      </w:pPr>
      <w:r w:rsidRPr="00194A9B">
        <w:rPr>
          <w:rFonts w:ascii="Arial" w:eastAsia="Calibri" w:hAnsi="Arial" w:cs="Arial"/>
          <w:b/>
          <w:bCs/>
          <w:sz w:val="20"/>
          <w:szCs w:val="20"/>
          <w:lang w:val="sr-Latn-BA" w:eastAsia="hr-HR"/>
        </w:rPr>
        <w:t>1/01 Stručni saradnik-administrator</w:t>
      </w:r>
    </w:p>
    <w:p w14:paraId="0B6D144B" w14:textId="03FD9ECF" w:rsidR="00194A9B" w:rsidRPr="00194A9B" w:rsidRDefault="00194A9B" w:rsidP="00194A9B">
      <w:pPr>
        <w:spacing w:after="0" w:line="240" w:lineRule="auto"/>
        <w:jc w:val="both"/>
        <w:rPr>
          <w:rFonts w:ascii="Arial" w:eastAsia="Calibri" w:hAnsi="Arial" w:cs="Arial"/>
          <w:b/>
          <w:bCs/>
          <w:sz w:val="20"/>
          <w:szCs w:val="20"/>
          <w:lang w:val="sr-Latn-BA" w:eastAsia="hr-HR"/>
        </w:rPr>
      </w:pPr>
      <w:r w:rsidRPr="00194A9B">
        <w:rPr>
          <w:rFonts w:ascii="Arial" w:eastAsia="Calibri" w:hAnsi="Arial" w:cs="Arial"/>
          <w:b/>
          <w:bCs/>
          <w:sz w:val="20"/>
          <w:szCs w:val="20"/>
          <w:lang w:val="sr-Latn-BA" w:eastAsia="hr-HR"/>
        </w:rPr>
        <w:t>2/01 Viši stručni saradnik za podršku</w:t>
      </w:r>
    </w:p>
    <w:p w14:paraId="72B03F82" w14:textId="3B0E0E47" w:rsidR="00194A9B" w:rsidRDefault="00194A9B" w:rsidP="00194A9B">
      <w:pPr>
        <w:spacing w:after="0" w:line="240" w:lineRule="auto"/>
        <w:jc w:val="both"/>
        <w:rPr>
          <w:rFonts w:ascii="Arial" w:eastAsia="Calibri" w:hAnsi="Arial" w:cs="Arial"/>
          <w:b/>
          <w:bCs/>
          <w:sz w:val="20"/>
          <w:szCs w:val="20"/>
          <w:lang w:val="sr-Latn-BA" w:eastAsia="hr-HR"/>
        </w:rPr>
      </w:pPr>
      <w:r w:rsidRPr="00194A9B">
        <w:rPr>
          <w:rFonts w:ascii="Arial" w:eastAsia="Calibri" w:hAnsi="Arial" w:cs="Arial"/>
          <w:b/>
          <w:bCs/>
          <w:sz w:val="20"/>
          <w:szCs w:val="20"/>
          <w:lang w:val="sr-Latn-BA" w:eastAsia="hr-HR"/>
        </w:rPr>
        <w:t>3/01 Stručni savjetnik - tehnički administrator proizvodnje</w:t>
      </w:r>
    </w:p>
    <w:p w14:paraId="40916C74" w14:textId="77777777" w:rsidR="00194A9B" w:rsidRPr="00194A9B" w:rsidRDefault="00194A9B" w:rsidP="00194A9B">
      <w:pPr>
        <w:spacing w:after="0" w:line="240" w:lineRule="auto"/>
        <w:jc w:val="both"/>
        <w:rPr>
          <w:rFonts w:ascii="Arial" w:eastAsia="Calibri" w:hAnsi="Arial" w:cs="Arial"/>
          <w:b/>
          <w:bCs/>
          <w:sz w:val="20"/>
          <w:szCs w:val="20"/>
          <w:lang w:val="sr-Latn-BA" w:eastAsia="hr-HR"/>
        </w:rPr>
      </w:pPr>
    </w:p>
    <w:p w14:paraId="4E2265DB" w14:textId="77777777" w:rsidR="00992F3B" w:rsidRPr="00992F3B" w:rsidRDefault="00992F3B" w:rsidP="00992F3B">
      <w:pPr>
        <w:spacing w:after="0" w:line="240" w:lineRule="auto"/>
        <w:jc w:val="both"/>
        <w:rPr>
          <w:rFonts w:ascii="Arial" w:eastAsia="Calibri" w:hAnsi="Arial" w:cs="Arial"/>
          <w:bCs/>
          <w:sz w:val="20"/>
          <w:szCs w:val="20"/>
          <w:lang w:eastAsia="hr-HR"/>
        </w:rPr>
      </w:pPr>
      <w:r w:rsidRPr="00992F3B">
        <w:rPr>
          <w:rFonts w:ascii="Arial" w:eastAsia="Calibri" w:hAnsi="Arial" w:cs="Arial"/>
          <w:bCs/>
          <w:sz w:val="20"/>
          <w:szCs w:val="20"/>
          <w:lang w:eastAsia="hr-HR"/>
        </w:rPr>
        <w:t>TEHNIČKI SEKTOR</w:t>
      </w:r>
    </w:p>
    <w:p w14:paraId="18AA689D" w14:textId="77777777" w:rsidR="00992F3B" w:rsidRPr="00992F3B" w:rsidRDefault="00992F3B" w:rsidP="00992F3B">
      <w:pPr>
        <w:spacing w:after="0" w:line="240" w:lineRule="auto"/>
        <w:jc w:val="both"/>
        <w:rPr>
          <w:rFonts w:ascii="Arial" w:eastAsia="Calibri" w:hAnsi="Arial" w:cs="Arial"/>
          <w:bCs/>
          <w:sz w:val="20"/>
          <w:szCs w:val="20"/>
          <w:lang w:eastAsia="hr-HR"/>
        </w:rPr>
      </w:pPr>
      <w:r w:rsidRPr="00992F3B">
        <w:rPr>
          <w:rFonts w:ascii="Arial" w:eastAsia="Calibri" w:hAnsi="Arial" w:cs="Arial"/>
          <w:bCs/>
          <w:sz w:val="20"/>
          <w:szCs w:val="20"/>
          <w:lang w:eastAsia="hr-HR"/>
        </w:rPr>
        <w:t>Odsjek za administraciju komunikacija</w:t>
      </w:r>
    </w:p>
    <w:p w14:paraId="5C7C11A5" w14:textId="77777777" w:rsidR="00992F3B" w:rsidRPr="00992F3B" w:rsidRDefault="00992F3B" w:rsidP="00992F3B">
      <w:pPr>
        <w:spacing w:after="0" w:line="240" w:lineRule="auto"/>
        <w:jc w:val="both"/>
        <w:rPr>
          <w:rFonts w:ascii="Arial" w:eastAsia="Calibri" w:hAnsi="Arial" w:cs="Arial"/>
          <w:b/>
          <w:bCs/>
          <w:sz w:val="20"/>
          <w:szCs w:val="20"/>
          <w:u w:val="single"/>
          <w:lang w:eastAsia="hr-HR"/>
        </w:rPr>
      </w:pPr>
      <w:r w:rsidRPr="00992F3B">
        <w:rPr>
          <w:rFonts w:ascii="Arial" w:eastAsia="Calibri" w:hAnsi="Arial" w:cs="Arial"/>
          <w:b/>
          <w:bCs/>
          <w:sz w:val="20"/>
          <w:szCs w:val="20"/>
          <w:u w:val="single"/>
          <w:lang w:eastAsia="hr-HR"/>
        </w:rPr>
        <w:t>1/01 Stručni saradnik-administrator</w:t>
      </w:r>
    </w:p>
    <w:p w14:paraId="1EBDD324" w14:textId="77777777" w:rsidR="00992F3B" w:rsidRPr="00992F3B" w:rsidRDefault="00992F3B" w:rsidP="00992F3B">
      <w:pPr>
        <w:spacing w:after="0" w:line="240" w:lineRule="auto"/>
        <w:jc w:val="both"/>
        <w:rPr>
          <w:rFonts w:ascii="Arial" w:eastAsia="Calibri" w:hAnsi="Arial" w:cs="Arial"/>
          <w:bCs/>
          <w:sz w:val="20"/>
          <w:szCs w:val="20"/>
          <w:lang w:eastAsia="hr-HR"/>
        </w:rPr>
      </w:pPr>
      <w:r w:rsidRPr="00992F3B">
        <w:rPr>
          <w:rFonts w:ascii="Arial" w:eastAsia="Calibri" w:hAnsi="Arial" w:cs="Arial"/>
          <w:b/>
          <w:bCs/>
          <w:sz w:val="20"/>
          <w:szCs w:val="20"/>
          <w:lang w:eastAsia="hr-HR"/>
        </w:rPr>
        <w:t xml:space="preserve">Opis poslova i radnih zadataka: </w:t>
      </w:r>
      <w:r w:rsidRPr="00992F3B">
        <w:rPr>
          <w:rFonts w:ascii="Arial" w:eastAsia="Calibri" w:hAnsi="Arial" w:cs="Arial"/>
          <w:bCs/>
          <w:sz w:val="20"/>
          <w:szCs w:val="20"/>
          <w:lang w:eastAsia="hr-HR"/>
        </w:rPr>
        <w:t>Vrši rutinske poslove administracije mrežne opreme i sistema razmjene podataka Agencije redovno sprovodi utvrđene procedure za sigurnost i zaštitu mreže od upada u sistem; vrši nadzor i upravljanje rada mreže vezano za iznajmljene resurse; posebno sarađuje sa organima vezanim za Agenciju po pitanju komunikacije; radi na primjeni uputstava i procedura zaštite mreže; kontroliše i prati uslove u kojima sistem radi; po potrebi učestvuje u razvoju komunikacija. Vrši druge poslove po potrebi.</w:t>
      </w:r>
    </w:p>
    <w:p w14:paraId="7359CAA4" w14:textId="77777777" w:rsidR="00992F3B" w:rsidRPr="00992F3B" w:rsidRDefault="00992F3B" w:rsidP="00992F3B">
      <w:pPr>
        <w:spacing w:after="0" w:line="240" w:lineRule="auto"/>
        <w:jc w:val="both"/>
        <w:rPr>
          <w:rFonts w:ascii="Arial" w:eastAsia="Calibri" w:hAnsi="Arial" w:cs="Arial"/>
          <w:bCs/>
          <w:sz w:val="20"/>
          <w:szCs w:val="20"/>
          <w:lang w:eastAsia="hr-HR"/>
        </w:rPr>
      </w:pPr>
      <w:r w:rsidRPr="00992F3B">
        <w:rPr>
          <w:rFonts w:ascii="Arial" w:eastAsia="Calibri" w:hAnsi="Arial" w:cs="Arial"/>
          <w:b/>
          <w:bCs/>
          <w:sz w:val="20"/>
          <w:szCs w:val="20"/>
          <w:lang w:eastAsia="hr-HR"/>
        </w:rPr>
        <w:t xml:space="preserve">Posebni uslovi: </w:t>
      </w:r>
      <w:r w:rsidRPr="00992F3B">
        <w:rPr>
          <w:rFonts w:ascii="Arial" w:eastAsia="Calibri" w:hAnsi="Arial" w:cs="Arial"/>
          <w:bCs/>
          <w:sz w:val="20"/>
          <w:szCs w:val="20"/>
          <w:lang w:eastAsia="hr-HR"/>
        </w:rPr>
        <w:t>Tehnički fakultet, smjer telekomunikacija ili računarskih mreža i tehnike; najmanje jedna (1) godina radnog iskustva u struci; poželjno posjedovanje adekvatnih certifikata; poznavanje engleskog jezika; položen stručni upravni ispit.</w:t>
      </w:r>
    </w:p>
    <w:p w14:paraId="56BFE91E" w14:textId="5349E6EA" w:rsidR="00992F3B" w:rsidRPr="00992F3B" w:rsidRDefault="00992F3B" w:rsidP="00992F3B">
      <w:pPr>
        <w:spacing w:after="0" w:line="240" w:lineRule="auto"/>
        <w:jc w:val="both"/>
        <w:rPr>
          <w:rFonts w:ascii="Arial" w:eastAsia="Calibri" w:hAnsi="Arial" w:cs="Arial"/>
          <w:b/>
          <w:bCs/>
          <w:sz w:val="20"/>
          <w:szCs w:val="20"/>
          <w:lang w:eastAsia="hr-HR"/>
        </w:rPr>
      </w:pPr>
      <w:r w:rsidRPr="00992F3B">
        <w:rPr>
          <w:rFonts w:ascii="Arial" w:eastAsia="Calibri" w:hAnsi="Arial" w:cs="Arial"/>
          <w:b/>
          <w:bCs/>
          <w:sz w:val="20"/>
          <w:szCs w:val="20"/>
          <w:lang w:eastAsia="hr-HR"/>
        </w:rPr>
        <w:t xml:space="preserve">Status: </w:t>
      </w:r>
      <w:r w:rsidRPr="00992F3B">
        <w:rPr>
          <w:rFonts w:ascii="Arial" w:eastAsia="Calibri" w:hAnsi="Arial" w:cs="Arial"/>
          <w:bCs/>
          <w:sz w:val="20"/>
          <w:szCs w:val="20"/>
          <w:lang w:eastAsia="hr-HR"/>
        </w:rPr>
        <w:t>državni službenik</w:t>
      </w:r>
      <w:r>
        <w:rPr>
          <w:rFonts w:ascii="Arial" w:eastAsia="Calibri" w:hAnsi="Arial" w:cs="Arial"/>
          <w:bCs/>
          <w:sz w:val="20"/>
          <w:szCs w:val="20"/>
          <w:lang w:eastAsia="hr-HR"/>
        </w:rPr>
        <w:t>-stručni saradnik</w:t>
      </w:r>
    </w:p>
    <w:p w14:paraId="1B5F0156" w14:textId="60539D8D" w:rsidR="00992F3B" w:rsidRPr="00992F3B" w:rsidRDefault="00992F3B" w:rsidP="00992F3B">
      <w:pPr>
        <w:spacing w:after="0" w:line="240" w:lineRule="auto"/>
        <w:jc w:val="both"/>
        <w:rPr>
          <w:rFonts w:ascii="Arial" w:eastAsia="Calibri" w:hAnsi="Arial" w:cs="Arial"/>
          <w:b/>
          <w:bCs/>
          <w:sz w:val="20"/>
          <w:szCs w:val="20"/>
          <w:lang w:eastAsia="hr-HR"/>
        </w:rPr>
      </w:pPr>
      <w:r w:rsidRPr="00992F3B">
        <w:rPr>
          <w:rFonts w:ascii="Arial" w:eastAsia="Calibri" w:hAnsi="Arial" w:cs="Arial"/>
          <w:b/>
          <w:bCs/>
          <w:sz w:val="20"/>
          <w:szCs w:val="20"/>
          <w:lang w:eastAsia="hr-HR"/>
        </w:rPr>
        <w:t xml:space="preserve">Pripadajuća osnovna neto plata: </w:t>
      </w:r>
      <w:r w:rsidR="005B6ECA">
        <w:rPr>
          <w:rFonts w:ascii="Arial" w:eastAsia="Calibri" w:hAnsi="Arial" w:cs="Arial"/>
          <w:bCs/>
          <w:sz w:val="20"/>
          <w:szCs w:val="20"/>
          <w:lang w:eastAsia="hr-HR"/>
        </w:rPr>
        <w:t>998,95</w:t>
      </w:r>
      <w:r w:rsidRPr="00992F3B">
        <w:rPr>
          <w:rFonts w:ascii="Arial" w:eastAsia="Calibri" w:hAnsi="Arial" w:cs="Arial"/>
          <w:bCs/>
          <w:sz w:val="20"/>
          <w:szCs w:val="20"/>
          <w:lang w:eastAsia="hr-HR"/>
        </w:rPr>
        <w:t xml:space="preserve"> KM</w:t>
      </w:r>
      <w:r w:rsidRPr="00992F3B">
        <w:rPr>
          <w:rFonts w:ascii="Arial" w:eastAsia="Calibri" w:hAnsi="Arial" w:cs="Arial"/>
          <w:b/>
          <w:bCs/>
          <w:sz w:val="20"/>
          <w:szCs w:val="20"/>
          <w:lang w:eastAsia="hr-HR"/>
        </w:rPr>
        <w:t xml:space="preserve"> </w:t>
      </w:r>
    </w:p>
    <w:p w14:paraId="26C30720" w14:textId="77777777" w:rsidR="00992F3B" w:rsidRPr="00992F3B" w:rsidRDefault="00992F3B" w:rsidP="00992F3B">
      <w:pPr>
        <w:spacing w:after="0" w:line="240" w:lineRule="auto"/>
        <w:jc w:val="both"/>
        <w:rPr>
          <w:rFonts w:ascii="Arial" w:eastAsia="Calibri" w:hAnsi="Arial" w:cs="Arial"/>
          <w:b/>
          <w:bCs/>
          <w:sz w:val="20"/>
          <w:szCs w:val="20"/>
          <w:lang w:eastAsia="hr-HR"/>
        </w:rPr>
      </w:pPr>
      <w:r w:rsidRPr="00992F3B">
        <w:rPr>
          <w:rFonts w:ascii="Arial" w:eastAsia="Calibri" w:hAnsi="Arial" w:cs="Arial"/>
          <w:b/>
          <w:bCs/>
          <w:sz w:val="20"/>
          <w:szCs w:val="20"/>
          <w:lang w:eastAsia="hr-HR"/>
        </w:rPr>
        <w:t xml:space="preserve">Broj izvršilaca: </w:t>
      </w:r>
      <w:r w:rsidRPr="00992F3B">
        <w:rPr>
          <w:rFonts w:ascii="Arial" w:eastAsia="Calibri" w:hAnsi="Arial" w:cs="Arial"/>
          <w:bCs/>
          <w:sz w:val="20"/>
          <w:szCs w:val="20"/>
          <w:lang w:eastAsia="hr-HR"/>
        </w:rPr>
        <w:t>jedan (1)</w:t>
      </w:r>
    </w:p>
    <w:p w14:paraId="22F52A06" w14:textId="77777777" w:rsidR="00992F3B" w:rsidRDefault="00992F3B" w:rsidP="00992F3B">
      <w:pPr>
        <w:spacing w:after="0" w:line="240" w:lineRule="auto"/>
        <w:jc w:val="both"/>
        <w:rPr>
          <w:rFonts w:ascii="Arial" w:eastAsia="Calibri" w:hAnsi="Arial" w:cs="Arial"/>
          <w:bCs/>
          <w:sz w:val="20"/>
          <w:szCs w:val="20"/>
          <w:lang w:eastAsia="hr-HR"/>
        </w:rPr>
      </w:pPr>
      <w:r w:rsidRPr="00992F3B">
        <w:rPr>
          <w:rFonts w:ascii="Arial" w:eastAsia="Calibri" w:hAnsi="Arial" w:cs="Arial"/>
          <w:b/>
          <w:bCs/>
          <w:sz w:val="20"/>
          <w:szCs w:val="20"/>
          <w:lang w:eastAsia="hr-HR"/>
        </w:rPr>
        <w:t xml:space="preserve">Mjesto rada: </w:t>
      </w:r>
      <w:r w:rsidRPr="00992F3B">
        <w:rPr>
          <w:rFonts w:ascii="Arial" w:eastAsia="Calibri" w:hAnsi="Arial" w:cs="Arial"/>
          <w:bCs/>
          <w:sz w:val="20"/>
          <w:szCs w:val="20"/>
          <w:lang w:eastAsia="hr-HR"/>
        </w:rPr>
        <w:t>Banja Luka</w:t>
      </w:r>
    </w:p>
    <w:p w14:paraId="56D57CE9" w14:textId="77777777" w:rsidR="00992F3B" w:rsidRPr="00992F3B" w:rsidRDefault="00992F3B" w:rsidP="00992F3B">
      <w:pPr>
        <w:spacing w:after="0" w:line="240" w:lineRule="auto"/>
        <w:jc w:val="both"/>
        <w:rPr>
          <w:rFonts w:ascii="Arial" w:eastAsia="Calibri" w:hAnsi="Arial" w:cs="Arial"/>
          <w:b/>
          <w:bCs/>
          <w:sz w:val="20"/>
          <w:szCs w:val="20"/>
          <w:lang w:eastAsia="hr-HR"/>
        </w:rPr>
      </w:pPr>
    </w:p>
    <w:p w14:paraId="368B8EA8" w14:textId="0C1490CA"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Cs/>
          <w:sz w:val="20"/>
          <w:szCs w:val="20"/>
        </w:rPr>
        <w:t xml:space="preserve">Odsjek za podršku </w:t>
      </w:r>
      <w:r w:rsidR="0059579C">
        <w:rPr>
          <w:rFonts w:ascii="Arial" w:eastAsia="Calibri" w:hAnsi="Arial" w:cs="Arial"/>
          <w:bCs/>
          <w:sz w:val="20"/>
          <w:szCs w:val="20"/>
        </w:rPr>
        <w:t>i sigurnost</w:t>
      </w:r>
      <w:r w:rsidRPr="00992F3B">
        <w:rPr>
          <w:rFonts w:ascii="Arial" w:eastAsia="Calibri" w:hAnsi="Arial" w:cs="Arial"/>
          <w:bCs/>
          <w:sz w:val="20"/>
          <w:szCs w:val="20"/>
        </w:rPr>
        <w:t xml:space="preserve"> sistema</w:t>
      </w:r>
    </w:p>
    <w:p w14:paraId="22EC9049" w14:textId="77777777" w:rsidR="00992F3B" w:rsidRPr="00992F3B" w:rsidRDefault="00992F3B" w:rsidP="00992F3B">
      <w:pPr>
        <w:spacing w:after="0" w:line="240" w:lineRule="auto"/>
        <w:jc w:val="both"/>
        <w:rPr>
          <w:rFonts w:ascii="Arial" w:eastAsia="Calibri" w:hAnsi="Arial" w:cs="Arial"/>
          <w:b/>
          <w:bCs/>
          <w:sz w:val="20"/>
          <w:szCs w:val="20"/>
          <w:u w:val="single"/>
        </w:rPr>
      </w:pPr>
      <w:r w:rsidRPr="00992F3B">
        <w:rPr>
          <w:rFonts w:ascii="Arial" w:eastAsia="Calibri" w:hAnsi="Arial" w:cs="Arial"/>
          <w:b/>
          <w:bCs/>
          <w:sz w:val="20"/>
          <w:szCs w:val="20"/>
          <w:u w:val="single"/>
        </w:rPr>
        <w:t xml:space="preserve">2/01 Viši stručni saradnik za podršku </w:t>
      </w:r>
    </w:p>
    <w:p w14:paraId="6867FE68"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
          <w:bCs/>
          <w:sz w:val="20"/>
          <w:szCs w:val="20"/>
        </w:rPr>
        <w:t xml:space="preserve">Opis poslova i radnih zadataka: </w:t>
      </w:r>
      <w:r w:rsidRPr="00992F3B">
        <w:rPr>
          <w:rFonts w:ascii="Arial" w:eastAsia="Calibri" w:hAnsi="Arial" w:cs="Arial"/>
          <w:bCs/>
          <w:sz w:val="20"/>
          <w:szCs w:val="20"/>
        </w:rPr>
        <w:t>Vrši rutinsko podršku korisnicima sistemskog, aplikativnog softvera, baza podataka i komunikacija Agencije; Redovno sarađuje sa korisnicima sistema Agencije i koordinira prilikom riješavanja određenih tehničkih problema između organizacionih jedinica Agencije i spoljnih korisnika, redovno sprovodi utvrđene procedure vezane za sisteme u Agenciji; kontroliše i razvija primjenu uputstava i procedura zaštite podataka sa aspekta spoljnih korisnika; kontroliše i prati uslove u kojima sistem radi; po potrebi učestvuje u razvoju informacionih sistema. Vrši druge poslove po potrebi.</w:t>
      </w:r>
    </w:p>
    <w:p w14:paraId="7897DD54"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
          <w:bCs/>
          <w:sz w:val="20"/>
          <w:szCs w:val="20"/>
        </w:rPr>
        <w:t xml:space="preserve">Posebni uslovi: </w:t>
      </w:r>
      <w:r w:rsidRPr="00992F3B">
        <w:rPr>
          <w:rFonts w:ascii="Arial" w:eastAsia="Calibri" w:hAnsi="Arial" w:cs="Arial"/>
          <w:bCs/>
          <w:sz w:val="20"/>
          <w:szCs w:val="20"/>
        </w:rPr>
        <w:t>Tehnički ili društveni fakultet; najmanje dvije (2) godine radnog iskustva u struci; poznavanje engleskog jezika; položen stručni upravni ispit.</w:t>
      </w:r>
    </w:p>
    <w:p w14:paraId="7512E1E3" w14:textId="77777777" w:rsidR="00992F3B" w:rsidRPr="00992F3B" w:rsidRDefault="00992F3B" w:rsidP="00992F3B">
      <w:pPr>
        <w:spacing w:after="0" w:line="240" w:lineRule="auto"/>
        <w:jc w:val="both"/>
        <w:rPr>
          <w:rFonts w:ascii="Arial" w:eastAsia="Calibri" w:hAnsi="Arial" w:cs="Arial"/>
          <w:b/>
          <w:bCs/>
          <w:sz w:val="20"/>
          <w:szCs w:val="20"/>
        </w:rPr>
      </w:pPr>
      <w:r w:rsidRPr="00992F3B">
        <w:rPr>
          <w:rFonts w:ascii="Arial" w:eastAsia="Calibri" w:hAnsi="Arial" w:cs="Arial"/>
          <w:b/>
          <w:bCs/>
          <w:sz w:val="20"/>
          <w:szCs w:val="20"/>
        </w:rPr>
        <w:t xml:space="preserve">Status: </w:t>
      </w:r>
      <w:r w:rsidRPr="00992F3B">
        <w:rPr>
          <w:rFonts w:ascii="Arial" w:eastAsia="Calibri" w:hAnsi="Arial" w:cs="Arial"/>
          <w:bCs/>
          <w:sz w:val="20"/>
          <w:szCs w:val="20"/>
        </w:rPr>
        <w:t>državni službenik</w:t>
      </w:r>
    </w:p>
    <w:p w14:paraId="7070C3C3" w14:textId="0AF16F28" w:rsidR="00992F3B" w:rsidRPr="00992F3B" w:rsidRDefault="00992F3B" w:rsidP="00992F3B">
      <w:pPr>
        <w:spacing w:after="0" w:line="240" w:lineRule="auto"/>
        <w:jc w:val="both"/>
        <w:rPr>
          <w:rFonts w:ascii="Arial" w:eastAsia="Calibri" w:hAnsi="Arial" w:cs="Arial"/>
          <w:b/>
          <w:bCs/>
          <w:sz w:val="20"/>
          <w:szCs w:val="20"/>
        </w:rPr>
      </w:pPr>
      <w:r w:rsidRPr="00992F3B">
        <w:rPr>
          <w:rFonts w:ascii="Arial" w:eastAsia="Calibri" w:hAnsi="Arial" w:cs="Arial"/>
          <w:b/>
          <w:bCs/>
          <w:sz w:val="20"/>
          <w:szCs w:val="20"/>
        </w:rPr>
        <w:t xml:space="preserve">Pripadajuća osnovna neto plata: </w:t>
      </w:r>
      <w:r w:rsidR="005B6ECA">
        <w:rPr>
          <w:rFonts w:ascii="Arial" w:eastAsia="Calibri" w:hAnsi="Arial" w:cs="Arial"/>
          <w:bCs/>
          <w:sz w:val="20"/>
          <w:szCs w:val="20"/>
        </w:rPr>
        <w:t>1.117,65</w:t>
      </w:r>
      <w:r w:rsidRPr="00992F3B">
        <w:rPr>
          <w:rFonts w:ascii="Arial" w:eastAsia="Calibri" w:hAnsi="Arial" w:cs="Arial"/>
          <w:bCs/>
          <w:sz w:val="20"/>
          <w:szCs w:val="20"/>
        </w:rPr>
        <w:t xml:space="preserve"> KM</w:t>
      </w:r>
    </w:p>
    <w:p w14:paraId="31130B3F" w14:textId="77777777" w:rsidR="00992F3B" w:rsidRPr="00992F3B" w:rsidRDefault="00992F3B" w:rsidP="00992F3B">
      <w:pPr>
        <w:spacing w:after="0" w:line="240" w:lineRule="auto"/>
        <w:jc w:val="both"/>
        <w:rPr>
          <w:rFonts w:ascii="Arial" w:eastAsia="Calibri" w:hAnsi="Arial" w:cs="Arial"/>
          <w:b/>
          <w:bCs/>
          <w:sz w:val="20"/>
          <w:szCs w:val="20"/>
        </w:rPr>
      </w:pPr>
      <w:r w:rsidRPr="00992F3B">
        <w:rPr>
          <w:rFonts w:ascii="Arial" w:eastAsia="Calibri" w:hAnsi="Arial" w:cs="Arial"/>
          <w:b/>
          <w:bCs/>
          <w:sz w:val="20"/>
          <w:szCs w:val="20"/>
        </w:rPr>
        <w:t xml:space="preserve">Broj izvršilaca: </w:t>
      </w:r>
      <w:r w:rsidRPr="00992F3B">
        <w:rPr>
          <w:rFonts w:ascii="Arial" w:eastAsia="Calibri" w:hAnsi="Arial" w:cs="Arial"/>
          <w:bCs/>
          <w:sz w:val="20"/>
          <w:szCs w:val="20"/>
        </w:rPr>
        <w:t>jedan (1)</w:t>
      </w:r>
    </w:p>
    <w:p w14:paraId="42A35005" w14:textId="77777777" w:rsid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
          <w:bCs/>
          <w:sz w:val="20"/>
          <w:szCs w:val="20"/>
        </w:rPr>
        <w:t xml:space="preserve">Mjesto rada: </w:t>
      </w:r>
      <w:r w:rsidRPr="00992F3B">
        <w:rPr>
          <w:rFonts w:ascii="Arial" w:eastAsia="Calibri" w:hAnsi="Arial" w:cs="Arial"/>
          <w:bCs/>
          <w:sz w:val="20"/>
          <w:szCs w:val="20"/>
        </w:rPr>
        <w:t>Banja Luka</w:t>
      </w:r>
    </w:p>
    <w:p w14:paraId="5725D940" w14:textId="77777777" w:rsidR="00992F3B" w:rsidRDefault="00992F3B" w:rsidP="00992F3B">
      <w:pPr>
        <w:spacing w:after="0" w:line="240" w:lineRule="auto"/>
        <w:jc w:val="both"/>
        <w:rPr>
          <w:rFonts w:ascii="Arial" w:eastAsia="Calibri" w:hAnsi="Arial" w:cs="Arial"/>
          <w:bCs/>
          <w:sz w:val="20"/>
          <w:szCs w:val="20"/>
        </w:rPr>
      </w:pPr>
    </w:p>
    <w:p w14:paraId="52AA7930"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Cs/>
          <w:sz w:val="20"/>
          <w:szCs w:val="20"/>
        </w:rPr>
        <w:t>CENTAR ZA SKLADIŠTENJE, PERSONALIZACIJU I TRASPORT DOKUMENATA</w:t>
      </w:r>
    </w:p>
    <w:p w14:paraId="70F81A80"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Cs/>
          <w:sz w:val="20"/>
          <w:szCs w:val="20"/>
        </w:rPr>
        <w:t>Odsjek za personalizaciju</w:t>
      </w:r>
    </w:p>
    <w:p w14:paraId="791D8833" w14:textId="77777777" w:rsidR="00992F3B" w:rsidRPr="00992F3B" w:rsidRDefault="00992F3B" w:rsidP="00992F3B">
      <w:pPr>
        <w:spacing w:after="0" w:line="240" w:lineRule="auto"/>
        <w:jc w:val="both"/>
        <w:rPr>
          <w:rFonts w:ascii="Arial" w:eastAsia="Calibri" w:hAnsi="Arial" w:cs="Arial"/>
          <w:b/>
          <w:bCs/>
          <w:sz w:val="20"/>
          <w:szCs w:val="20"/>
          <w:u w:val="single"/>
        </w:rPr>
      </w:pPr>
      <w:r w:rsidRPr="00992F3B">
        <w:rPr>
          <w:rFonts w:ascii="Arial" w:eastAsia="Calibri" w:hAnsi="Arial" w:cs="Arial"/>
          <w:b/>
          <w:bCs/>
          <w:sz w:val="20"/>
          <w:szCs w:val="20"/>
          <w:u w:val="single"/>
        </w:rPr>
        <w:t>3/01 Stručni savjetnik - tehnički administrator proizvodnje</w:t>
      </w:r>
    </w:p>
    <w:p w14:paraId="7CFEF559"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
          <w:bCs/>
          <w:sz w:val="20"/>
          <w:szCs w:val="20"/>
        </w:rPr>
        <w:t xml:space="preserve">Opis poslova i radnih zadataka: </w:t>
      </w:r>
      <w:r w:rsidRPr="00992F3B">
        <w:rPr>
          <w:rFonts w:ascii="Arial" w:eastAsia="Calibri" w:hAnsi="Arial" w:cs="Arial"/>
          <w:bCs/>
          <w:sz w:val="20"/>
          <w:szCs w:val="20"/>
        </w:rPr>
        <w:t>Vrši poslova šefa smjene i vrši administraciju servera i opreme u procesu proizvodnje i personalizacije dokumenata. Prvi nivo podrške u slučaju problema tokom proizvodnje; Održavanje tehničke infrastrukture. Priprema, organizira, rukovodi i kontroliše personalizaciju dokumenata; Nadgleda kontrolu kvaliteta personalizovanih dokumenata, kao i njihovo pakiranje; Vodi brigu o brojčanom stanju izuzetih dokumenata iz skladišta, broju personalizovanih dokumenata, kao i broju pogrešno i loše urađenih dokumenata. Radi po Uputama za osiguranje i zaštitu podataka. Vrši druge poslove po potrebi.</w:t>
      </w:r>
    </w:p>
    <w:p w14:paraId="5C175C07"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
          <w:bCs/>
          <w:sz w:val="20"/>
          <w:szCs w:val="20"/>
        </w:rPr>
        <w:t xml:space="preserve">Posebni uslovi: </w:t>
      </w:r>
      <w:r w:rsidRPr="00992F3B">
        <w:rPr>
          <w:rFonts w:ascii="Arial" w:eastAsia="Calibri" w:hAnsi="Arial" w:cs="Arial"/>
          <w:bCs/>
          <w:sz w:val="20"/>
          <w:szCs w:val="20"/>
        </w:rPr>
        <w:t>Tehnički fakultet; najmanje tri (3) godine radnog iskustva u struci; poznavanje engleskog jezika; poznavanje rada na računaru; položen stručni upravni ispit.</w:t>
      </w:r>
    </w:p>
    <w:p w14:paraId="07326CC3"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
          <w:bCs/>
          <w:sz w:val="20"/>
          <w:szCs w:val="20"/>
        </w:rPr>
        <w:t xml:space="preserve">Status: </w:t>
      </w:r>
      <w:r w:rsidRPr="00992F3B">
        <w:rPr>
          <w:rFonts w:ascii="Arial" w:eastAsia="Calibri" w:hAnsi="Arial" w:cs="Arial"/>
          <w:bCs/>
          <w:sz w:val="20"/>
          <w:szCs w:val="20"/>
        </w:rPr>
        <w:t>državni službenik</w:t>
      </w:r>
    </w:p>
    <w:p w14:paraId="34831DC0" w14:textId="77777777" w:rsidR="00992F3B" w:rsidRPr="00992F3B" w:rsidRDefault="00992F3B" w:rsidP="00992F3B">
      <w:pPr>
        <w:spacing w:after="0" w:line="240" w:lineRule="auto"/>
        <w:jc w:val="both"/>
        <w:rPr>
          <w:rFonts w:ascii="Arial" w:eastAsia="Calibri" w:hAnsi="Arial" w:cs="Arial"/>
          <w:b/>
          <w:bCs/>
          <w:sz w:val="20"/>
          <w:szCs w:val="20"/>
        </w:rPr>
      </w:pPr>
      <w:r w:rsidRPr="00992F3B">
        <w:rPr>
          <w:rFonts w:ascii="Arial" w:eastAsia="Calibri" w:hAnsi="Arial" w:cs="Arial"/>
          <w:b/>
          <w:bCs/>
          <w:sz w:val="20"/>
          <w:szCs w:val="20"/>
        </w:rPr>
        <w:t xml:space="preserve">Pripadajuća osnovna neto plata: </w:t>
      </w:r>
      <w:r w:rsidRPr="00992F3B">
        <w:rPr>
          <w:rFonts w:ascii="Arial" w:eastAsia="Calibri" w:hAnsi="Arial" w:cs="Arial"/>
          <w:bCs/>
          <w:sz w:val="20"/>
          <w:szCs w:val="20"/>
        </w:rPr>
        <w:t>1.298,63 KM</w:t>
      </w:r>
    </w:p>
    <w:p w14:paraId="25192F56"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
          <w:bCs/>
          <w:sz w:val="20"/>
          <w:szCs w:val="20"/>
        </w:rPr>
        <w:t xml:space="preserve">Broj izvršilaca: </w:t>
      </w:r>
      <w:r w:rsidRPr="00992F3B">
        <w:rPr>
          <w:rFonts w:ascii="Arial" w:eastAsia="Calibri" w:hAnsi="Arial" w:cs="Arial"/>
          <w:bCs/>
          <w:sz w:val="20"/>
          <w:szCs w:val="20"/>
        </w:rPr>
        <w:t>jedan (1)</w:t>
      </w:r>
    </w:p>
    <w:p w14:paraId="5239AEE3" w14:textId="77777777" w:rsidR="00992F3B" w:rsidRPr="00992F3B" w:rsidRDefault="00992F3B" w:rsidP="00992F3B">
      <w:pPr>
        <w:spacing w:after="0" w:line="240" w:lineRule="auto"/>
        <w:jc w:val="both"/>
        <w:rPr>
          <w:rFonts w:ascii="Arial" w:eastAsia="Calibri" w:hAnsi="Arial" w:cs="Arial"/>
          <w:bCs/>
          <w:sz w:val="20"/>
          <w:szCs w:val="20"/>
        </w:rPr>
      </w:pPr>
      <w:r w:rsidRPr="00992F3B">
        <w:rPr>
          <w:rFonts w:ascii="Arial" w:eastAsia="Calibri" w:hAnsi="Arial" w:cs="Arial"/>
          <w:b/>
          <w:bCs/>
          <w:sz w:val="20"/>
          <w:szCs w:val="20"/>
        </w:rPr>
        <w:t xml:space="preserve">Mjesto rada: </w:t>
      </w:r>
      <w:r w:rsidRPr="00992F3B">
        <w:rPr>
          <w:rFonts w:ascii="Arial" w:eastAsia="Calibri" w:hAnsi="Arial" w:cs="Arial"/>
          <w:bCs/>
          <w:sz w:val="20"/>
          <w:szCs w:val="20"/>
        </w:rPr>
        <w:t>Banja Luka</w:t>
      </w:r>
    </w:p>
    <w:p w14:paraId="552C789F" w14:textId="77777777" w:rsidR="00992F3B" w:rsidRPr="00D91A58" w:rsidRDefault="00992F3B" w:rsidP="00AE126F">
      <w:pPr>
        <w:spacing w:after="0" w:line="240" w:lineRule="auto"/>
        <w:jc w:val="both"/>
        <w:rPr>
          <w:rFonts w:ascii="Arial" w:eastAsia="Calibri" w:hAnsi="Arial" w:cs="Arial"/>
          <w:sz w:val="20"/>
          <w:szCs w:val="20"/>
          <w:lang w:val="sr-Latn-BA"/>
        </w:rPr>
      </w:pPr>
    </w:p>
    <w:p w14:paraId="2192B9BD"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Napomene za sve kandidate:</w:t>
      </w:r>
    </w:p>
    <w:p w14:paraId="2E459B18" w14:textId="77777777" w:rsidR="0086412C"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D91A58">
        <w:rPr>
          <w:rFonts w:ascii="Arial" w:eastAsia="Times New Roman" w:hAnsi="Arial" w:cs="Arial"/>
          <w:sz w:val="20"/>
          <w:szCs w:val="20"/>
          <w:lang w:val="sr-Latn-BA" w:eastAsia="bs-Latn-BA"/>
        </w:rPr>
        <w:t>Zakona o državnoj službi u institucijama Bosne i Hercegovine.</w:t>
      </w:r>
    </w:p>
    <w:p w14:paraId="45DD7905"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lastRenderedPageBreak/>
        <w:t>Ne</w:t>
      </w:r>
      <w:r w:rsidR="005A20EC" w:rsidRPr="00D91A58">
        <w:rPr>
          <w:rFonts w:ascii="Arial" w:eastAsia="Times New Roman" w:hAnsi="Arial" w:cs="Arial"/>
          <w:sz w:val="20"/>
          <w:szCs w:val="20"/>
          <w:lang w:val="sr-Latn-BA" w:eastAsia="bs-Latn-BA"/>
        </w:rPr>
        <w:t>za</w:t>
      </w:r>
      <w:r w:rsidRPr="00D91A58">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C5E593C"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14:paraId="492F768B" w14:textId="77777777" w:rsidR="0086412C" w:rsidRPr="00D91A58"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14:paraId="515BBF6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14:paraId="32E58DBA" w14:textId="1DA3A28B"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glasnik BiH“, br. 27/08, 56/09, 54/10 i 70/12) i Pravilnikom o karakteru i sadržaju javnog konkursa, načinu sprovođenja intervjua i obrascima za sprovođenje intervjua („Slu</w:t>
      </w:r>
      <w:r w:rsidR="00C07534">
        <w:rPr>
          <w:rFonts w:ascii="Arial" w:eastAsia="Times New Roman" w:hAnsi="Arial" w:cs="Arial"/>
          <w:color w:val="000000"/>
          <w:sz w:val="20"/>
          <w:szCs w:val="20"/>
          <w:lang w:val="sr-Latn-BA" w:eastAsia="bs-Latn-BA"/>
        </w:rPr>
        <w:t xml:space="preserve">žbeni glasnik BiH“, br. 63/16, </w:t>
      </w:r>
      <w:r w:rsidRPr="00D91A58">
        <w:rPr>
          <w:rFonts w:ascii="Arial" w:eastAsia="Times New Roman" w:hAnsi="Arial" w:cs="Arial"/>
          <w:color w:val="000000"/>
          <w:sz w:val="20"/>
          <w:szCs w:val="20"/>
          <w:lang w:val="sr-Latn-BA" w:eastAsia="bs-Latn-BA"/>
        </w:rPr>
        <w:t>21/17</w:t>
      </w:r>
      <w:r w:rsidR="00C07534">
        <w:rPr>
          <w:rFonts w:ascii="Arial" w:eastAsia="Times New Roman" w:hAnsi="Arial" w:cs="Arial"/>
          <w:color w:val="000000"/>
          <w:sz w:val="20"/>
          <w:szCs w:val="20"/>
          <w:lang w:val="sr-Latn-BA" w:eastAsia="bs-Latn-BA"/>
        </w:rPr>
        <w:t xml:space="preserve"> i 28/21</w:t>
      </w:r>
      <w:r w:rsidRPr="00D91A58">
        <w:rPr>
          <w:rFonts w:ascii="Arial" w:eastAsia="Times New Roman" w:hAnsi="Arial" w:cs="Arial"/>
          <w:color w:val="000000"/>
          <w:sz w:val="20"/>
          <w:szCs w:val="20"/>
          <w:lang w:val="sr-Latn-BA" w:eastAsia="bs-Latn-BA"/>
        </w:rPr>
        <w:t>), čiji je sastavni dio Okvir kompetencija.</w:t>
      </w:r>
    </w:p>
    <w:p w14:paraId="1597471A" w14:textId="77777777" w:rsidR="00293E77" w:rsidRPr="00D91A58"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Za sprovođenje konkursne procedure po ovom oglasu formira</w:t>
      </w:r>
      <w:r w:rsidR="008B5199" w:rsidRPr="00D91A58">
        <w:rPr>
          <w:rFonts w:ascii="Arial" w:eastAsia="Times New Roman" w:hAnsi="Arial" w:cs="Arial"/>
          <w:color w:val="000000"/>
          <w:sz w:val="20"/>
          <w:szCs w:val="20"/>
          <w:lang w:val="sr-Latn-BA" w:eastAsia="bs-Latn-BA"/>
        </w:rPr>
        <w:t xml:space="preserve">t </w:t>
      </w:r>
      <w:r w:rsidRPr="00D91A58">
        <w:rPr>
          <w:rFonts w:ascii="Arial" w:eastAsia="Times New Roman" w:hAnsi="Arial" w:cs="Arial"/>
          <w:color w:val="000000"/>
          <w:sz w:val="20"/>
          <w:szCs w:val="20"/>
          <w:lang w:val="sr-Latn-BA" w:eastAsia="bs-Latn-BA"/>
        </w:rPr>
        <w:t xml:space="preserve">će se jedna </w:t>
      </w:r>
      <w:r w:rsidR="005A20EC" w:rsidRPr="00D91A58">
        <w:rPr>
          <w:rFonts w:ascii="Arial" w:eastAsia="Times New Roman" w:hAnsi="Arial" w:cs="Arial"/>
          <w:color w:val="000000"/>
          <w:sz w:val="20"/>
          <w:szCs w:val="20"/>
          <w:lang w:val="sr-Latn-BA" w:eastAsia="bs-Latn-BA"/>
        </w:rPr>
        <w:t xml:space="preserve">(1) </w:t>
      </w:r>
      <w:r w:rsidRPr="00D91A58">
        <w:rPr>
          <w:rFonts w:ascii="Arial" w:eastAsia="Times New Roman" w:hAnsi="Arial" w:cs="Arial"/>
          <w:color w:val="000000"/>
          <w:sz w:val="20"/>
          <w:szCs w:val="20"/>
          <w:lang w:val="sr-Latn-BA" w:eastAsia="bs-Latn-BA"/>
        </w:rPr>
        <w:t>Komisija za izbor.</w:t>
      </w:r>
    </w:p>
    <w:p w14:paraId="0E27B00A"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A778951" w14:textId="77777777" w:rsidR="00BB584B" w:rsidRPr="00566E74" w:rsidRDefault="00BB584B" w:rsidP="00BB584B">
      <w:pPr>
        <w:pStyle w:val="NormalWeb"/>
        <w:shd w:val="clear" w:color="auto" w:fill="FFFFFF"/>
        <w:spacing w:before="0" w:beforeAutospacing="0" w:after="0" w:afterAutospacing="0"/>
        <w:jc w:val="both"/>
        <w:rPr>
          <w:rFonts w:ascii="Arial" w:hAnsi="Arial" w:cs="Arial"/>
          <w:color w:val="000000"/>
          <w:sz w:val="18"/>
          <w:szCs w:val="18"/>
          <w:lang w:val="bs-Latn-BA" w:eastAsia="bs-Latn-BA"/>
        </w:rPr>
      </w:pPr>
      <w:proofErr w:type="spellStart"/>
      <w:r w:rsidRPr="00566E74">
        <w:rPr>
          <w:rFonts w:ascii="Arial" w:hAnsi="Arial" w:cs="Arial"/>
          <w:b/>
          <w:bCs/>
          <w:iCs/>
          <w:color w:val="000000"/>
          <w:sz w:val="20"/>
          <w:szCs w:val="20"/>
          <w:u w:val="single"/>
        </w:rPr>
        <w:t>Dodatna</w:t>
      </w:r>
      <w:proofErr w:type="spellEnd"/>
      <w:r w:rsidRPr="00566E74">
        <w:rPr>
          <w:rFonts w:ascii="Arial" w:hAnsi="Arial" w:cs="Arial"/>
          <w:b/>
          <w:bCs/>
          <w:iCs/>
          <w:color w:val="000000"/>
          <w:sz w:val="20"/>
          <w:szCs w:val="20"/>
          <w:u w:val="single"/>
        </w:rPr>
        <w:t xml:space="preserve"> </w:t>
      </w:r>
      <w:proofErr w:type="spellStart"/>
      <w:r w:rsidRPr="00566E74">
        <w:rPr>
          <w:rFonts w:ascii="Arial" w:hAnsi="Arial" w:cs="Arial"/>
          <w:b/>
          <w:bCs/>
          <w:iCs/>
          <w:color w:val="000000"/>
          <w:sz w:val="20"/>
          <w:szCs w:val="20"/>
          <w:u w:val="single"/>
        </w:rPr>
        <w:t>napomena</w:t>
      </w:r>
      <w:proofErr w:type="spellEnd"/>
      <w:r w:rsidRPr="00566E74">
        <w:rPr>
          <w:rFonts w:ascii="Arial" w:hAnsi="Arial" w:cs="Arial"/>
          <w:b/>
          <w:bCs/>
          <w:iCs/>
          <w:color w:val="000000"/>
          <w:sz w:val="20"/>
          <w:szCs w:val="20"/>
          <w:u w:val="single"/>
        </w:rPr>
        <w:t>:</w:t>
      </w:r>
    </w:p>
    <w:p w14:paraId="56DBE8A1" w14:textId="77777777" w:rsidR="00BB584B" w:rsidRDefault="00BB584B" w:rsidP="00BB584B">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s </w:t>
      </w:r>
      <w:proofErr w:type="spellStart"/>
      <w:r>
        <w:rPr>
          <w:rFonts w:ascii="Arial" w:hAnsi="Arial" w:cs="Arial"/>
          <w:color w:val="000000"/>
          <w:sz w:val="20"/>
          <w:szCs w:val="20"/>
        </w:rPr>
        <w:t>odredbama</w:t>
      </w:r>
      <w:proofErr w:type="spellEnd"/>
      <w:r>
        <w:rPr>
          <w:rFonts w:ascii="Arial" w:hAnsi="Arial" w:cs="Arial"/>
          <w:color w:val="000000"/>
          <w:sz w:val="20"/>
          <w:szCs w:val="20"/>
        </w:rPr>
        <w:t xml:space="preserve">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Službeni</w:t>
      </w:r>
      <w:proofErr w:type="spellEnd"/>
      <w:r>
        <w:rPr>
          <w:rFonts w:ascii="Arial" w:hAnsi="Arial" w:cs="Arial"/>
          <w:color w:val="000000"/>
          <w:sz w:val="20"/>
          <w:szCs w:val="20"/>
        </w:rPr>
        <w:t xml:space="preserve"> </w:t>
      </w:r>
      <w:proofErr w:type="spellStart"/>
      <w:r>
        <w:rPr>
          <w:rFonts w:ascii="Arial" w:hAnsi="Arial" w:cs="Arial"/>
          <w:color w:val="000000"/>
          <w:sz w:val="20"/>
          <w:szCs w:val="20"/>
        </w:rPr>
        <w:t>glasnik</w:t>
      </w:r>
      <w:proofErr w:type="spellEnd"/>
      <w:r>
        <w:rPr>
          <w:rFonts w:ascii="Arial" w:hAnsi="Arial" w:cs="Arial"/>
          <w:color w:val="000000"/>
          <w:sz w:val="20"/>
          <w:szCs w:val="20"/>
        </w:rPr>
        <w:t xml:space="preserve"> </w:t>
      </w:r>
      <w:proofErr w:type="spellStart"/>
      <w:r>
        <w:rPr>
          <w:rFonts w:ascii="Arial" w:hAnsi="Arial" w:cs="Arial"/>
          <w:color w:val="000000"/>
          <w:sz w:val="20"/>
          <w:szCs w:val="20"/>
        </w:rPr>
        <w:t>BiH</w:t>
      </w:r>
      <w:proofErr w:type="spellEnd"/>
      <w:r>
        <w:rPr>
          <w:rFonts w:ascii="Arial" w:hAnsi="Arial" w:cs="Arial"/>
          <w:color w:val="000000"/>
          <w:sz w:val="20"/>
          <w:szCs w:val="20"/>
        </w:rPr>
        <w:t xml:space="preserve">“, br. 54/05 </w:t>
      </w:r>
      <w:proofErr w:type="spellStart"/>
      <w:r>
        <w:rPr>
          <w:rFonts w:ascii="Arial" w:hAnsi="Arial" w:cs="Arial"/>
          <w:color w:val="000000"/>
          <w:sz w:val="20"/>
          <w:szCs w:val="20"/>
        </w:rPr>
        <w:t>i</w:t>
      </w:r>
      <w:proofErr w:type="spellEnd"/>
      <w:r>
        <w:rPr>
          <w:rFonts w:ascii="Arial" w:hAnsi="Arial" w:cs="Arial"/>
          <w:color w:val="000000"/>
          <w:sz w:val="20"/>
          <w:szCs w:val="20"/>
        </w:rPr>
        <w:t xml:space="preserve"> 12/09), </w:t>
      </w:r>
      <w:proofErr w:type="spellStart"/>
      <w:r>
        <w:rPr>
          <w:rFonts w:ascii="Arial" w:hAnsi="Arial" w:cs="Arial"/>
          <w:color w:val="000000"/>
          <w:sz w:val="20"/>
          <w:szCs w:val="20"/>
        </w:rPr>
        <w:t>kandidati</w:t>
      </w:r>
      <w:proofErr w:type="spellEnd"/>
      <w:r>
        <w:rPr>
          <w:rFonts w:ascii="Arial" w:hAnsi="Arial" w:cs="Arial"/>
          <w:color w:val="000000"/>
          <w:sz w:val="20"/>
          <w:szCs w:val="20"/>
        </w:rPr>
        <w:t xml:space="preserve"> s rang </w:t>
      </w:r>
      <w:proofErr w:type="spellStart"/>
      <w:r>
        <w:rPr>
          <w:rFonts w:ascii="Arial" w:hAnsi="Arial" w:cs="Arial"/>
          <w:color w:val="000000"/>
          <w:sz w:val="20"/>
          <w:szCs w:val="20"/>
        </w:rPr>
        <w:t>liste</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biće</w:t>
      </w:r>
      <w:proofErr w:type="spellEnd"/>
      <w:r>
        <w:rPr>
          <w:rFonts w:ascii="Arial" w:hAnsi="Arial" w:cs="Arial"/>
          <w:color w:val="000000"/>
          <w:sz w:val="20"/>
          <w:szCs w:val="20"/>
        </w:rPr>
        <w:t xml:space="preserve"> </w:t>
      </w:r>
      <w:proofErr w:type="spellStart"/>
      <w:r>
        <w:rPr>
          <w:rFonts w:ascii="Arial" w:hAnsi="Arial" w:cs="Arial"/>
          <w:color w:val="000000"/>
          <w:sz w:val="20"/>
          <w:szCs w:val="20"/>
        </w:rPr>
        <w:t>predmet</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sigurnosnog</w:t>
      </w:r>
      <w:proofErr w:type="spellEnd"/>
      <w:r>
        <w:rPr>
          <w:rFonts w:ascii="Arial" w:hAnsi="Arial" w:cs="Arial"/>
          <w:color w:val="000000"/>
          <w:sz w:val="20"/>
          <w:szCs w:val="20"/>
        </w:rPr>
        <w:t xml:space="preserve"> </w:t>
      </w:r>
      <w:proofErr w:type="spellStart"/>
      <w:r>
        <w:rPr>
          <w:rFonts w:ascii="Arial" w:hAnsi="Arial" w:cs="Arial"/>
          <w:color w:val="000000"/>
          <w:sz w:val="20"/>
          <w:szCs w:val="20"/>
        </w:rPr>
        <w:t>provjeravanja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prije</w:t>
      </w:r>
      <w:proofErr w:type="spellEnd"/>
      <w:r>
        <w:rPr>
          <w:rFonts w:ascii="Arial" w:hAnsi="Arial" w:cs="Arial"/>
          <w:color w:val="000000"/>
          <w:sz w:val="20"/>
          <w:szCs w:val="20"/>
        </w:rPr>
        <w:t xml:space="preserve"> </w:t>
      </w:r>
      <w:proofErr w:type="spellStart"/>
      <w:r>
        <w:rPr>
          <w:rFonts w:ascii="Arial" w:hAnsi="Arial" w:cs="Arial"/>
          <w:color w:val="000000"/>
          <w:sz w:val="20"/>
          <w:szCs w:val="20"/>
        </w:rPr>
        <w:t>okončanja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postupka</w:t>
      </w:r>
      <w:proofErr w:type="spellEnd"/>
      <w:r>
        <w:rPr>
          <w:rFonts w:ascii="Arial" w:hAnsi="Arial" w:cs="Arial"/>
          <w:color w:val="000000"/>
          <w:sz w:val="20"/>
          <w:szCs w:val="20"/>
        </w:rPr>
        <w:t xml:space="preserve"> </w:t>
      </w:r>
      <w:proofErr w:type="spellStart"/>
      <w:r>
        <w:rPr>
          <w:rFonts w:ascii="Arial" w:hAnsi="Arial" w:cs="Arial"/>
          <w:color w:val="000000"/>
          <w:sz w:val="20"/>
          <w:szCs w:val="20"/>
        </w:rPr>
        <w:t>izbora</w:t>
      </w:r>
      <w:proofErr w:type="spellEnd"/>
      <w:r>
        <w:rPr>
          <w:rFonts w:ascii="Arial" w:hAnsi="Arial" w:cs="Arial"/>
          <w:color w:val="000000"/>
          <w:sz w:val="20"/>
          <w:szCs w:val="20"/>
        </w:rPr>
        <w:t xml:space="preserve"> </w:t>
      </w:r>
      <w:proofErr w:type="spellStart"/>
      <w:r>
        <w:rPr>
          <w:rFonts w:ascii="Arial" w:hAnsi="Arial" w:cs="Arial"/>
          <w:color w:val="000000"/>
          <w:sz w:val="20"/>
          <w:szCs w:val="20"/>
        </w:rPr>
        <w:t>najuspješnijeg</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w:t>
      </w:r>
    </w:p>
    <w:p w14:paraId="4D783A3C" w14:textId="77777777" w:rsidR="00BB584B" w:rsidRDefault="00BB584B" w:rsidP="00BB584B">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s </w:t>
      </w:r>
      <w:proofErr w:type="spellStart"/>
      <w:r>
        <w:rPr>
          <w:rFonts w:ascii="Arial" w:hAnsi="Arial" w:cs="Arial"/>
          <w:color w:val="000000"/>
          <w:sz w:val="20"/>
          <w:szCs w:val="20"/>
        </w:rPr>
        <w:t>članom</w:t>
      </w:r>
      <w:proofErr w:type="spellEnd"/>
      <w:r>
        <w:rPr>
          <w:rFonts w:ascii="Arial" w:hAnsi="Arial" w:cs="Arial"/>
          <w:color w:val="000000"/>
          <w:sz w:val="20"/>
          <w:szCs w:val="20"/>
        </w:rPr>
        <w:t xml:space="preserve"> 31.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neće</w:t>
      </w:r>
      <w:proofErr w:type="spellEnd"/>
      <w:r>
        <w:rPr>
          <w:rFonts w:ascii="Arial" w:hAnsi="Arial" w:cs="Arial"/>
          <w:color w:val="000000"/>
          <w:sz w:val="20"/>
          <w:szCs w:val="20"/>
        </w:rPr>
        <w:t xml:space="preserve"> se </w:t>
      </w:r>
      <w:proofErr w:type="spellStart"/>
      <w:r>
        <w:rPr>
          <w:rFonts w:ascii="Arial" w:hAnsi="Arial" w:cs="Arial"/>
          <w:color w:val="000000"/>
          <w:sz w:val="20"/>
          <w:szCs w:val="20"/>
        </w:rPr>
        <w:t>izvršiti</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postavljenje</w:t>
      </w:r>
      <w:proofErr w:type="spellEnd"/>
      <w:r>
        <w:rPr>
          <w:rFonts w:ascii="Arial" w:hAnsi="Arial" w:cs="Arial"/>
          <w:color w:val="000000"/>
          <w:sz w:val="20"/>
          <w:szCs w:val="20"/>
        </w:rPr>
        <w:t xml:space="preserve">, </w:t>
      </w:r>
      <w:proofErr w:type="spellStart"/>
      <w:r>
        <w:rPr>
          <w:rFonts w:ascii="Arial" w:hAnsi="Arial" w:cs="Arial"/>
          <w:color w:val="000000"/>
          <w:sz w:val="20"/>
          <w:szCs w:val="20"/>
        </w:rPr>
        <w:t>odnosno</w:t>
      </w:r>
      <w:proofErr w:type="spellEnd"/>
      <w:r>
        <w:rPr>
          <w:rFonts w:ascii="Arial" w:hAnsi="Arial" w:cs="Arial"/>
          <w:color w:val="000000"/>
          <w:sz w:val="20"/>
          <w:szCs w:val="20"/>
        </w:rPr>
        <w:t xml:space="preserve"> </w:t>
      </w:r>
      <w:proofErr w:type="spellStart"/>
      <w:r>
        <w:rPr>
          <w:rFonts w:ascii="Arial" w:hAnsi="Arial" w:cs="Arial"/>
          <w:color w:val="000000"/>
          <w:sz w:val="20"/>
          <w:szCs w:val="20"/>
        </w:rPr>
        <w:t>imenovanje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za</w:t>
      </w:r>
      <w:proofErr w:type="spellEnd"/>
      <w:r>
        <w:rPr>
          <w:rFonts w:ascii="Arial" w:hAnsi="Arial" w:cs="Arial"/>
          <w:color w:val="000000"/>
          <w:sz w:val="20"/>
          <w:szCs w:val="20"/>
        </w:rPr>
        <w:t xml:space="preserve"> </w:t>
      </w:r>
      <w:proofErr w:type="spellStart"/>
      <w:r>
        <w:rPr>
          <w:rFonts w:ascii="Arial" w:hAnsi="Arial" w:cs="Arial"/>
          <w:color w:val="000000"/>
          <w:sz w:val="20"/>
          <w:szCs w:val="20"/>
        </w:rPr>
        <w:t>kojeg</w:t>
      </w:r>
      <w:proofErr w:type="spellEnd"/>
      <w:r>
        <w:rPr>
          <w:rFonts w:ascii="Arial" w:hAnsi="Arial" w:cs="Arial"/>
          <w:color w:val="000000"/>
          <w:sz w:val="20"/>
          <w:szCs w:val="20"/>
        </w:rPr>
        <w:t xml:space="preserve"> se </w:t>
      </w:r>
      <w:proofErr w:type="spellStart"/>
      <w:r>
        <w:rPr>
          <w:rFonts w:ascii="Arial" w:hAnsi="Arial" w:cs="Arial"/>
          <w:color w:val="000000"/>
          <w:sz w:val="20"/>
          <w:szCs w:val="20"/>
        </w:rPr>
        <w:t>nakon</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plasmana</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na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listu</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utvrdi</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sigurnosna</w:t>
      </w:r>
      <w:proofErr w:type="spellEnd"/>
      <w:r>
        <w:rPr>
          <w:rFonts w:ascii="Arial" w:hAnsi="Arial" w:cs="Arial"/>
          <w:color w:val="000000"/>
          <w:sz w:val="20"/>
          <w:szCs w:val="20"/>
        </w:rPr>
        <w:t xml:space="preserve"> </w:t>
      </w:r>
      <w:proofErr w:type="spellStart"/>
      <w:r>
        <w:rPr>
          <w:rFonts w:ascii="Arial" w:hAnsi="Arial" w:cs="Arial"/>
          <w:color w:val="000000"/>
          <w:sz w:val="20"/>
          <w:szCs w:val="20"/>
        </w:rPr>
        <w:t>smetnja</w:t>
      </w:r>
      <w:proofErr w:type="spellEnd"/>
      <w:r>
        <w:rPr>
          <w:rFonts w:ascii="Arial" w:hAnsi="Arial" w:cs="Arial"/>
          <w:color w:val="000000"/>
          <w:sz w:val="20"/>
          <w:szCs w:val="20"/>
        </w:rPr>
        <w:t>.</w:t>
      </w:r>
    </w:p>
    <w:p w14:paraId="322D44F6" w14:textId="77777777" w:rsidR="00BA4C4D" w:rsidRDefault="00BA4C4D" w:rsidP="00BB584B">
      <w:pPr>
        <w:pStyle w:val="NormalWeb"/>
        <w:shd w:val="clear" w:color="auto" w:fill="FFFFFF"/>
        <w:spacing w:before="0" w:beforeAutospacing="0" w:after="0" w:afterAutospacing="0"/>
        <w:jc w:val="both"/>
        <w:rPr>
          <w:rFonts w:ascii="Arial" w:hAnsi="Arial" w:cs="Arial"/>
          <w:color w:val="000000"/>
          <w:sz w:val="20"/>
          <w:szCs w:val="20"/>
        </w:rPr>
      </w:pPr>
    </w:p>
    <w:p w14:paraId="44EAFD9C" w14:textId="77777777" w:rsidR="00C42986" w:rsidRDefault="00C42986"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68FB3365" w14:textId="77777777" w:rsidR="00293E77"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r w:rsidRPr="00D91A58">
        <w:rPr>
          <w:rFonts w:ascii="Arial" w:eastAsia="Times New Roman" w:hAnsi="Arial" w:cs="Arial"/>
          <w:b/>
          <w:bCs/>
          <w:color w:val="000000"/>
          <w:sz w:val="20"/>
          <w:szCs w:val="20"/>
          <w:u w:val="single"/>
          <w:lang w:val="sr-Latn-BA" w:eastAsia="bs-Latn-BA"/>
        </w:rPr>
        <w:t>Potrebni dokumenti:</w:t>
      </w:r>
    </w:p>
    <w:bookmarkStart w:id="0" w:name="_GoBack"/>
    <w:p w14:paraId="299F6246" w14:textId="03C66CB3" w:rsidR="00C07534" w:rsidRPr="00C07534" w:rsidRDefault="00C07534" w:rsidP="00C07534">
      <w:pPr>
        <w:jc w:val="both"/>
        <w:rPr>
          <w:rFonts w:ascii="Arial" w:hAnsi="Arial" w:cs="Arial"/>
          <w:sz w:val="20"/>
          <w:szCs w:val="20"/>
          <w:lang w:val="sr-Latn-BA"/>
        </w:rPr>
      </w:pPr>
      <w:r>
        <w:fldChar w:fldCharType="begin"/>
      </w:r>
      <w:r>
        <w:instrText xml:space="preserve"> HYPERLINK "https://www.ads.gov.ba/bs-Latn-BA/articles/97/pravilnik-o-karakteru-i-sadrzaju-javnog-konkursa-nacinu-provo-enja-intervjua-i-obrascima-za-provo-enje-intervjua-integralni-tekst" </w:instrText>
      </w:r>
      <w:r>
        <w:fldChar w:fldCharType="separate"/>
      </w:r>
      <w:r>
        <w:rPr>
          <w:rStyle w:val="Hyperlink"/>
          <w:rFonts w:ascii="Arial" w:hAnsi="Arial" w:cs="Arial"/>
          <w:sz w:val="20"/>
          <w:szCs w:val="20"/>
          <w:lang w:val="sr-Latn-BA"/>
        </w:rPr>
        <w:t>Prijave i dokumentaciju potrebno je pripremiti i uskladiti shodno odredbama Pravilnika o karakteru i sadržaju javnog konkursa, načinu provođenja intervjua i obrascima za provođenje intervjua.</w:t>
      </w:r>
      <w:r>
        <w:fldChar w:fldCharType="end"/>
      </w:r>
    </w:p>
    <w:bookmarkEnd w:id="0"/>
    <w:p w14:paraId="64517ED4"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b/>
          <w:bCs/>
          <w:color w:val="000000"/>
          <w:sz w:val="20"/>
          <w:szCs w:val="20"/>
          <w:u w:val="single"/>
          <w:lang w:val="sr-Latn-BA" w:eastAsia="bs-Latn-BA"/>
        </w:rPr>
        <w:t>I Ovjerene kopije</w:t>
      </w:r>
      <w:r w:rsidRPr="00D91A58">
        <w:rPr>
          <w:rFonts w:ascii="Arial" w:eastAsia="Times New Roman" w:hAnsi="Arial" w:cs="Arial"/>
          <w:b/>
          <w:bCs/>
          <w:color w:val="000000"/>
          <w:sz w:val="20"/>
          <w:szCs w:val="20"/>
          <w:lang w:val="sr-Latn-BA" w:eastAsia="bs-Latn-BA"/>
        </w:rPr>
        <w:t>:</w:t>
      </w:r>
    </w:p>
    <w:p w14:paraId="2A88AE81"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14:paraId="211EEEB6" w14:textId="77777777" w:rsidR="00952CA3" w:rsidRPr="00D91A58"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FD4BA33" w14:textId="77777777" w:rsidR="001B0146" w:rsidRPr="00D91A58"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91A58">
        <w:rPr>
          <w:rFonts w:ascii="Arial" w:hAnsi="Arial" w:cs="Arial"/>
          <w:sz w:val="20"/>
          <w:szCs w:val="20"/>
          <w:lang w:val="sr-Latn-BA"/>
        </w:rPr>
        <w:t xml:space="preserve">uvjerenja o </w:t>
      </w:r>
      <w:r w:rsidR="00BC6175" w:rsidRPr="00D91A58">
        <w:rPr>
          <w:rFonts w:ascii="Arial" w:hAnsi="Arial" w:cs="Arial"/>
          <w:sz w:val="20"/>
          <w:szCs w:val="20"/>
          <w:lang w:val="sr-Latn-BA"/>
        </w:rPr>
        <w:t>državljanstvu</w:t>
      </w:r>
      <w:r w:rsidRPr="00D91A58">
        <w:rPr>
          <w:rFonts w:ascii="Arial" w:hAnsi="Arial" w:cs="Arial"/>
          <w:sz w:val="20"/>
          <w:szCs w:val="20"/>
          <w:lang w:val="sr-Latn-BA"/>
        </w:rPr>
        <w:t xml:space="preserve"> (ne starije od 6 mjeseci od dana izdavanja od strane nadležnog organa);</w:t>
      </w:r>
    </w:p>
    <w:p w14:paraId="020C80C7" w14:textId="77777777" w:rsidR="001B0146" w:rsidRPr="00D91A58"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 xml:space="preserve">uvjerenja o položenom stručnom upravnom ispitu odnosno javnom ispitu; </w:t>
      </w:r>
    </w:p>
    <w:p w14:paraId="52C32F90" w14:textId="77777777" w:rsidR="00BC6175" w:rsidRPr="00D91A58"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potvrde ili uvjerenja kao dokaza o traženoj vrsti radnog iskustva;</w:t>
      </w:r>
    </w:p>
    <w:p w14:paraId="0880B21C" w14:textId="6FCE1F75" w:rsidR="00BC6175" w:rsidRDefault="00BC6175"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D91A58">
        <w:rPr>
          <w:rFonts w:ascii="Arial" w:eastAsia="Times New Roman" w:hAnsi="Arial" w:cs="Arial"/>
          <w:sz w:val="20"/>
          <w:szCs w:val="20"/>
          <w:lang w:val="sr-Latn-BA"/>
        </w:rPr>
        <w:t>dokaza o traženo</w:t>
      </w:r>
      <w:r w:rsidR="00871B5F">
        <w:rPr>
          <w:rFonts w:ascii="Arial" w:eastAsia="Times New Roman" w:hAnsi="Arial" w:cs="Arial"/>
          <w:sz w:val="20"/>
          <w:szCs w:val="20"/>
          <w:lang w:val="sr-Latn-BA"/>
        </w:rPr>
        <w:t xml:space="preserve">m nivou znanja </w:t>
      </w:r>
      <w:r w:rsidR="00FF20E2">
        <w:rPr>
          <w:rFonts w:ascii="Arial" w:eastAsia="Times New Roman" w:hAnsi="Arial" w:cs="Arial"/>
          <w:sz w:val="20"/>
          <w:szCs w:val="20"/>
          <w:lang w:val="sr-Latn-BA"/>
        </w:rPr>
        <w:t>stranog jezika;</w:t>
      </w:r>
    </w:p>
    <w:p w14:paraId="3BD69049" w14:textId="77777777" w:rsidR="00FF20E2" w:rsidRPr="00FF20E2" w:rsidRDefault="00FF20E2" w:rsidP="00FF20E2">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FF20E2">
        <w:rPr>
          <w:rFonts w:ascii="Arial" w:eastAsia="Times New Roman" w:hAnsi="Arial" w:cs="Arial"/>
          <w:sz w:val="20"/>
          <w:szCs w:val="20"/>
          <w:lang w:val="sr-Latn-BA"/>
        </w:rPr>
        <w:t>dokaza o traženom nivou znanja rada na računaru (samo za poziciju 3/01).</w:t>
      </w:r>
    </w:p>
    <w:p w14:paraId="325E8982" w14:textId="77777777" w:rsidR="00FF20E2" w:rsidRPr="00D91A58" w:rsidRDefault="00FF20E2" w:rsidP="00FF20E2">
      <w:pPr>
        <w:pStyle w:val="ListParagraph"/>
        <w:shd w:val="clear" w:color="auto" w:fill="FFFFFF"/>
        <w:spacing w:after="0" w:line="240" w:lineRule="auto"/>
        <w:ind w:left="284"/>
        <w:jc w:val="both"/>
        <w:rPr>
          <w:rFonts w:ascii="Arial" w:eastAsia="Times New Roman" w:hAnsi="Arial" w:cs="Arial"/>
          <w:sz w:val="20"/>
          <w:szCs w:val="20"/>
          <w:lang w:val="sr-Latn-BA"/>
        </w:rPr>
      </w:pPr>
    </w:p>
    <w:p w14:paraId="6E7BEAA2" w14:textId="77777777" w:rsidR="00293E77" w:rsidRPr="00D91A58"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r w:rsidRPr="00D91A58">
        <w:rPr>
          <w:rFonts w:ascii="Arial" w:eastAsia="Times New Roman" w:hAnsi="Arial" w:cs="Arial"/>
          <w:sz w:val="20"/>
          <w:szCs w:val="20"/>
          <w:lang w:val="sr-Latn-BA" w:eastAsia="bs-Latn-BA"/>
        </w:rPr>
        <w:t> </w:t>
      </w:r>
    </w:p>
    <w:p w14:paraId="57E73F67" w14:textId="77777777" w:rsidR="00293E77" w:rsidRPr="00D91A58"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D91A58">
        <w:rPr>
          <w:rFonts w:ascii="Arial" w:eastAsia="Times New Roman" w:hAnsi="Arial" w:cs="Arial"/>
          <w:b/>
          <w:bCs/>
          <w:sz w:val="20"/>
          <w:szCs w:val="20"/>
          <w:lang w:val="sr-Latn-BA" w:eastAsia="bs-Latn-BA"/>
        </w:rPr>
        <w:t>II Svojeručno potpisan:</w:t>
      </w:r>
    </w:p>
    <w:p w14:paraId="4A771AC4" w14:textId="77777777" w:rsidR="001B0146" w:rsidRPr="00D91A58" w:rsidRDefault="00AE126F"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sidRPr="00D91A58">
        <w:rPr>
          <w:rFonts w:ascii="Arial" w:eastAsia="Times New Roman" w:hAnsi="Arial" w:cs="Arial"/>
          <w:sz w:val="20"/>
          <w:szCs w:val="20"/>
          <w:lang w:val="sr-Latn-BA" w:eastAsia="hr-HR"/>
        </w:rPr>
        <w:t>popunjen obrazac Agencije 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D91A58">
        <w:rPr>
          <w:rFonts w:ascii="Arial" w:hAnsi="Arial" w:cs="Arial"/>
          <w:sz w:val="20"/>
          <w:szCs w:val="20"/>
          <w:lang w:val="sr-Latn-BA"/>
        </w:rPr>
        <w:t>.</w:t>
      </w:r>
    </w:p>
    <w:p w14:paraId="4B94D5A5"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14:paraId="44DFD85B" w14:textId="77777777"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14:paraId="3DEEC669"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14:paraId="727100FF"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b/>
          <w:bCs/>
          <w:color w:val="000000"/>
          <w:sz w:val="20"/>
          <w:szCs w:val="20"/>
          <w:u w:val="single"/>
          <w:lang w:eastAsia="bs-Latn-BA"/>
        </w:rPr>
        <w:t>Obratiti pažnju na sljedeća dokumenta koja ne treba dostavljati, jer ista ne mogu služiti kao valjan dokaz:</w:t>
      </w:r>
    </w:p>
    <w:p w14:paraId="339EE563"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14:paraId="0F36A998"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 xml:space="preserve">U pogledu dokazivanja državljanstva i starosne dobi ne treba dostavljati kopiju lične karte, obavještenje da je uveden u evidenciju prebivališta – boravišta sa ličnim podacima (obrazac prijava/odjava), nevažeće </w:t>
      </w:r>
      <w:r w:rsidRPr="00222F82">
        <w:rPr>
          <w:rFonts w:ascii="Arial" w:eastAsia="Times New Roman" w:hAnsi="Arial" w:cs="Arial"/>
          <w:color w:val="000000"/>
          <w:sz w:val="20"/>
          <w:szCs w:val="20"/>
          <w:lang w:eastAsia="bs-Latn-BA"/>
        </w:rPr>
        <w:lastRenderedPageBreak/>
        <w:t>uvjerenje o državljanstvu, odnosno, uvjerenje starije od šest mjeseci od dana izdavanja od strane nadležnog organa.</w:t>
      </w:r>
    </w:p>
    <w:p w14:paraId="14AA299A"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dokazivanja stručnog upravnog ispita odnosno javnog ispita ne dostavljati uvjerenja stručnih ispita u okviru drugih struka, uvjerenja o položenom ispitu za sudiju za prekršaje i sl.</w:t>
      </w:r>
    </w:p>
    <w:p w14:paraId="50FBA662"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sz w:val="18"/>
          <w:szCs w:val="18"/>
          <w:lang w:eastAsia="bs-Latn-BA"/>
        </w:rPr>
      </w:pPr>
      <w:r w:rsidRPr="00222F82">
        <w:rPr>
          <w:rFonts w:ascii="Symbol" w:eastAsia="Times New Roman" w:hAnsi="Symbol" w:cs="Arial"/>
          <w:color w:val="000000"/>
          <w:sz w:val="20"/>
          <w:szCs w:val="20"/>
          <w:lang w:eastAsia="bs-Latn-BA"/>
        </w:rPr>
        <w:t></w:t>
      </w:r>
      <w:r w:rsidRPr="00222F82">
        <w:rPr>
          <w:rFonts w:ascii="Times New Roman" w:eastAsia="Times New Roman" w:hAnsi="Times New Roman" w:cs="Times New Roman"/>
          <w:color w:val="000000"/>
          <w:sz w:val="14"/>
          <w:szCs w:val="14"/>
          <w:lang w:eastAsia="bs-Latn-BA"/>
        </w:rPr>
        <w:t>      </w:t>
      </w:r>
      <w:r w:rsidRPr="00222F82">
        <w:rPr>
          <w:rFonts w:ascii="Arial" w:eastAsia="Times New Roman" w:hAnsi="Arial" w:cs="Arial"/>
          <w:color w:val="000000"/>
          <w:sz w:val="20"/>
          <w:szCs w:val="20"/>
          <w:lang w:eastAsia="bs-Latn-BA"/>
        </w:rPr>
        <w:t>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4E0DC203" w14:textId="5C9BC797" w:rsidR="00222F82" w:rsidRPr="00F7378C" w:rsidRDefault="00222F82" w:rsidP="496160FD">
      <w:pPr>
        <w:shd w:val="clear" w:color="auto" w:fill="FFFFFF" w:themeFill="background1"/>
        <w:spacing w:after="0" w:line="240" w:lineRule="auto"/>
        <w:ind w:left="284" w:right="27" w:hanging="284"/>
        <w:jc w:val="both"/>
        <w:rPr>
          <w:rFonts w:ascii="Arial" w:eastAsia="Times New Roman" w:hAnsi="Arial" w:cs="Arial"/>
          <w:color w:val="000000" w:themeColor="text1"/>
          <w:sz w:val="18"/>
          <w:szCs w:val="18"/>
          <w:lang w:val="sr-Cyrl-BA" w:eastAsia="bs-Latn-BA"/>
        </w:rPr>
      </w:pPr>
      <w:r w:rsidRPr="496160FD">
        <w:rPr>
          <w:rFonts w:ascii="Symbol" w:eastAsia="Times New Roman" w:hAnsi="Symbol" w:cs="Arial"/>
          <w:color w:val="000000" w:themeColor="text1"/>
          <w:sz w:val="20"/>
          <w:szCs w:val="20"/>
          <w:lang w:eastAsia="bs-Latn-BA"/>
        </w:rPr>
        <w:t></w:t>
      </w:r>
      <w:r w:rsidRPr="496160FD">
        <w:rPr>
          <w:rFonts w:ascii="Times New Roman" w:eastAsia="Times New Roman" w:hAnsi="Times New Roman" w:cs="Times New Roman"/>
          <w:color w:val="000000" w:themeColor="text1"/>
          <w:sz w:val="14"/>
          <w:szCs w:val="14"/>
          <w:lang w:eastAsia="bs-Latn-BA"/>
        </w:rPr>
        <w:t>      </w:t>
      </w:r>
      <w:r w:rsidRPr="496160FD">
        <w:rPr>
          <w:rFonts w:ascii="Arial" w:eastAsia="Times New Roman" w:hAnsi="Arial" w:cs="Arial"/>
          <w:color w:val="000000" w:themeColor="text1"/>
          <w:sz w:val="20"/>
          <w:szCs w:val="20"/>
          <w:lang w:eastAsia="bs-Latn-BA"/>
        </w:rPr>
        <w:t>U pogledu dokazivanja nivoa znanja stranog jezika</w:t>
      </w:r>
      <w:r w:rsidR="00FF20E2">
        <w:rPr>
          <w:rFonts w:ascii="Arial" w:eastAsia="Times New Roman" w:hAnsi="Arial" w:cs="Arial"/>
          <w:color w:val="000000" w:themeColor="text1"/>
          <w:sz w:val="20"/>
          <w:szCs w:val="20"/>
          <w:lang w:eastAsia="bs-Latn-BA"/>
        </w:rPr>
        <w:t xml:space="preserve"> ili poznavanja rada na računaru,</w:t>
      </w:r>
      <w:r w:rsidR="00F7378C">
        <w:rPr>
          <w:rFonts w:ascii="Arial" w:eastAsia="Times New Roman" w:hAnsi="Arial" w:cs="Arial"/>
          <w:color w:val="000000" w:themeColor="text1"/>
          <w:sz w:val="20"/>
          <w:szCs w:val="20"/>
          <w:lang w:eastAsia="bs-Latn-BA"/>
        </w:rPr>
        <w:t xml:space="preserve"> </w:t>
      </w:r>
      <w:r w:rsidRPr="496160FD">
        <w:rPr>
          <w:rFonts w:ascii="Arial" w:eastAsia="Times New Roman" w:hAnsi="Arial" w:cs="Arial"/>
          <w:color w:val="000000" w:themeColor="text1"/>
          <w:sz w:val="20"/>
          <w:szCs w:val="20"/>
          <w:lang w:eastAsia="bs-Latn-BA"/>
        </w:rPr>
        <w:t xml:space="preserve">ne dostavljati potvrdu ili uvjerenje poslodavca gdje je lice bilo u </w:t>
      </w:r>
      <w:r w:rsidRPr="00F7378C">
        <w:rPr>
          <w:rFonts w:ascii="Arial" w:eastAsia="Times New Roman" w:hAnsi="Arial" w:cs="Arial"/>
          <w:color w:val="000000" w:themeColor="text1"/>
          <w:sz w:val="20"/>
          <w:szCs w:val="20"/>
          <w:lang w:eastAsia="bs-Latn-BA"/>
        </w:rPr>
        <w:t>radnom odnosu, kojom poslodavac potvrđuje znanje stranog jezika</w:t>
      </w:r>
      <w:r w:rsidR="00FF20E2">
        <w:rPr>
          <w:rFonts w:ascii="Arial" w:eastAsia="Times New Roman" w:hAnsi="Arial" w:cs="Arial"/>
          <w:color w:val="000000" w:themeColor="text1"/>
          <w:sz w:val="20"/>
          <w:szCs w:val="20"/>
          <w:lang w:eastAsia="bs-Latn-BA"/>
        </w:rPr>
        <w:t xml:space="preserve"> ili poznavanja rada na računaru</w:t>
      </w:r>
      <w:r w:rsidR="00BB584B">
        <w:rPr>
          <w:rFonts w:ascii="Arial" w:eastAsia="Times New Roman" w:hAnsi="Arial" w:cs="Arial"/>
          <w:color w:val="000000" w:themeColor="text1"/>
          <w:sz w:val="20"/>
          <w:szCs w:val="20"/>
          <w:lang w:eastAsia="bs-Latn-BA"/>
        </w:rPr>
        <w:t xml:space="preserve">, </w:t>
      </w:r>
      <w:r w:rsidRPr="00F7378C">
        <w:rPr>
          <w:rFonts w:ascii="Arial" w:eastAsia="Times New Roman" w:hAnsi="Arial" w:cs="Arial"/>
          <w:color w:val="000000" w:themeColor="text1"/>
          <w:sz w:val="20"/>
          <w:szCs w:val="20"/>
          <w:lang w:eastAsia="bs-Latn-BA"/>
        </w:rPr>
        <w:t>jer isti nije registrovan za obavljanje te djelatnosti, te takvi dokazi nisu valjani. Ne dostavljati svjedočanstva o završenim razredima srednje škole.</w:t>
      </w:r>
      <w:r w:rsidR="00F7378C" w:rsidRPr="00F7378C">
        <w:rPr>
          <w:rFonts w:ascii="Arial" w:eastAsia="Times New Roman" w:hAnsi="Arial" w:cs="Arial"/>
          <w:color w:val="000000" w:themeColor="text1"/>
          <w:sz w:val="20"/>
          <w:szCs w:val="20"/>
          <w:lang w:val="sr-Cyrl-BA" w:eastAsia="bs-Latn-BA"/>
        </w:rPr>
        <w:t xml:space="preserve"> </w:t>
      </w:r>
    </w:p>
    <w:p w14:paraId="6AF55A56" w14:textId="77777777" w:rsidR="00222F82" w:rsidRPr="00222F82" w:rsidRDefault="00222F82" w:rsidP="00222F82">
      <w:pPr>
        <w:shd w:val="clear" w:color="auto" w:fill="FFFFFF"/>
        <w:spacing w:after="0" w:line="240" w:lineRule="auto"/>
        <w:ind w:left="284" w:right="27" w:hanging="284"/>
        <w:jc w:val="both"/>
        <w:rPr>
          <w:rFonts w:ascii="Arial" w:eastAsia="Times New Roman" w:hAnsi="Arial" w:cs="Arial"/>
          <w:color w:val="000000" w:themeColor="text1"/>
          <w:sz w:val="18"/>
          <w:szCs w:val="18"/>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Nepotpisan, nepopunjen, ispravljen ili izmijenjen prijavni obrazac.</w:t>
      </w:r>
    </w:p>
    <w:p w14:paraId="63E4A9C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 </w:t>
      </w:r>
    </w:p>
    <w:p w14:paraId="762D7D6D" w14:textId="77777777" w:rsidR="00222F82" w:rsidRPr="00222F82" w:rsidRDefault="00222F82" w:rsidP="00222F82">
      <w:pPr>
        <w:shd w:val="clear" w:color="auto" w:fill="FFFFFF"/>
        <w:spacing w:after="0" w:line="240" w:lineRule="auto"/>
        <w:ind w:right="28"/>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themeColor="text1"/>
          <w:sz w:val="20"/>
          <w:szCs w:val="20"/>
          <w:lang w:eastAsia="bs-Latn-BA"/>
        </w:rPr>
        <w:t>Za dodatne informacije, u pogledu potrebne dokumentacije, kandidati se upućuju na službenu internet stranicu Agencije za državnu službu BiH (www.ads.gov.ba), link Konkursi/Stop greškama u prijavama.</w:t>
      </w:r>
    </w:p>
    <w:p w14:paraId="3761B890"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b/>
          <w:bCs/>
          <w:color w:val="000000" w:themeColor="text1"/>
          <w:sz w:val="20"/>
          <w:szCs w:val="20"/>
          <w:lang w:eastAsia="bs-Latn-BA"/>
        </w:rPr>
        <w:t>Dodatni dokumenti koji se dostavljaju naknadno:</w:t>
      </w:r>
    </w:p>
    <w:p w14:paraId="2CAEFC9F" w14:textId="77777777" w:rsidR="00C07534" w:rsidRDefault="00222F82" w:rsidP="00222F82">
      <w:pPr>
        <w:shd w:val="clear" w:color="auto" w:fill="FFFFFF"/>
        <w:spacing w:after="0" w:line="240" w:lineRule="auto"/>
        <w:ind w:left="284" w:hanging="284"/>
        <w:jc w:val="both"/>
        <w:rPr>
          <w:rFonts w:ascii="Arial" w:eastAsia="Times New Roman" w:hAnsi="Arial" w:cs="Arial"/>
          <w:color w:val="000000" w:themeColor="text1"/>
          <w:sz w:val="20"/>
          <w:szCs w:val="20"/>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 xml:space="preserve">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w:t>
      </w:r>
      <w:r w:rsidR="00C07534" w:rsidRPr="00C07534">
        <w:rPr>
          <w:rFonts w:ascii="Arial" w:eastAsia="Times New Roman" w:hAnsi="Arial" w:cs="Arial"/>
          <w:color w:val="000000" w:themeColor="text1"/>
          <w:sz w:val="20"/>
          <w:szCs w:val="20"/>
          <w:lang w:eastAsia="bs-Latn-BA"/>
        </w:rPr>
        <w:t>Iznimno, a u slučaju ako kandidat iz objektivnih razloga ne dostavi traženo uvjerenje na intervju, isto treba dostaviti najkasnije do uručenja rješenja o postavlјenju, odnosno preuzimanja dužnosti.</w:t>
      </w:r>
    </w:p>
    <w:p w14:paraId="025421E0" w14:textId="501E20E0" w:rsidR="00222F82" w:rsidRPr="00C07534" w:rsidRDefault="00222F82" w:rsidP="00222F82">
      <w:pPr>
        <w:shd w:val="clear" w:color="auto" w:fill="FFFFFF"/>
        <w:spacing w:after="0" w:line="240" w:lineRule="auto"/>
        <w:ind w:left="284" w:hanging="284"/>
        <w:jc w:val="both"/>
        <w:rPr>
          <w:rFonts w:ascii="Arial" w:eastAsia="Times New Roman" w:hAnsi="Arial" w:cs="Arial"/>
          <w:color w:val="000000" w:themeColor="text1"/>
          <w:sz w:val="20"/>
          <w:szCs w:val="20"/>
          <w:lang w:eastAsia="bs-Latn-BA"/>
        </w:rPr>
      </w:pPr>
      <w:r w:rsidRPr="00222F82">
        <w:rPr>
          <w:rFonts w:ascii="Symbol" w:eastAsia="Times New Roman" w:hAnsi="Symbol" w:cs="Arial"/>
          <w:color w:val="000000" w:themeColor="text1"/>
          <w:sz w:val="20"/>
          <w:szCs w:val="20"/>
          <w:lang w:eastAsia="bs-Latn-BA"/>
        </w:rPr>
        <w:t></w:t>
      </w:r>
      <w:r w:rsidRPr="00222F82">
        <w:rPr>
          <w:rFonts w:ascii="Times New Roman" w:eastAsia="Times New Roman" w:hAnsi="Times New Roman" w:cs="Times New Roman"/>
          <w:color w:val="000000" w:themeColor="text1"/>
          <w:sz w:val="14"/>
          <w:szCs w:val="14"/>
          <w:lang w:eastAsia="bs-Latn-BA"/>
        </w:rPr>
        <w:t>      </w:t>
      </w:r>
      <w:r w:rsidRPr="00222F82">
        <w:rPr>
          <w:rFonts w:ascii="Arial" w:eastAsia="Times New Roman" w:hAnsi="Arial" w:cs="Arial"/>
          <w:color w:val="000000" w:themeColor="text1"/>
          <w:sz w:val="20"/>
          <w:szCs w:val="20"/>
          <w:lang w:eastAsia="bs-Latn-BA"/>
        </w:rPr>
        <w:t>Izabrani (postavljeni/imenovani) kandidat dužan je instituciji Bosne i Hercegovine dostaviti, u skladu sa članom 22. tačka d) Zakona o državnoj službi </w:t>
      </w:r>
      <w:r w:rsidRPr="00222F82">
        <w:rPr>
          <w:rFonts w:ascii="Arial" w:eastAsia="Times New Roman" w:hAnsi="Arial" w:cs="Arial"/>
          <w:color w:val="000000" w:themeColor="text1"/>
          <w:sz w:val="18"/>
          <w:szCs w:val="18"/>
          <w:lang w:eastAsia="bs-Latn-BA"/>
        </w:rPr>
        <w:t> </w:t>
      </w:r>
      <w:r w:rsidRPr="00C07534">
        <w:rPr>
          <w:rFonts w:ascii="Arial" w:eastAsia="Times New Roman" w:hAnsi="Arial" w:cs="Arial"/>
          <w:color w:val="000000" w:themeColor="text1"/>
          <w:sz w:val="20"/>
          <w:szCs w:val="20"/>
          <w:lang w:eastAsia="bs-Latn-BA"/>
        </w:rPr>
        <w:t>u institucijama Bosne i Hercegovine, uvjerenje o radnoj sposobnosti (ljekarsko uvjerenje), kao dokaz da je zdravstveno sposoban za vršenje određenih poslova predviđenih ovim položajem.</w:t>
      </w:r>
    </w:p>
    <w:p w14:paraId="657412A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themeColor="text1"/>
          <w:sz w:val="20"/>
          <w:szCs w:val="20"/>
          <w:lang w:eastAsia="bs-Latn-BA"/>
        </w:rPr>
        <w:t xml:space="preserve">Kandidati koji nemaju položen stručni (upravni) ispit, prije pristupanja stručnom </w:t>
      </w:r>
      <w:r w:rsidRPr="00222F82">
        <w:rPr>
          <w:rFonts w:ascii="Arial" w:eastAsia="Times New Roman" w:hAnsi="Arial" w:cs="Arial"/>
          <w:color w:val="000000"/>
          <w:sz w:val="20"/>
          <w:szCs w:val="20"/>
          <w:lang w:eastAsia="bs-Latn-BA"/>
        </w:rPr>
        <w:t>ispitu će polagati javni ispit u skladu sa </w:t>
      </w:r>
      <w:hyperlink r:id="rId5" w:tgtFrame="_blank" w:history="1">
        <w:r w:rsidRPr="00222F82">
          <w:rPr>
            <w:rFonts w:ascii="Arial" w:eastAsia="Times New Roman" w:hAnsi="Arial" w:cs="Arial"/>
            <w:sz w:val="20"/>
            <w:szCs w:val="20"/>
            <w:lang w:eastAsia="bs-Latn-BA"/>
          </w:rPr>
          <w:t>Odlukom o načinu polaganja javnog i stručnog ispita</w:t>
        </w:r>
      </w:hyperlink>
      <w:r w:rsidRPr="00222F82">
        <w:rPr>
          <w:rFonts w:ascii="Arial" w:eastAsia="Times New Roman" w:hAnsi="Arial" w:cs="Arial"/>
          <w:color w:val="000000"/>
          <w:sz w:val="20"/>
          <w:szCs w:val="20"/>
          <w:lang w:eastAsia="bs-Latn-BA"/>
        </w:rPr>
        <w:t> («Službeni glasnik BiH», br. 96/07, 43/10, 103/12 i 56/19)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60/10, 32/13 i 93/17) i član 12. Odluke.</w:t>
      </w:r>
    </w:p>
    <w:p w14:paraId="015134F8" w14:textId="77BF307E" w:rsidR="00222F82" w:rsidRPr="00222F82" w:rsidRDefault="00222F82" w:rsidP="00222F82">
      <w:pPr>
        <w:shd w:val="clear" w:color="auto" w:fill="FFFFFF"/>
        <w:spacing w:before="150" w:after="0" w:line="240" w:lineRule="auto"/>
        <w:jc w:val="both"/>
        <w:rPr>
          <w:rFonts w:ascii="Arial" w:eastAsia="Times New Roman" w:hAnsi="Arial" w:cs="Arial"/>
          <w:color w:val="000000"/>
          <w:sz w:val="18"/>
          <w:szCs w:val="18"/>
          <w:lang w:eastAsia="bs-Latn-BA"/>
        </w:rPr>
      </w:pPr>
      <w:r w:rsidRPr="00222F82">
        <w:rPr>
          <w:rFonts w:ascii="Arial" w:eastAsia="Times New Roman" w:hAnsi="Arial" w:cs="Arial"/>
          <w:color w:val="000000"/>
          <w:sz w:val="20"/>
          <w:szCs w:val="20"/>
          <w:lang w:eastAsia="bs-Latn-BA"/>
        </w:rPr>
        <w:t xml:space="preserve">Kandidati koji su od momenta podnošenja prijave na </w:t>
      </w:r>
      <w:r w:rsidR="00C07534">
        <w:rPr>
          <w:rFonts w:ascii="Arial" w:eastAsia="Times New Roman" w:hAnsi="Arial" w:cs="Arial"/>
          <w:color w:val="000000"/>
          <w:sz w:val="20"/>
          <w:szCs w:val="20"/>
          <w:lang w:eastAsia="bs-Latn-BA"/>
        </w:rPr>
        <w:t>javni oglas</w:t>
      </w:r>
      <w:r w:rsidRPr="00222F82">
        <w:rPr>
          <w:rFonts w:ascii="Arial" w:eastAsia="Times New Roman" w:hAnsi="Arial" w:cs="Arial"/>
          <w:color w:val="000000"/>
          <w:sz w:val="20"/>
          <w:szCs w:val="20"/>
          <w:lang w:eastAsia="bs-Latn-BA"/>
        </w:rPr>
        <w:t xml:space="preserve">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instituciji u kojoj je oglas raspisan (ne slati putem pošte), isključivo do početka termina pismenog dijela stručnog ispita. U slučaju da se kandidat ne odazove pozivu na javni ispit, a ne priloži traženi dokaz do pismenog dijela stručnog ispita smatrat će se da je odustao od svoje prijave na navedeni konkurs.</w:t>
      </w:r>
    </w:p>
    <w:p w14:paraId="48F8E34D" w14:textId="77777777" w:rsidR="00222F82" w:rsidRPr="00222F82" w:rsidRDefault="00222F82" w:rsidP="00222F82">
      <w:pPr>
        <w:shd w:val="clear" w:color="auto" w:fill="FFFFFF"/>
        <w:spacing w:before="150" w:after="0" w:line="240" w:lineRule="auto"/>
        <w:jc w:val="both"/>
        <w:rPr>
          <w:rFonts w:ascii="Arial" w:eastAsia="Times New Roman" w:hAnsi="Arial" w:cs="Arial"/>
          <w:color w:val="000000" w:themeColor="text1"/>
          <w:sz w:val="18"/>
          <w:szCs w:val="18"/>
          <w:lang w:eastAsia="bs-Latn-BA"/>
        </w:rPr>
      </w:pPr>
      <w:r w:rsidRPr="00222F82">
        <w:rPr>
          <w:rFonts w:ascii="Arial" w:eastAsia="Times New Roman" w:hAnsi="Arial" w:cs="Arial"/>
          <w:color w:val="000000"/>
          <w:sz w:val="20"/>
          <w:szCs w:val="20"/>
          <w:lang w:eastAsia="bs-Latn-BA"/>
        </w:rPr>
        <w:t>Gradivo i pravni izvori odnosno literatura za polaganje javnog ispita utvrđeni su </w:t>
      </w:r>
      <w:r w:rsidRPr="00222F82">
        <w:rPr>
          <w:rFonts w:ascii="Arial" w:eastAsia="Times New Roman" w:hAnsi="Arial" w:cs="Arial"/>
          <w:color w:val="156C94"/>
          <w:sz w:val="20"/>
          <w:szCs w:val="20"/>
          <w:lang w:eastAsia="bs-Latn-BA"/>
        </w:rPr>
        <w:t> </w:t>
      </w:r>
      <w:r w:rsidRPr="00222F82">
        <w:rPr>
          <w:rFonts w:ascii="Arial" w:eastAsia="Times New Roman" w:hAnsi="Arial" w:cs="Arial"/>
          <w:color w:val="000000" w:themeColor="text1"/>
          <w:sz w:val="20"/>
          <w:szCs w:val="20"/>
          <w:lang w:eastAsia="bs-Latn-BA"/>
        </w:rPr>
        <w:t>Programom polaganja javnog ispita</w:t>
      </w:r>
      <w:r w:rsidRPr="00222F82">
        <w:rPr>
          <w:rFonts w:ascii="Arial" w:eastAsia="Times New Roman" w:hAnsi="Arial" w:cs="Arial"/>
          <w:color w:val="000000" w:themeColor="text1"/>
          <w:sz w:val="18"/>
          <w:szCs w:val="18"/>
          <w:lang w:eastAsia="bs-Latn-BA"/>
        </w:rPr>
        <w:t> („Službeni glasnik BiH“, br. 28/08 i 18/12).</w:t>
      </w:r>
    </w:p>
    <w:p w14:paraId="3656B9AB" w14:textId="77777777" w:rsidR="00293E77" w:rsidRPr="00D91A58"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14:paraId="2746AB7F" w14:textId="1D678BBD" w:rsidR="00293E77" w:rsidRPr="00D91A58"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sz w:val="20"/>
          <w:szCs w:val="20"/>
          <w:lang w:val="sr-Latn-BA" w:eastAsia="bs-Latn-BA"/>
        </w:rPr>
        <w:t>Sva tražena dokumenta, osim uvjerenja o nevođenju krivičnog postupka koje se dostavlja na intervju, treba </w:t>
      </w:r>
      <w:r w:rsidRPr="00D91A58">
        <w:rPr>
          <w:rFonts w:ascii="Arial" w:eastAsia="Times New Roman" w:hAnsi="Arial" w:cs="Arial"/>
          <w:b/>
          <w:bCs/>
          <w:sz w:val="20"/>
          <w:szCs w:val="20"/>
          <w:lang w:val="sr-Latn-BA" w:eastAsia="bs-Latn-BA"/>
        </w:rPr>
        <w:t>dostaviti najkasnije do</w:t>
      </w:r>
      <w:r w:rsidR="00524BEB" w:rsidRPr="00D91A58">
        <w:rPr>
          <w:rFonts w:ascii="Arial" w:eastAsia="Times New Roman" w:hAnsi="Arial" w:cs="Arial"/>
          <w:b/>
          <w:bCs/>
          <w:sz w:val="20"/>
          <w:szCs w:val="20"/>
          <w:lang w:val="sr-Latn-BA" w:eastAsia="bs-Latn-BA"/>
        </w:rPr>
        <w:t xml:space="preserve"> </w:t>
      </w:r>
      <w:r w:rsidR="00365DAE" w:rsidRPr="00365DAE">
        <w:rPr>
          <w:rFonts w:ascii="Arial" w:eastAsia="Times New Roman" w:hAnsi="Arial" w:cs="Arial"/>
          <w:b/>
          <w:bCs/>
          <w:sz w:val="20"/>
          <w:szCs w:val="20"/>
          <w:u w:val="single"/>
          <w:lang w:val="sr-Latn-BA" w:eastAsia="bs-Latn-BA"/>
        </w:rPr>
        <w:t>03.11.</w:t>
      </w:r>
      <w:r w:rsidRPr="00365DAE">
        <w:rPr>
          <w:rFonts w:ascii="Arial" w:eastAsia="Times New Roman" w:hAnsi="Arial" w:cs="Arial"/>
          <w:b/>
          <w:bCs/>
          <w:color w:val="000000"/>
          <w:sz w:val="20"/>
          <w:szCs w:val="20"/>
          <w:u w:val="single"/>
          <w:lang w:val="sr-Latn-BA" w:eastAsia="bs-Latn-BA"/>
        </w:rPr>
        <w:t>20</w:t>
      </w:r>
      <w:r w:rsidR="00F7378C" w:rsidRPr="00365DAE">
        <w:rPr>
          <w:rFonts w:ascii="Arial" w:eastAsia="Times New Roman" w:hAnsi="Arial" w:cs="Arial"/>
          <w:b/>
          <w:bCs/>
          <w:color w:val="000000"/>
          <w:sz w:val="20"/>
          <w:szCs w:val="20"/>
          <w:u w:val="single"/>
          <w:lang w:val="sr-Latn-BA" w:eastAsia="bs-Latn-BA"/>
        </w:rPr>
        <w:t>21</w:t>
      </w:r>
      <w:r w:rsidRPr="00D91A58">
        <w:rPr>
          <w:rFonts w:ascii="Arial" w:eastAsia="Times New Roman" w:hAnsi="Arial" w:cs="Arial"/>
          <w:b/>
          <w:bCs/>
          <w:color w:val="000000"/>
          <w:sz w:val="20"/>
          <w:szCs w:val="20"/>
          <w:u w:val="single"/>
          <w:lang w:val="sr-Latn-BA" w:eastAsia="bs-Latn-BA"/>
        </w:rPr>
        <w:t>. godine</w:t>
      </w:r>
      <w:r w:rsidRPr="00D91A58">
        <w:rPr>
          <w:rFonts w:ascii="Arial" w:eastAsia="Times New Roman" w:hAnsi="Arial" w:cs="Arial"/>
          <w:color w:val="000000"/>
          <w:sz w:val="20"/>
          <w:szCs w:val="20"/>
          <w:lang w:val="sr-Latn-BA" w:eastAsia="bs-Latn-BA"/>
        </w:rPr>
        <w:t>, putem poštanske službe preporučeno na adresu:</w:t>
      </w:r>
    </w:p>
    <w:p w14:paraId="45FB0818" w14:textId="77777777" w:rsidR="00293E77" w:rsidRPr="00D91A58"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14:paraId="43775CAB" w14:textId="4D7D76EE" w:rsidR="00546B03" w:rsidRDefault="00546B03" w:rsidP="00F7378C">
      <w:pPr>
        <w:spacing w:after="0" w:line="240" w:lineRule="auto"/>
        <w:jc w:val="both"/>
        <w:rPr>
          <w:rFonts w:ascii="Arial" w:eastAsia="Times New Roman" w:hAnsi="Arial" w:cs="Arial"/>
          <w:b/>
          <w:sz w:val="20"/>
          <w:szCs w:val="20"/>
          <w:lang w:eastAsia="hr-HR"/>
        </w:rPr>
      </w:pPr>
      <w:proofErr w:type="spellStart"/>
      <w:r>
        <w:rPr>
          <w:rFonts w:ascii="Arial" w:eastAsia="Times New Roman" w:hAnsi="Arial" w:cs="Arial"/>
          <w:b/>
          <w:sz w:val="20"/>
          <w:szCs w:val="20"/>
          <w:lang w:val="sr-Cyrl-BA" w:eastAsia="hr-HR"/>
        </w:rPr>
        <w:t>Agencija</w:t>
      </w:r>
      <w:proofErr w:type="spellEnd"/>
      <w:r w:rsidR="00FF20E2">
        <w:rPr>
          <w:rFonts w:ascii="Arial" w:eastAsia="Times New Roman" w:hAnsi="Arial" w:cs="Arial"/>
          <w:b/>
          <w:sz w:val="20"/>
          <w:szCs w:val="20"/>
          <w:lang w:val="sr-Cyrl-BA" w:eastAsia="hr-HR"/>
        </w:rPr>
        <w:t xml:space="preserve"> </w:t>
      </w:r>
      <w:proofErr w:type="spellStart"/>
      <w:r w:rsidR="00FF20E2">
        <w:rPr>
          <w:rFonts w:ascii="Arial" w:eastAsia="Times New Roman" w:hAnsi="Arial" w:cs="Arial"/>
          <w:b/>
          <w:sz w:val="20"/>
          <w:szCs w:val="20"/>
          <w:lang w:val="sr-Cyrl-BA" w:eastAsia="hr-HR"/>
        </w:rPr>
        <w:t>za</w:t>
      </w:r>
      <w:proofErr w:type="spellEnd"/>
      <w:r w:rsidR="00FF20E2">
        <w:rPr>
          <w:rFonts w:ascii="Arial" w:eastAsia="Times New Roman" w:hAnsi="Arial" w:cs="Arial"/>
          <w:b/>
          <w:sz w:val="20"/>
          <w:szCs w:val="20"/>
          <w:lang w:val="sr-Cyrl-BA" w:eastAsia="hr-HR"/>
        </w:rPr>
        <w:t xml:space="preserve"> </w:t>
      </w:r>
      <w:proofErr w:type="spellStart"/>
      <w:r w:rsidR="00FF20E2">
        <w:rPr>
          <w:rFonts w:ascii="Arial" w:eastAsia="Times New Roman" w:hAnsi="Arial" w:cs="Arial"/>
          <w:b/>
          <w:sz w:val="20"/>
          <w:szCs w:val="20"/>
          <w:lang w:val="sr-Cyrl-BA" w:eastAsia="hr-HR"/>
        </w:rPr>
        <w:t>identifikaciona</w:t>
      </w:r>
      <w:proofErr w:type="spellEnd"/>
      <w:r w:rsidR="00FF20E2">
        <w:rPr>
          <w:rFonts w:ascii="Arial" w:eastAsia="Times New Roman" w:hAnsi="Arial" w:cs="Arial"/>
          <w:b/>
          <w:sz w:val="20"/>
          <w:szCs w:val="20"/>
          <w:lang w:val="sr-Cyrl-BA" w:eastAsia="hr-HR"/>
        </w:rPr>
        <w:t xml:space="preserve"> </w:t>
      </w:r>
      <w:proofErr w:type="spellStart"/>
      <w:r w:rsidR="00FF20E2">
        <w:rPr>
          <w:rFonts w:ascii="Arial" w:eastAsia="Times New Roman" w:hAnsi="Arial" w:cs="Arial"/>
          <w:b/>
          <w:sz w:val="20"/>
          <w:szCs w:val="20"/>
          <w:lang w:val="sr-Cyrl-BA" w:eastAsia="hr-HR"/>
        </w:rPr>
        <w:t>dokumenta</w:t>
      </w:r>
      <w:proofErr w:type="spellEnd"/>
      <w:r w:rsidRPr="00A8083F">
        <w:rPr>
          <w:rFonts w:ascii="Arial" w:eastAsia="Times New Roman" w:hAnsi="Arial" w:cs="Arial"/>
          <w:b/>
          <w:sz w:val="20"/>
          <w:szCs w:val="20"/>
          <w:lang w:val="sr-Cyrl-BA" w:eastAsia="hr-HR"/>
        </w:rPr>
        <w:t xml:space="preserve">, </w:t>
      </w:r>
      <w:proofErr w:type="spellStart"/>
      <w:r w:rsidRPr="00A8083F">
        <w:rPr>
          <w:rFonts w:ascii="Arial" w:eastAsia="Times New Roman" w:hAnsi="Arial" w:cs="Arial"/>
          <w:b/>
          <w:sz w:val="20"/>
          <w:szCs w:val="20"/>
          <w:lang w:val="sr-Cyrl-BA" w:eastAsia="hr-HR"/>
        </w:rPr>
        <w:t>evidenciju</w:t>
      </w:r>
      <w:proofErr w:type="spellEnd"/>
      <w:r w:rsidRPr="00A8083F">
        <w:rPr>
          <w:rFonts w:ascii="Arial" w:eastAsia="Times New Roman" w:hAnsi="Arial" w:cs="Arial"/>
          <w:b/>
          <w:sz w:val="20"/>
          <w:szCs w:val="20"/>
          <w:lang w:val="sr-Cyrl-BA" w:eastAsia="hr-HR"/>
        </w:rPr>
        <w:t xml:space="preserve"> i </w:t>
      </w:r>
      <w:proofErr w:type="spellStart"/>
      <w:r w:rsidRPr="00A8083F">
        <w:rPr>
          <w:rFonts w:ascii="Arial" w:eastAsia="Times New Roman" w:hAnsi="Arial" w:cs="Arial"/>
          <w:b/>
          <w:sz w:val="20"/>
          <w:szCs w:val="20"/>
          <w:lang w:val="sr-Cyrl-BA" w:eastAsia="hr-HR"/>
        </w:rPr>
        <w:t>razmjenu</w:t>
      </w:r>
      <w:proofErr w:type="spellEnd"/>
      <w:r w:rsidRPr="00A8083F">
        <w:rPr>
          <w:rFonts w:ascii="Arial" w:eastAsia="Times New Roman" w:hAnsi="Arial" w:cs="Arial"/>
          <w:b/>
          <w:sz w:val="20"/>
          <w:szCs w:val="20"/>
          <w:lang w:val="sr-Cyrl-BA" w:eastAsia="hr-HR"/>
        </w:rPr>
        <w:t xml:space="preserve"> </w:t>
      </w:r>
      <w:proofErr w:type="spellStart"/>
      <w:r w:rsidRPr="00A8083F">
        <w:rPr>
          <w:rFonts w:ascii="Arial" w:eastAsia="Times New Roman" w:hAnsi="Arial" w:cs="Arial"/>
          <w:b/>
          <w:sz w:val="20"/>
          <w:szCs w:val="20"/>
          <w:lang w:val="sr-Cyrl-BA" w:eastAsia="hr-HR"/>
        </w:rPr>
        <w:t>podataka</w:t>
      </w:r>
      <w:proofErr w:type="spellEnd"/>
      <w:r w:rsidRPr="00A8083F">
        <w:rPr>
          <w:rFonts w:ascii="Arial" w:eastAsia="Times New Roman" w:hAnsi="Arial" w:cs="Arial"/>
          <w:b/>
          <w:sz w:val="20"/>
          <w:szCs w:val="20"/>
          <w:lang w:val="sr-Cyrl-BA" w:eastAsia="hr-HR"/>
        </w:rPr>
        <w:t xml:space="preserve"> </w:t>
      </w:r>
      <w:proofErr w:type="spellStart"/>
      <w:r w:rsidRPr="00A8083F">
        <w:rPr>
          <w:rFonts w:ascii="Arial" w:eastAsia="Times New Roman" w:hAnsi="Arial" w:cs="Arial"/>
          <w:b/>
          <w:sz w:val="20"/>
          <w:szCs w:val="20"/>
          <w:lang w:val="sr-Cyrl-BA" w:eastAsia="hr-HR"/>
        </w:rPr>
        <w:t>Bosne</w:t>
      </w:r>
      <w:proofErr w:type="spellEnd"/>
      <w:r w:rsidRPr="00A8083F">
        <w:rPr>
          <w:rFonts w:ascii="Arial" w:eastAsia="Times New Roman" w:hAnsi="Arial" w:cs="Arial"/>
          <w:b/>
          <w:sz w:val="20"/>
          <w:szCs w:val="20"/>
          <w:lang w:val="sr-Cyrl-BA" w:eastAsia="hr-HR"/>
        </w:rPr>
        <w:t xml:space="preserve"> i </w:t>
      </w:r>
      <w:proofErr w:type="spellStart"/>
      <w:r w:rsidRPr="00A8083F">
        <w:rPr>
          <w:rFonts w:ascii="Arial" w:eastAsia="Times New Roman" w:hAnsi="Arial" w:cs="Arial"/>
          <w:b/>
          <w:sz w:val="20"/>
          <w:szCs w:val="20"/>
          <w:lang w:val="sr-Cyrl-BA" w:eastAsia="hr-HR"/>
        </w:rPr>
        <w:t>Hercegovine</w:t>
      </w:r>
      <w:proofErr w:type="spellEnd"/>
      <w:r w:rsidRPr="00F7378C">
        <w:rPr>
          <w:rFonts w:ascii="Arial" w:eastAsia="Times New Roman" w:hAnsi="Arial" w:cs="Arial"/>
          <w:b/>
          <w:sz w:val="20"/>
          <w:szCs w:val="20"/>
          <w:lang w:eastAsia="hr-HR"/>
        </w:rPr>
        <w:t xml:space="preserve"> </w:t>
      </w:r>
    </w:p>
    <w:p w14:paraId="47934A07" w14:textId="33EB0A7E" w:rsidR="00F7378C" w:rsidRPr="00F7378C" w:rsidRDefault="00F7378C" w:rsidP="00F7378C">
      <w:pPr>
        <w:spacing w:after="0" w:line="240" w:lineRule="auto"/>
        <w:jc w:val="both"/>
        <w:rPr>
          <w:rFonts w:ascii="Arial" w:eastAsia="Times New Roman" w:hAnsi="Arial" w:cs="Arial"/>
          <w:b/>
          <w:sz w:val="20"/>
          <w:szCs w:val="20"/>
          <w:lang w:eastAsia="hr-HR"/>
        </w:rPr>
      </w:pPr>
      <w:r w:rsidRPr="00F7378C">
        <w:rPr>
          <w:rFonts w:ascii="Arial" w:eastAsia="Times New Roman" w:hAnsi="Arial" w:cs="Arial"/>
          <w:b/>
          <w:sz w:val="20"/>
          <w:szCs w:val="20"/>
          <w:lang w:eastAsia="hr-HR"/>
        </w:rPr>
        <w:t>„</w:t>
      </w:r>
      <w:r>
        <w:rPr>
          <w:rFonts w:ascii="Arial" w:eastAsia="Times New Roman" w:hAnsi="Arial" w:cs="Arial"/>
          <w:b/>
          <w:sz w:val="20"/>
          <w:szCs w:val="20"/>
          <w:lang w:eastAsia="hr-HR"/>
        </w:rPr>
        <w:t>Javni</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oglas</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za</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val="bs-Cyrl-BA" w:eastAsia="hr-HR"/>
        </w:rPr>
        <w:t>popunjavanje</w:t>
      </w:r>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val="bs-Cyrl-BA" w:eastAsia="hr-HR"/>
        </w:rPr>
        <w:t>radn</w:t>
      </w:r>
      <w:r w:rsidR="00FF20E2">
        <w:rPr>
          <w:rFonts w:ascii="Arial" w:eastAsia="Times New Roman" w:hAnsi="Arial" w:cs="Arial"/>
          <w:b/>
          <w:sz w:val="20"/>
          <w:szCs w:val="20"/>
          <w:lang w:val="sr-Latn-BA" w:eastAsia="hr-HR"/>
        </w:rPr>
        <w:t>ih</w:t>
      </w:r>
      <w:r w:rsidRPr="00F7378C">
        <w:rPr>
          <w:rFonts w:ascii="Arial" w:eastAsia="Times New Roman" w:hAnsi="Arial" w:cs="Arial"/>
          <w:b/>
          <w:sz w:val="20"/>
          <w:szCs w:val="20"/>
          <w:lang w:val="bs-Cyrl-BA" w:eastAsia="hr-HR"/>
        </w:rPr>
        <w:t xml:space="preserve"> </w:t>
      </w:r>
      <w:r>
        <w:rPr>
          <w:rFonts w:ascii="Arial" w:eastAsia="Times New Roman" w:hAnsi="Arial" w:cs="Arial"/>
          <w:b/>
          <w:sz w:val="20"/>
          <w:szCs w:val="20"/>
          <w:lang w:val="bs-Cyrl-BA" w:eastAsia="hr-HR"/>
        </w:rPr>
        <w:t>mjesta</w:t>
      </w:r>
      <w:r w:rsidRPr="00F7378C">
        <w:rPr>
          <w:rFonts w:ascii="Arial" w:eastAsia="Times New Roman" w:hAnsi="Arial" w:cs="Arial"/>
          <w:b/>
          <w:sz w:val="20"/>
          <w:szCs w:val="20"/>
          <w:lang w:val="bs-Cyrl-BA" w:eastAsia="hr-HR"/>
        </w:rPr>
        <w:t xml:space="preserve"> </w:t>
      </w:r>
      <w:r w:rsidR="00A8083F">
        <w:rPr>
          <w:rFonts w:ascii="Arial" w:eastAsia="Times New Roman" w:hAnsi="Arial" w:cs="Arial"/>
          <w:b/>
          <w:sz w:val="20"/>
          <w:szCs w:val="20"/>
          <w:lang w:eastAsia="hr-HR"/>
        </w:rPr>
        <w:t>državn</w:t>
      </w:r>
      <w:r w:rsidR="00FF20E2">
        <w:rPr>
          <w:rFonts w:ascii="Arial" w:eastAsia="Times New Roman" w:hAnsi="Arial" w:cs="Arial"/>
          <w:b/>
          <w:sz w:val="20"/>
          <w:szCs w:val="20"/>
          <w:lang w:eastAsia="hr-HR"/>
        </w:rPr>
        <w:t>ih</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službenika</w:t>
      </w:r>
      <w:r w:rsidRPr="00F7378C">
        <w:rPr>
          <w:rFonts w:ascii="Arial" w:eastAsia="Times New Roman" w:hAnsi="Arial" w:cs="Arial"/>
          <w:b/>
          <w:sz w:val="20"/>
          <w:szCs w:val="20"/>
          <w:lang w:eastAsia="hr-HR"/>
        </w:rPr>
        <w:t xml:space="preserve"> </w:t>
      </w:r>
      <w:r>
        <w:rPr>
          <w:rFonts w:ascii="Arial" w:eastAsia="Times New Roman" w:hAnsi="Arial" w:cs="Arial"/>
          <w:b/>
          <w:sz w:val="20"/>
          <w:szCs w:val="20"/>
          <w:lang w:eastAsia="hr-HR"/>
        </w:rPr>
        <w:t>u</w:t>
      </w:r>
      <w:r w:rsidRPr="00F7378C">
        <w:rPr>
          <w:rFonts w:ascii="Arial" w:eastAsia="Times New Roman" w:hAnsi="Arial" w:cs="Arial"/>
          <w:b/>
          <w:sz w:val="20"/>
          <w:szCs w:val="20"/>
          <w:lang w:eastAsia="hr-HR"/>
        </w:rPr>
        <w:t xml:space="preserve"> </w:t>
      </w:r>
      <w:proofErr w:type="spellStart"/>
      <w:r w:rsidR="00A8083F">
        <w:rPr>
          <w:rFonts w:ascii="Arial" w:eastAsia="Times New Roman" w:hAnsi="Arial" w:cs="Arial"/>
          <w:b/>
          <w:sz w:val="20"/>
          <w:szCs w:val="20"/>
          <w:lang w:val="sr-Cyrl-BA" w:eastAsia="hr-HR"/>
        </w:rPr>
        <w:t>Agenciji</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za</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identifikaciona</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dokumenta</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evidenciju</w:t>
      </w:r>
      <w:proofErr w:type="spellEnd"/>
      <w:r w:rsidR="00A8083F" w:rsidRPr="00A8083F">
        <w:rPr>
          <w:rFonts w:ascii="Arial" w:eastAsia="Times New Roman" w:hAnsi="Arial" w:cs="Arial"/>
          <w:b/>
          <w:sz w:val="20"/>
          <w:szCs w:val="20"/>
          <w:lang w:val="sr-Cyrl-BA" w:eastAsia="hr-HR"/>
        </w:rPr>
        <w:t xml:space="preserve"> i </w:t>
      </w:r>
      <w:proofErr w:type="spellStart"/>
      <w:r w:rsidR="00A8083F" w:rsidRPr="00A8083F">
        <w:rPr>
          <w:rFonts w:ascii="Arial" w:eastAsia="Times New Roman" w:hAnsi="Arial" w:cs="Arial"/>
          <w:b/>
          <w:sz w:val="20"/>
          <w:szCs w:val="20"/>
          <w:lang w:val="sr-Cyrl-BA" w:eastAsia="hr-HR"/>
        </w:rPr>
        <w:t>razmjenu</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podataka</w:t>
      </w:r>
      <w:proofErr w:type="spellEnd"/>
      <w:r w:rsidR="00A8083F" w:rsidRPr="00A8083F">
        <w:rPr>
          <w:rFonts w:ascii="Arial" w:eastAsia="Times New Roman" w:hAnsi="Arial" w:cs="Arial"/>
          <w:b/>
          <w:sz w:val="20"/>
          <w:szCs w:val="20"/>
          <w:lang w:val="sr-Cyrl-BA" w:eastAsia="hr-HR"/>
        </w:rPr>
        <w:t xml:space="preserve"> </w:t>
      </w:r>
      <w:proofErr w:type="spellStart"/>
      <w:r w:rsidR="00A8083F" w:rsidRPr="00A8083F">
        <w:rPr>
          <w:rFonts w:ascii="Arial" w:eastAsia="Times New Roman" w:hAnsi="Arial" w:cs="Arial"/>
          <w:b/>
          <w:sz w:val="20"/>
          <w:szCs w:val="20"/>
          <w:lang w:val="sr-Cyrl-BA" w:eastAsia="hr-HR"/>
        </w:rPr>
        <w:t>Bosne</w:t>
      </w:r>
      <w:proofErr w:type="spellEnd"/>
      <w:r w:rsidR="00A8083F" w:rsidRPr="00A8083F">
        <w:rPr>
          <w:rFonts w:ascii="Arial" w:eastAsia="Times New Roman" w:hAnsi="Arial" w:cs="Arial"/>
          <w:b/>
          <w:sz w:val="20"/>
          <w:szCs w:val="20"/>
          <w:lang w:val="sr-Cyrl-BA" w:eastAsia="hr-HR"/>
        </w:rPr>
        <w:t xml:space="preserve"> i </w:t>
      </w:r>
      <w:proofErr w:type="spellStart"/>
      <w:r w:rsidR="00A8083F" w:rsidRPr="00A8083F">
        <w:rPr>
          <w:rFonts w:ascii="Arial" w:eastAsia="Times New Roman" w:hAnsi="Arial" w:cs="Arial"/>
          <w:b/>
          <w:sz w:val="20"/>
          <w:szCs w:val="20"/>
          <w:lang w:val="sr-Cyrl-BA" w:eastAsia="hr-HR"/>
        </w:rPr>
        <w:t>Hercegovine</w:t>
      </w:r>
      <w:proofErr w:type="spellEnd"/>
      <w:r w:rsidRPr="00F7378C">
        <w:rPr>
          <w:rFonts w:ascii="Arial" w:eastAsia="Times New Roman" w:hAnsi="Arial" w:cs="Arial"/>
          <w:b/>
          <w:sz w:val="20"/>
          <w:szCs w:val="20"/>
          <w:lang w:eastAsia="hr-HR"/>
        </w:rPr>
        <w:t xml:space="preserve">“ </w:t>
      </w:r>
    </w:p>
    <w:p w14:paraId="788BDBC9" w14:textId="420E6B5E" w:rsidR="00F7378C" w:rsidRPr="00546B03" w:rsidRDefault="00546B03" w:rsidP="00F7378C">
      <w:pPr>
        <w:spacing w:after="0" w:line="240" w:lineRule="auto"/>
        <w:jc w:val="both"/>
        <w:rPr>
          <w:rFonts w:ascii="Arial" w:eastAsia="Times New Roman" w:hAnsi="Arial" w:cs="Arial"/>
          <w:b/>
          <w:sz w:val="20"/>
          <w:szCs w:val="20"/>
          <w:lang w:val="sr-Latn-BA" w:eastAsia="hr-HR"/>
        </w:rPr>
      </w:pPr>
      <w:r>
        <w:rPr>
          <w:rFonts w:ascii="Arial" w:eastAsia="Times New Roman" w:hAnsi="Arial" w:cs="Arial"/>
          <w:b/>
          <w:sz w:val="20"/>
          <w:szCs w:val="20"/>
          <w:lang w:val="sr-Latn-BA" w:eastAsia="hr-HR"/>
        </w:rPr>
        <w:t>Kralja Petra I Karađorđevića 83A</w:t>
      </w:r>
    </w:p>
    <w:p w14:paraId="287BA7C8" w14:textId="7F5BAD66" w:rsidR="00F7378C" w:rsidRPr="00F7378C" w:rsidRDefault="00F7378C" w:rsidP="00F7378C">
      <w:pPr>
        <w:spacing w:after="0" w:line="240" w:lineRule="auto"/>
        <w:jc w:val="both"/>
        <w:rPr>
          <w:rFonts w:ascii="Arial" w:eastAsia="Times New Roman" w:hAnsi="Arial" w:cs="Arial"/>
          <w:b/>
          <w:sz w:val="20"/>
          <w:szCs w:val="20"/>
          <w:lang w:eastAsia="hr-HR"/>
        </w:rPr>
      </w:pPr>
      <w:r w:rsidRPr="00F7378C">
        <w:rPr>
          <w:rFonts w:ascii="Arial" w:eastAsia="Times New Roman" w:hAnsi="Arial" w:cs="Arial"/>
          <w:b/>
          <w:sz w:val="20"/>
          <w:szCs w:val="20"/>
          <w:lang w:eastAsia="hr-HR"/>
        </w:rPr>
        <w:t>7</w:t>
      </w:r>
      <w:r w:rsidR="00546B03">
        <w:rPr>
          <w:rFonts w:ascii="Arial" w:eastAsia="Times New Roman" w:hAnsi="Arial" w:cs="Arial"/>
          <w:b/>
          <w:sz w:val="20"/>
          <w:szCs w:val="20"/>
          <w:lang w:eastAsia="hr-HR"/>
        </w:rPr>
        <w:t>8</w:t>
      </w:r>
      <w:r w:rsidRPr="00F7378C">
        <w:rPr>
          <w:rFonts w:ascii="Arial" w:eastAsia="Times New Roman" w:hAnsi="Arial" w:cs="Arial"/>
          <w:b/>
          <w:sz w:val="20"/>
          <w:szCs w:val="20"/>
          <w:lang w:eastAsia="hr-HR"/>
        </w:rPr>
        <w:t xml:space="preserve">000 </w:t>
      </w:r>
      <w:r w:rsidR="00546B03">
        <w:rPr>
          <w:rFonts w:ascii="Arial" w:eastAsia="Times New Roman" w:hAnsi="Arial" w:cs="Arial"/>
          <w:b/>
          <w:sz w:val="20"/>
          <w:szCs w:val="20"/>
          <w:lang w:eastAsia="hr-HR"/>
        </w:rPr>
        <w:t>Banja Luka</w:t>
      </w:r>
    </w:p>
    <w:p w14:paraId="049F31CB" w14:textId="77777777" w:rsidR="00C42986" w:rsidRPr="00D91A58" w:rsidRDefault="00C42986" w:rsidP="00C42986">
      <w:pPr>
        <w:shd w:val="clear" w:color="auto" w:fill="FFFFFF"/>
        <w:spacing w:after="0" w:line="240" w:lineRule="auto"/>
        <w:jc w:val="both"/>
        <w:rPr>
          <w:rFonts w:ascii="Arial" w:eastAsia="Times New Roman" w:hAnsi="Arial" w:cs="Arial"/>
          <w:color w:val="000000"/>
          <w:sz w:val="20"/>
          <w:szCs w:val="20"/>
          <w:lang w:val="sr-Latn-BA" w:eastAsia="bs-Latn-BA"/>
        </w:rPr>
      </w:pPr>
    </w:p>
    <w:p w14:paraId="53128261" w14:textId="61486944" w:rsidR="00207A28" w:rsidRPr="00FF20E2" w:rsidRDefault="00293E77" w:rsidP="00FF20E2">
      <w:pPr>
        <w:shd w:val="clear" w:color="auto" w:fill="FFFFFF"/>
        <w:spacing w:after="0" w:line="240" w:lineRule="auto"/>
        <w:jc w:val="both"/>
        <w:rPr>
          <w:rFonts w:ascii="Arial" w:eastAsia="Times New Roman" w:hAnsi="Arial" w:cs="Arial"/>
          <w:color w:val="000000"/>
          <w:sz w:val="20"/>
          <w:szCs w:val="20"/>
          <w:lang w:val="sr-Latn-BA" w:eastAsia="bs-Latn-BA"/>
        </w:rPr>
      </w:pPr>
      <w:r w:rsidRPr="00D91A58">
        <w:rPr>
          <w:rFonts w:ascii="Arial" w:eastAsia="Times New Roman" w:hAnsi="Arial" w:cs="Arial"/>
          <w:color w:val="000000"/>
          <w:sz w:val="20"/>
          <w:szCs w:val="20"/>
          <w:lang w:val="sr-Latn-BA" w:eastAsia="bs-Latn-BA"/>
        </w:rPr>
        <w:lastRenderedPageBreak/>
        <w:t>Ispunjavanje uslova utvrđenih ovim oglasom računa se danom predaje prijave.</w:t>
      </w:r>
      <w:r w:rsidR="00871B5F">
        <w:rPr>
          <w:rFonts w:ascii="Arial" w:eastAsia="Times New Roman" w:hAnsi="Arial" w:cs="Arial"/>
          <w:color w:val="000000"/>
          <w:sz w:val="20"/>
          <w:szCs w:val="20"/>
          <w:lang w:val="sr-Latn-BA" w:eastAsia="bs-Latn-BA"/>
        </w:rPr>
        <w:t xml:space="preserve"> </w:t>
      </w:r>
      <w:r w:rsidRPr="00D91A58">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sectPr w:rsidR="00207A28" w:rsidRPr="00FF20E2"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73A4D"/>
    <w:rsid w:val="000848B0"/>
    <w:rsid w:val="0008661D"/>
    <w:rsid w:val="000E4A0B"/>
    <w:rsid w:val="000E579A"/>
    <w:rsid w:val="00150415"/>
    <w:rsid w:val="00155142"/>
    <w:rsid w:val="00160D7B"/>
    <w:rsid w:val="001845AD"/>
    <w:rsid w:val="00185CCD"/>
    <w:rsid w:val="00194A9B"/>
    <w:rsid w:val="001B0146"/>
    <w:rsid w:val="001D303A"/>
    <w:rsid w:val="00202AAF"/>
    <w:rsid w:val="00207A28"/>
    <w:rsid w:val="00222F82"/>
    <w:rsid w:val="00230D02"/>
    <w:rsid w:val="00234547"/>
    <w:rsid w:val="00235058"/>
    <w:rsid w:val="00237372"/>
    <w:rsid w:val="00285B9A"/>
    <w:rsid w:val="00293E77"/>
    <w:rsid w:val="002A3C3E"/>
    <w:rsid w:val="003215A4"/>
    <w:rsid w:val="00323671"/>
    <w:rsid w:val="00365DAE"/>
    <w:rsid w:val="00375B25"/>
    <w:rsid w:val="00390D9B"/>
    <w:rsid w:val="00393986"/>
    <w:rsid w:val="003C30B8"/>
    <w:rsid w:val="003C489B"/>
    <w:rsid w:val="0046592E"/>
    <w:rsid w:val="00476F56"/>
    <w:rsid w:val="004910B8"/>
    <w:rsid w:val="00524BEB"/>
    <w:rsid w:val="00536F16"/>
    <w:rsid w:val="00546B03"/>
    <w:rsid w:val="00555B4F"/>
    <w:rsid w:val="00571D2D"/>
    <w:rsid w:val="0059579C"/>
    <w:rsid w:val="005A20EC"/>
    <w:rsid w:val="005B6ECA"/>
    <w:rsid w:val="005E66D9"/>
    <w:rsid w:val="00600D09"/>
    <w:rsid w:val="00654D50"/>
    <w:rsid w:val="00676E65"/>
    <w:rsid w:val="006E01AD"/>
    <w:rsid w:val="006E726B"/>
    <w:rsid w:val="006F6AB3"/>
    <w:rsid w:val="00702EE2"/>
    <w:rsid w:val="0070583B"/>
    <w:rsid w:val="00742690"/>
    <w:rsid w:val="007C6097"/>
    <w:rsid w:val="0086412C"/>
    <w:rsid w:val="00871B5F"/>
    <w:rsid w:val="0088361C"/>
    <w:rsid w:val="00894D58"/>
    <w:rsid w:val="008B5199"/>
    <w:rsid w:val="008F4FD7"/>
    <w:rsid w:val="009062AB"/>
    <w:rsid w:val="00927677"/>
    <w:rsid w:val="00933C87"/>
    <w:rsid w:val="00952CA3"/>
    <w:rsid w:val="00954C49"/>
    <w:rsid w:val="00955D00"/>
    <w:rsid w:val="00962C84"/>
    <w:rsid w:val="00992F3B"/>
    <w:rsid w:val="00996C04"/>
    <w:rsid w:val="009C4E19"/>
    <w:rsid w:val="009C6847"/>
    <w:rsid w:val="00A8083F"/>
    <w:rsid w:val="00A87922"/>
    <w:rsid w:val="00AC7E19"/>
    <w:rsid w:val="00AE126F"/>
    <w:rsid w:val="00B053CE"/>
    <w:rsid w:val="00B32ADF"/>
    <w:rsid w:val="00B43169"/>
    <w:rsid w:val="00B547BE"/>
    <w:rsid w:val="00BA4C4D"/>
    <w:rsid w:val="00BB584B"/>
    <w:rsid w:val="00BC6175"/>
    <w:rsid w:val="00BF303A"/>
    <w:rsid w:val="00C07534"/>
    <w:rsid w:val="00C14476"/>
    <w:rsid w:val="00C31DCB"/>
    <w:rsid w:val="00C42986"/>
    <w:rsid w:val="00C8335A"/>
    <w:rsid w:val="00C971DE"/>
    <w:rsid w:val="00CC38B7"/>
    <w:rsid w:val="00D91A58"/>
    <w:rsid w:val="00DA76D7"/>
    <w:rsid w:val="00DB35D2"/>
    <w:rsid w:val="00DB4D4B"/>
    <w:rsid w:val="00DD58DF"/>
    <w:rsid w:val="00DE05BE"/>
    <w:rsid w:val="00DF034E"/>
    <w:rsid w:val="00E41730"/>
    <w:rsid w:val="00E461AF"/>
    <w:rsid w:val="00E66C3D"/>
    <w:rsid w:val="00E842AF"/>
    <w:rsid w:val="00EF57BE"/>
    <w:rsid w:val="00F03142"/>
    <w:rsid w:val="00F620FB"/>
    <w:rsid w:val="00F7378C"/>
    <w:rsid w:val="00F96223"/>
    <w:rsid w:val="00FF20E2"/>
    <w:rsid w:val="00FF53C2"/>
    <w:rsid w:val="496160FD"/>
    <w:rsid w:val="76172D7F"/>
    <w:rsid w:val="78E74C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377"/>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82834">
      <w:bodyDiv w:val="1"/>
      <w:marLeft w:val="0"/>
      <w:marRight w:val="0"/>
      <w:marTop w:val="0"/>
      <w:marBottom w:val="0"/>
      <w:divBdr>
        <w:top w:val="none" w:sz="0" w:space="0" w:color="auto"/>
        <w:left w:val="none" w:sz="0" w:space="0" w:color="auto"/>
        <w:bottom w:val="none" w:sz="0" w:space="0" w:color="auto"/>
        <w:right w:val="none" w:sz="0" w:space="0" w:color="auto"/>
      </w:divBdr>
    </w:div>
    <w:div w:id="1258371325">
      <w:bodyDiv w:val="1"/>
      <w:marLeft w:val="0"/>
      <w:marRight w:val="0"/>
      <w:marTop w:val="0"/>
      <w:marBottom w:val="0"/>
      <w:divBdr>
        <w:top w:val="none" w:sz="0" w:space="0" w:color="auto"/>
        <w:left w:val="none" w:sz="0" w:space="0" w:color="auto"/>
        <w:bottom w:val="none" w:sz="0" w:space="0" w:color="auto"/>
        <w:right w:val="none" w:sz="0" w:space="0" w:color="auto"/>
      </w:divBdr>
    </w:div>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s.gov.ba/v2/index.php?option=com_content&amp;view=article&amp;id=764&amp;catid=37&amp;Itemid=89&amp;lang=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Nebojša Mičić</cp:lastModifiedBy>
  <cp:revision>56</cp:revision>
  <cp:lastPrinted>2021-10-25T10:32:00Z</cp:lastPrinted>
  <dcterms:created xsi:type="dcterms:W3CDTF">2019-03-18T09:37:00Z</dcterms:created>
  <dcterms:modified xsi:type="dcterms:W3CDTF">2021-10-25T10:39:00Z</dcterms:modified>
</cp:coreProperties>
</file>