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AE7B" w14:textId="6C2147E4" w:rsidR="006B7177" w:rsidRPr="006D3AAE" w:rsidRDefault="007053B6" w:rsidP="006B717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246474"/>
      <w:proofErr w:type="spellStart"/>
      <w:r w:rsidR="006B7177">
        <w:rPr>
          <w:rFonts w:ascii="Arial" w:eastAsia="Calibri" w:hAnsi="Arial" w:cs="Arial"/>
          <w:sz w:val="20"/>
          <w:szCs w:val="20"/>
          <w:lang w:val="sr-Latn-BA" w:eastAsia="en-US"/>
        </w:rPr>
        <w:t>на</w:t>
      </w:r>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захтјев</w:t>
      </w:r>
      <w:proofErr w:type="spellEnd"/>
      <w:r w:rsidR="006B7177" w:rsidRPr="006D3AAE">
        <w:rPr>
          <w:rFonts w:ascii="Arial" w:eastAsia="Calibri" w:hAnsi="Arial" w:cs="Arial"/>
          <w:sz w:val="20"/>
          <w:szCs w:val="20"/>
          <w:lang w:val="sr-Latn-BA" w:eastAsia="en-US"/>
        </w:rPr>
        <w:t xml:space="preserve"> </w:t>
      </w:r>
      <w:bookmarkStart w:id="1" w:name="_Hlk131500932"/>
      <w:proofErr w:type="spellStart"/>
      <w:r w:rsidR="006B7177">
        <w:rPr>
          <w:rFonts w:ascii="Arial" w:eastAsia="Calibri" w:hAnsi="Arial" w:cs="Arial"/>
          <w:sz w:val="20"/>
          <w:szCs w:val="20"/>
          <w:lang w:val="sr-Latn-BA" w:eastAsia="en-US"/>
        </w:rPr>
        <w:t>Министарства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за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људска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права</w:t>
      </w:r>
      <w:proofErr w:type="spellEnd"/>
      <w:r w:rsidR="006B7177">
        <w:rPr>
          <w:rFonts w:ascii="Arial" w:eastAsia="Calibri" w:hAnsi="Arial" w:cs="Arial"/>
          <w:sz w:val="20"/>
          <w:szCs w:val="20"/>
          <w:lang w:val="sr-Latn-BA" w:eastAsia="en-US"/>
        </w:rPr>
        <w:t xml:space="preserve"> и </w:t>
      </w:r>
      <w:proofErr w:type="spellStart"/>
      <w:r w:rsidR="006B7177">
        <w:rPr>
          <w:rFonts w:ascii="Arial" w:eastAsia="Calibri" w:hAnsi="Arial" w:cs="Arial"/>
          <w:sz w:val="20"/>
          <w:szCs w:val="20"/>
          <w:lang w:val="sr-Latn-BA" w:eastAsia="en-US"/>
        </w:rPr>
        <w:t>избјеглице</w:t>
      </w:r>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Босне</w:t>
      </w:r>
      <w:proofErr w:type="spellEnd"/>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и</w:t>
      </w:r>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Херцеговине</w:t>
      </w:r>
      <w:bookmarkEnd w:id="1"/>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расписује</w:t>
      </w:r>
      <w:proofErr w:type="spellEnd"/>
    </w:p>
    <w:p w14:paraId="36B7839E" w14:textId="77777777" w:rsidR="006B7177" w:rsidRPr="006D3AAE" w:rsidRDefault="006B7177" w:rsidP="006B7177">
      <w:pPr>
        <w:rPr>
          <w:rFonts w:ascii="Arial" w:eastAsia="Calibri" w:hAnsi="Arial" w:cs="Arial"/>
          <w:b/>
          <w:sz w:val="20"/>
          <w:szCs w:val="20"/>
          <w:lang w:val="sr-Latn-BA" w:eastAsia="en-US"/>
        </w:rPr>
      </w:pPr>
    </w:p>
    <w:p w14:paraId="3941238F" w14:textId="73D012ED" w:rsidR="006B7177" w:rsidRDefault="006B7177" w:rsidP="006B717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12FDF2A7" w14:textId="6908FEAB" w:rsidR="006B7177" w:rsidRPr="00B84FE8" w:rsidRDefault="006B7177" w:rsidP="006B7177">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3352B202" w14:textId="4C341B97" w:rsidR="006B7177" w:rsidRDefault="006B7177" w:rsidP="006B717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Министарству</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људска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права</w:t>
      </w:r>
      <w:proofErr w:type="spellEnd"/>
      <w:r>
        <w:rPr>
          <w:rFonts w:ascii="Arial" w:hAnsi="Arial" w:cs="Arial"/>
          <w:b/>
          <w:sz w:val="20"/>
          <w:szCs w:val="20"/>
          <w:lang w:val="sr-Latn-BA"/>
        </w:rPr>
        <w:t xml:space="preserve"> и </w:t>
      </w:r>
      <w:proofErr w:type="spellStart"/>
      <w:r>
        <w:rPr>
          <w:rFonts w:ascii="Arial" w:hAnsi="Arial" w:cs="Arial"/>
          <w:b/>
          <w:sz w:val="20"/>
          <w:szCs w:val="20"/>
          <w:lang w:val="sr-Latn-BA"/>
        </w:rPr>
        <w:t>избјеглице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2"/>
    <w:p w14:paraId="0683B931" w14:textId="77777777" w:rsidR="006B7177" w:rsidRDefault="006B7177" w:rsidP="006B7177">
      <w:pPr>
        <w:jc w:val="center"/>
        <w:rPr>
          <w:rFonts w:ascii="Arial" w:hAnsi="Arial" w:cs="Arial"/>
          <w:b/>
          <w:sz w:val="20"/>
          <w:szCs w:val="20"/>
          <w:lang w:val="sr-Latn-BA"/>
        </w:rPr>
      </w:pPr>
    </w:p>
    <w:p w14:paraId="066444B3" w14:textId="1F57911E" w:rsidR="006B7177" w:rsidRDefault="006B7177" w:rsidP="006B7177">
      <w:pPr>
        <w:rPr>
          <w:rFonts w:ascii="Arial" w:hAnsi="Arial" w:cs="Arial"/>
          <w:b/>
          <w:sz w:val="20"/>
          <w:szCs w:val="20"/>
          <w:lang w:val="sr-Latn-BA"/>
        </w:rPr>
      </w:pPr>
      <w:r>
        <w:rPr>
          <w:rFonts w:ascii="Arial" w:hAnsi="Arial" w:cs="Arial"/>
          <w:b/>
          <w:sz w:val="20"/>
          <w:szCs w:val="20"/>
          <w:lang w:val="sr-Latn-BA"/>
        </w:rPr>
        <w:t xml:space="preserve">1/01 </w:t>
      </w:r>
      <w:bookmarkStart w:id="4" w:name="_Hlk139378882"/>
      <w:proofErr w:type="spellStart"/>
      <w:r>
        <w:rPr>
          <w:rFonts w:ascii="Arial" w:hAnsi="Arial" w:cs="Arial"/>
          <w:b/>
          <w:sz w:val="20"/>
          <w:szCs w:val="20"/>
          <w:lang w:val="sr-Latn-BA"/>
        </w:rPr>
        <w:t>Шеф</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Одсјека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повратак</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прихват</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координи</w:t>
      </w:r>
      <w:proofErr w:type="spellEnd"/>
      <w:r>
        <w:rPr>
          <w:rFonts w:ascii="Arial" w:hAnsi="Arial" w:cs="Arial"/>
          <w:b/>
          <w:sz w:val="20"/>
          <w:szCs w:val="20"/>
          <w:lang w:val="sr-Cyrl-BA"/>
        </w:rPr>
        <w:t>с</w:t>
      </w:r>
      <w:proofErr w:type="spellStart"/>
      <w:r>
        <w:rPr>
          <w:rFonts w:ascii="Arial" w:hAnsi="Arial" w:cs="Arial"/>
          <w:b/>
          <w:sz w:val="20"/>
          <w:szCs w:val="20"/>
          <w:lang w:val="sr-Latn-BA"/>
        </w:rPr>
        <w:t>ање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рада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центара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збрињавање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избјеглица</w:t>
      </w:r>
      <w:proofErr w:type="spellEnd"/>
      <w:r>
        <w:rPr>
          <w:rFonts w:ascii="Arial" w:hAnsi="Arial" w:cs="Arial"/>
          <w:b/>
          <w:sz w:val="20"/>
          <w:szCs w:val="20"/>
          <w:lang w:val="sr-Latn-BA"/>
        </w:rPr>
        <w:t xml:space="preserve"> и </w:t>
      </w:r>
      <w:proofErr w:type="spellStart"/>
      <w:r>
        <w:rPr>
          <w:rFonts w:ascii="Arial" w:hAnsi="Arial" w:cs="Arial"/>
          <w:b/>
          <w:sz w:val="20"/>
          <w:szCs w:val="20"/>
          <w:lang w:val="sr-Latn-BA"/>
        </w:rPr>
        <w:t>повратника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по</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реадмисији</w:t>
      </w:r>
      <w:proofErr w:type="spellEnd"/>
    </w:p>
    <w:p w14:paraId="4FAC4DD5" w14:textId="5BC8FA7F" w:rsidR="006B7177" w:rsidRPr="00B84FE8" w:rsidRDefault="006B7177" w:rsidP="006B7177">
      <w:pPr>
        <w:rPr>
          <w:rFonts w:ascii="Arial" w:eastAsia="Calibri" w:hAnsi="Arial" w:cs="Arial"/>
          <w:b/>
          <w:sz w:val="20"/>
          <w:szCs w:val="20"/>
          <w:lang w:val="sr-Latn-BA" w:eastAsia="en-US"/>
        </w:rPr>
      </w:pPr>
      <w:bookmarkStart w:id="5" w:name="_Hlk135383039"/>
      <w:bookmarkEnd w:id="4"/>
      <w:r>
        <w:rPr>
          <w:rFonts w:ascii="Arial" w:eastAsia="Calibri" w:hAnsi="Arial" w:cs="Arial"/>
          <w:b/>
          <w:sz w:val="20"/>
          <w:szCs w:val="20"/>
          <w:lang w:val="sr-Latn-BA" w:eastAsia="en-US"/>
        </w:rPr>
        <w:t xml:space="preserve">1/02 </w:t>
      </w:r>
      <w:bookmarkEnd w:id="5"/>
      <w:proofErr w:type="spellStart"/>
      <w:r>
        <w:rPr>
          <w:rFonts w:ascii="Arial" w:eastAsia="Calibri" w:hAnsi="Arial" w:cs="Arial"/>
          <w:b/>
          <w:sz w:val="20"/>
          <w:szCs w:val="20"/>
          <w:lang w:val="sr-Latn-BA" w:eastAsia="en-US"/>
        </w:rPr>
        <w:t>Шеф</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Одсјека</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регионалних</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центара</w:t>
      </w:r>
      <w:proofErr w:type="spellEnd"/>
      <w:r w:rsidRPr="00B84FE8">
        <w:rPr>
          <w:rFonts w:ascii="Arial" w:eastAsia="Calibri" w:hAnsi="Arial" w:cs="Arial"/>
          <w:b/>
          <w:sz w:val="20"/>
          <w:szCs w:val="20"/>
          <w:lang w:val="sr-Latn-BA" w:eastAsia="en-US"/>
        </w:rPr>
        <w:t xml:space="preserve"> </w:t>
      </w:r>
    </w:p>
    <w:p w14:paraId="2032D72C" w14:textId="77777777" w:rsidR="006B7177" w:rsidRDefault="006B7177" w:rsidP="006B7177">
      <w:pPr>
        <w:rPr>
          <w:rFonts w:ascii="Arial" w:eastAsia="Calibri" w:hAnsi="Arial" w:cs="Arial"/>
          <w:b/>
          <w:sz w:val="20"/>
          <w:szCs w:val="20"/>
          <w:lang w:val="sr-Latn-BA" w:eastAsia="en-US"/>
        </w:rPr>
      </w:pPr>
      <w:bookmarkStart w:id="6" w:name="_Hlk135383214"/>
    </w:p>
    <w:p w14:paraId="597570F3" w14:textId="6BEEFC2D" w:rsidR="006B7177" w:rsidRPr="00B84FE8" w:rsidRDefault="006B7177" w:rsidP="006B7177">
      <w:pPr>
        <w:rPr>
          <w:rFonts w:ascii="Arial" w:eastAsia="Calibri" w:hAnsi="Arial" w:cs="Arial"/>
          <w:bCs/>
          <w:sz w:val="20"/>
          <w:szCs w:val="20"/>
          <w:lang w:val="bs-Latn-BA" w:eastAsia="en-US"/>
        </w:rPr>
      </w:pPr>
      <w:bookmarkStart w:id="7" w:name="_Hlk139378605"/>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 ИЗБЈЕГЛИЦЕ, РАСЕЉЕНЕ ОСОБЕ, РЕАДМИСИЈУ И СТАМБЕНУ ПОЛИТИКУ</w:t>
      </w:r>
      <w:r w:rsidRPr="00B84FE8">
        <w:rPr>
          <w:rFonts w:ascii="Arial" w:eastAsia="Calibri" w:hAnsi="Arial" w:cs="Arial"/>
          <w:bCs/>
          <w:sz w:val="20"/>
          <w:szCs w:val="20"/>
          <w:lang w:val="bs-Latn-BA" w:eastAsia="en-US"/>
        </w:rPr>
        <w:t xml:space="preserve"> </w:t>
      </w:r>
    </w:p>
    <w:p w14:paraId="097AFC70" w14:textId="0C3AE2F8" w:rsidR="006B7177" w:rsidRPr="00B84FE8" w:rsidRDefault="006B7177" w:rsidP="006B7177">
      <w:pPr>
        <w:rPr>
          <w:rFonts w:ascii="Arial" w:eastAsia="Calibri" w:hAnsi="Arial" w:cs="Arial"/>
          <w:sz w:val="20"/>
          <w:szCs w:val="20"/>
          <w:lang w:val="sr-Latn-BA" w:eastAsia="en-US"/>
        </w:rPr>
      </w:pPr>
      <w:proofErr w:type="spellStart"/>
      <w:r>
        <w:rPr>
          <w:rFonts w:ascii="Arial" w:eastAsia="Calibri" w:hAnsi="Arial" w:cs="Arial"/>
          <w:sz w:val="20"/>
          <w:szCs w:val="20"/>
          <w:lang w:val="sr-Latn-BA" w:eastAsia="en-US"/>
        </w:rPr>
        <w:t>Одсјек</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повратак</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прихват</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координирање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рада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центара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збрињавање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избјеглица</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повратника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реадмисији</w:t>
      </w:r>
      <w:proofErr w:type="spellEnd"/>
    </w:p>
    <w:bookmarkEnd w:id="3"/>
    <w:p w14:paraId="4E330637" w14:textId="77777777" w:rsidR="006B7177" w:rsidRPr="00601140" w:rsidRDefault="006B7177" w:rsidP="006B7177">
      <w:pPr>
        <w:jc w:val="both"/>
        <w:rPr>
          <w:rFonts w:ascii="Arial" w:eastAsia="Calibri" w:hAnsi="Arial" w:cs="Arial"/>
          <w:b/>
          <w:sz w:val="20"/>
          <w:szCs w:val="20"/>
          <w:u w:val="single"/>
          <w:lang w:val="sr-Latn-BA" w:eastAsia="en-US"/>
        </w:rPr>
      </w:pPr>
    </w:p>
    <w:p w14:paraId="1682484C" w14:textId="77564C74" w:rsidR="006B7177" w:rsidRPr="00A03003" w:rsidRDefault="006B7177" w:rsidP="006B7177">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proofErr w:type="spellStart"/>
      <w:r>
        <w:rPr>
          <w:rFonts w:ascii="Arial" w:hAnsi="Arial" w:cs="Arial"/>
          <w:b/>
          <w:sz w:val="20"/>
          <w:szCs w:val="20"/>
          <w:u w:val="single"/>
          <w:lang w:val="sr-Latn-BA"/>
        </w:rPr>
        <w:t>Шеф</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Одсјека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за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повратак</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прихват</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координирање</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рада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центара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за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збрињавање</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избјеглица</w:t>
      </w:r>
      <w:proofErr w:type="spellEnd"/>
      <w:r w:rsidRPr="00A03003">
        <w:rPr>
          <w:rFonts w:ascii="Arial" w:hAnsi="Arial" w:cs="Arial"/>
          <w:b/>
          <w:sz w:val="20"/>
          <w:szCs w:val="20"/>
          <w:u w:val="single"/>
          <w:lang w:val="sr-Latn-BA"/>
        </w:rPr>
        <w:t xml:space="preserve"> </w:t>
      </w:r>
      <w:r>
        <w:rPr>
          <w:rFonts w:ascii="Arial" w:hAnsi="Arial" w:cs="Arial"/>
          <w:b/>
          <w:sz w:val="20"/>
          <w:szCs w:val="20"/>
          <w:u w:val="single"/>
          <w:lang w:val="sr-Latn-BA"/>
        </w:rPr>
        <w:t>и</w:t>
      </w:r>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повратника</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по</w:t>
      </w:r>
      <w:proofErr w:type="spellEnd"/>
      <w:r w:rsidRPr="00A03003">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реадмисији</w:t>
      </w:r>
      <w:proofErr w:type="spellEnd"/>
    </w:p>
    <w:p w14:paraId="1F1C36B2" w14:textId="01AF6870" w:rsidR="006B7177" w:rsidRPr="001633E7" w:rsidRDefault="006B7177" w:rsidP="006B717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Руководи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унутрашњом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организационом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јединицом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обезбјеђује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законито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транспарентно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одговорно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ефикасно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економично</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непристрасно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извршавање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координира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даје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непосредне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задатке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сарадницима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осталим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запосленим</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одсјеку</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координира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помаже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им</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извршавању</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сложенијих</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радних</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задатака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изради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годишњег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програма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мјесечних</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планова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Министарства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координира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изради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законских</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подзаконских</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аката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сарађује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другим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организационим</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јединицама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налогу</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непосредног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руководиоца</w:t>
      </w:r>
      <w:proofErr w:type="spellEnd"/>
      <w:r w:rsidRPr="001633E7">
        <w:rPr>
          <w:rFonts w:ascii="Arial" w:eastAsia="Calibri" w:hAnsi="Arial" w:cs="Arial"/>
          <w:sz w:val="20"/>
          <w:szCs w:val="20"/>
          <w:lang w:val="hr-BA" w:eastAsia="en-US"/>
        </w:rPr>
        <w:t>.</w:t>
      </w:r>
    </w:p>
    <w:p w14:paraId="186B0F27" w14:textId="2643CA6E" w:rsidR="006B7177" w:rsidRPr="001633E7" w:rsidRDefault="006B7177" w:rsidP="006B717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1633E7">
        <w:rPr>
          <w:rFonts w:ascii="Arial" w:eastAsia="Calibri" w:hAnsi="Arial" w:cs="Arial"/>
          <w:b/>
          <w:sz w:val="20"/>
          <w:szCs w:val="20"/>
          <w:lang w:val="sr-Latn-BA" w:eastAsia="en-US"/>
        </w:rPr>
        <w:t xml:space="preserve">: </w:t>
      </w:r>
      <w:bookmarkStart w:id="8" w:name="_Hlk139379681"/>
      <w:r>
        <w:rPr>
          <w:rFonts w:ascii="Arial" w:eastAsia="Calibri" w:hAnsi="Arial" w:cs="Arial"/>
          <w:sz w:val="20"/>
          <w:szCs w:val="20"/>
          <w:lang w:val="hr-BA" w:eastAsia="en-US"/>
        </w:rPr>
        <w:t>ВСС</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 xml:space="preserve">VII </w:t>
      </w:r>
      <w:proofErr w:type="spellStart"/>
      <w:r>
        <w:rPr>
          <w:rFonts w:ascii="Arial" w:eastAsia="Calibri" w:hAnsi="Arial" w:cs="Arial"/>
          <w:sz w:val="20"/>
          <w:szCs w:val="20"/>
          <w:lang w:val="hr-BA" w:eastAsia="en-US"/>
        </w:rPr>
        <w:t>степен</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система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240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180 ЕЦТС </w:t>
      </w:r>
      <w:proofErr w:type="spellStart"/>
      <w:r>
        <w:rPr>
          <w:rFonts w:ascii="Arial" w:eastAsia="Calibri" w:hAnsi="Arial" w:cs="Arial"/>
          <w:sz w:val="20"/>
          <w:szCs w:val="20"/>
          <w:lang w:val="hr-BA" w:eastAsia="en-US"/>
        </w:rPr>
        <w:t>бодова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четири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свјетског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1633E7">
        <w:rPr>
          <w:rFonts w:ascii="Arial" w:eastAsia="Calibri" w:hAnsi="Arial" w:cs="Arial"/>
          <w:sz w:val="20"/>
          <w:szCs w:val="20"/>
          <w:lang w:val="hr-BA" w:eastAsia="en-US"/>
        </w:rPr>
        <w:t xml:space="preserve">. </w:t>
      </w:r>
      <w:bookmarkEnd w:id="8"/>
    </w:p>
    <w:p w14:paraId="5E30FF64" w14:textId="7DA32407" w:rsidR="006B7177" w:rsidRPr="001633E7"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proofErr w:type="spellStart"/>
      <w:r>
        <w:rPr>
          <w:rFonts w:ascii="Arial" w:eastAsia="Calibri" w:hAnsi="Arial" w:cs="Arial"/>
          <w:sz w:val="20"/>
          <w:szCs w:val="20"/>
          <w:lang w:val="sr-Latn-BA" w:eastAsia="en-US"/>
        </w:rPr>
        <w:t>државни</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1633E7">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шеф</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унутрашње</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организационе</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јединице</w:t>
      </w:r>
      <w:proofErr w:type="spellEnd"/>
      <w:r w:rsidRPr="001633E7">
        <w:rPr>
          <w:rFonts w:ascii="Arial" w:eastAsia="Calibri" w:hAnsi="Arial" w:cs="Arial"/>
          <w:sz w:val="20"/>
          <w:szCs w:val="20"/>
          <w:lang w:val="sr-Latn-BA" w:eastAsia="en-US"/>
        </w:rPr>
        <w:t>.</w:t>
      </w:r>
      <w:bookmarkEnd w:id="9"/>
    </w:p>
    <w:p w14:paraId="18C29053" w14:textId="29F75525" w:rsidR="006B7177" w:rsidRPr="001633E7" w:rsidRDefault="006B7177" w:rsidP="006B7177">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1.</w:t>
      </w:r>
      <w:r w:rsidR="00B53631">
        <w:rPr>
          <w:rFonts w:ascii="Arial" w:hAnsi="Arial" w:cs="Arial"/>
          <w:sz w:val="20"/>
          <w:szCs w:val="20"/>
          <w:lang w:val="sr-Latn-BA" w:eastAsia="en-US"/>
        </w:rPr>
        <w:t>950,00</w:t>
      </w:r>
      <w:r w:rsidRPr="001633E7">
        <w:rPr>
          <w:rFonts w:ascii="Arial" w:hAnsi="Arial" w:cs="Arial"/>
          <w:sz w:val="20"/>
          <w:szCs w:val="20"/>
          <w:lang w:val="sr-Latn-BA" w:eastAsia="en-US"/>
        </w:rPr>
        <w:t xml:space="preserve"> </w:t>
      </w:r>
      <w:r>
        <w:rPr>
          <w:rFonts w:ascii="Arial" w:hAnsi="Arial" w:cs="Arial"/>
          <w:sz w:val="20"/>
          <w:szCs w:val="20"/>
          <w:lang w:val="sr-Latn-BA" w:eastAsia="en-US"/>
        </w:rPr>
        <w:t>КМ</w:t>
      </w:r>
    </w:p>
    <w:p w14:paraId="7B277054" w14:textId="0F93A157" w:rsidR="006B7177" w:rsidRPr="001633E7"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1633E7">
        <w:rPr>
          <w:rFonts w:ascii="Arial" w:eastAsia="Calibri" w:hAnsi="Arial" w:cs="Arial"/>
          <w:sz w:val="20"/>
          <w:szCs w:val="20"/>
          <w:lang w:val="sr-Latn-BA" w:eastAsia="en-US"/>
        </w:rPr>
        <w:t xml:space="preserve"> (1)</w:t>
      </w:r>
    </w:p>
    <w:p w14:paraId="330D3EDA" w14:textId="68ABA5A1" w:rsidR="006B7177" w:rsidRPr="001633E7"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6"/>
    <w:bookmarkEnd w:id="7"/>
    <w:p w14:paraId="1E31003F" w14:textId="77777777" w:rsidR="006B7177" w:rsidRPr="001633E7" w:rsidRDefault="006B7177" w:rsidP="006B7177">
      <w:pPr>
        <w:jc w:val="both"/>
        <w:rPr>
          <w:rFonts w:ascii="Arial" w:eastAsia="Calibri" w:hAnsi="Arial" w:cs="Arial"/>
          <w:sz w:val="20"/>
          <w:szCs w:val="20"/>
          <w:highlight w:val="yellow"/>
          <w:lang w:val="sr-Latn-BA" w:eastAsia="en-US"/>
        </w:rPr>
      </w:pPr>
    </w:p>
    <w:p w14:paraId="58E33C90" w14:textId="77FDFBAA" w:rsidR="006B7177" w:rsidRPr="00C577C0" w:rsidRDefault="006B7177" w:rsidP="006B7177">
      <w:pPr>
        <w:rPr>
          <w:rFonts w:ascii="Arial" w:eastAsia="Calibri" w:hAnsi="Arial" w:cs="Arial"/>
          <w:bCs/>
          <w:sz w:val="20"/>
          <w:szCs w:val="20"/>
          <w:lang w:val="sr-Latn-BA" w:eastAsia="en-US"/>
        </w:rPr>
      </w:pPr>
      <w:r>
        <w:rPr>
          <w:rFonts w:ascii="Arial" w:eastAsia="Calibri" w:hAnsi="Arial" w:cs="Arial"/>
          <w:bCs/>
          <w:sz w:val="20"/>
          <w:szCs w:val="20"/>
          <w:lang w:val="bs-Latn-BA" w:eastAsia="en-US"/>
        </w:rPr>
        <w:t>СЕКТОР</w:t>
      </w:r>
      <w:r w:rsidRPr="00C577C0">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C577C0">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ОБНОВУ</w:t>
      </w:r>
      <w:r w:rsidRPr="00C577C0">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РАЗВОЈ</w:t>
      </w:r>
      <w:r w:rsidRPr="00C577C0">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МОНИТОРИНГ</w:t>
      </w:r>
      <w:r w:rsidRPr="00C577C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C577C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РЕГИОНАЛНЕ</w:t>
      </w:r>
      <w:r w:rsidRPr="00C577C0">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ЦЕНТРЕ</w:t>
      </w:r>
    </w:p>
    <w:p w14:paraId="20974BB0" w14:textId="3D3E640B" w:rsidR="006B7177" w:rsidRPr="00C577C0" w:rsidRDefault="006B7177" w:rsidP="006B7177">
      <w:pPr>
        <w:rPr>
          <w:rFonts w:ascii="Arial" w:eastAsia="Calibri" w:hAnsi="Arial" w:cs="Arial"/>
          <w:sz w:val="20"/>
          <w:szCs w:val="20"/>
          <w:lang w:val="sr-Latn-BA" w:eastAsia="en-US"/>
        </w:rPr>
      </w:pPr>
      <w:proofErr w:type="spellStart"/>
      <w:r>
        <w:rPr>
          <w:rFonts w:ascii="Arial" w:eastAsia="Calibri" w:hAnsi="Arial" w:cs="Arial"/>
          <w:sz w:val="20"/>
          <w:szCs w:val="20"/>
          <w:lang w:val="sr-Latn-BA" w:eastAsia="en-US"/>
        </w:rPr>
        <w:t>Одсјек</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регионалних</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центара</w:t>
      </w:r>
      <w:proofErr w:type="spellEnd"/>
    </w:p>
    <w:p w14:paraId="673F5D93" w14:textId="77777777" w:rsidR="006B7177" w:rsidRPr="001633E7" w:rsidRDefault="006B7177" w:rsidP="006B7177">
      <w:pPr>
        <w:jc w:val="both"/>
        <w:rPr>
          <w:rFonts w:ascii="Arial" w:eastAsia="Calibri" w:hAnsi="Arial" w:cs="Arial"/>
          <w:b/>
          <w:sz w:val="20"/>
          <w:szCs w:val="20"/>
          <w:highlight w:val="yellow"/>
          <w:u w:val="single"/>
          <w:lang w:val="sr-Latn-BA" w:eastAsia="en-US"/>
        </w:rPr>
      </w:pPr>
    </w:p>
    <w:p w14:paraId="04F5CAEA" w14:textId="0C55CD6E" w:rsidR="006B7177" w:rsidRPr="00C577C0" w:rsidRDefault="006B7177" w:rsidP="006B7177">
      <w:pPr>
        <w:jc w:val="both"/>
        <w:rPr>
          <w:rFonts w:ascii="Arial" w:eastAsia="Calibri" w:hAnsi="Arial" w:cs="Arial"/>
          <w:b/>
          <w:sz w:val="20"/>
          <w:szCs w:val="20"/>
          <w:u w:val="single"/>
          <w:lang w:val="sr-Latn-BA" w:eastAsia="en-US"/>
        </w:rPr>
      </w:pPr>
      <w:r w:rsidRPr="00C577C0">
        <w:rPr>
          <w:rFonts w:ascii="Arial" w:eastAsia="Calibri" w:hAnsi="Arial" w:cs="Arial"/>
          <w:b/>
          <w:sz w:val="20"/>
          <w:szCs w:val="20"/>
          <w:u w:val="single"/>
          <w:lang w:val="sr-Latn-BA" w:eastAsia="en-US"/>
        </w:rPr>
        <w:t xml:space="preserve">1/02 </w:t>
      </w:r>
      <w:proofErr w:type="spellStart"/>
      <w:r>
        <w:rPr>
          <w:rFonts w:ascii="Arial" w:eastAsia="Calibri" w:hAnsi="Arial" w:cs="Arial"/>
          <w:b/>
          <w:sz w:val="20"/>
          <w:szCs w:val="20"/>
          <w:u w:val="single"/>
          <w:lang w:val="sr-Latn-BA" w:eastAsia="en-US"/>
        </w:rPr>
        <w:t>Шеф</w:t>
      </w:r>
      <w:proofErr w:type="spellEnd"/>
      <w:r w:rsidRPr="00C577C0">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Одсјека</w:t>
      </w:r>
      <w:proofErr w:type="spellEnd"/>
      <w:r w:rsidRPr="00C577C0">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регионалних</w:t>
      </w:r>
      <w:proofErr w:type="spellEnd"/>
      <w:r w:rsidRPr="00C577C0">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центара</w:t>
      </w:r>
      <w:proofErr w:type="spellEnd"/>
    </w:p>
    <w:p w14:paraId="647625CF" w14:textId="0664E22B" w:rsidR="006B7177" w:rsidRPr="00C577C0" w:rsidRDefault="006B7177" w:rsidP="006B717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C577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Руководи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унутрашњом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организационом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јединицом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обезбјеђује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законито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транспарентно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одговорно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ефикасно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економично</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непристрасно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Даје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непосредне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задатке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службеницима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запосленим</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Одсјеку</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координира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помаже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им</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извршавању</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најсложенијих</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потреби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контактира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релевантне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међународне</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домаће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субјекте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планове</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програме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надлежности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сектора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проучава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стање</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појаве</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појединим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областима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предлаже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мјере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рјешавање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уочених</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проблема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оквиру</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надлежности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Сектора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предлаже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законске</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подзаконске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годишњи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програм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Сектора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мјесечних</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планова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Сарађује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другим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организационим</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јединицама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налогу</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непосредног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руководиоца</w:t>
      </w:r>
      <w:proofErr w:type="spellEnd"/>
      <w:r w:rsidRPr="00C577C0">
        <w:rPr>
          <w:rFonts w:ascii="Arial" w:eastAsia="Calibri" w:hAnsi="Arial" w:cs="Arial"/>
          <w:sz w:val="20"/>
          <w:szCs w:val="20"/>
          <w:lang w:val="hr-BA" w:eastAsia="en-US"/>
        </w:rPr>
        <w:t>.</w:t>
      </w:r>
    </w:p>
    <w:p w14:paraId="239555E2" w14:textId="75966846" w:rsidR="006B7177" w:rsidRPr="00C577C0" w:rsidRDefault="006B7177" w:rsidP="006B717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C577C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sidR="00975DEE">
        <w:rPr>
          <w:rFonts w:ascii="Arial" w:eastAsia="Calibri" w:hAnsi="Arial" w:cs="Arial"/>
          <w:sz w:val="20"/>
          <w:szCs w:val="20"/>
          <w:lang w:val="hr-BA" w:eastAsia="en-US"/>
        </w:rPr>
        <w:t xml:space="preserve"> </w:t>
      </w:r>
      <w:r w:rsidR="00975DEE">
        <w:rPr>
          <w:rFonts w:ascii="Arial" w:eastAsia="Calibri" w:hAnsi="Arial" w:cs="Arial"/>
          <w:sz w:val="20"/>
          <w:szCs w:val="20"/>
          <w:lang w:val="sr-Cyrl-BA" w:eastAsia="en-US"/>
        </w:rPr>
        <w:t>смјера</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четири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свјетског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C577C0">
        <w:rPr>
          <w:rFonts w:ascii="Arial" w:eastAsia="Calibri" w:hAnsi="Arial" w:cs="Arial"/>
          <w:sz w:val="20"/>
          <w:szCs w:val="20"/>
          <w:lang w:val="hr-BA" w:eastAsia="en-US"/>
        </w:rPr>
        <w:t xml:space="preserve">. </w:t>
      </w:r>
    </w:p>
    <w:p w14:paraId="330C9738" w14:textId="62FF4F11" w:rsidR="006B7177" w:rsidRPr="00C577C0"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C577C0">
        <w:rPr>
          <w:rFonts w:ascii="Arial" w:eastAsia="Calibri" w:hAnsi="Arial" w:cs="Arial"/>
          <w:b/>
          <w:sz w:val="20"/>
          <w:szCs w:val="20"/>
          <w:lang w:val="sr-Latn-BA" w:eastAsia="en-US"/>
        </w:rPr>
        <w:t>:</w:t>
      </w:r>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C577C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шеф</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унутрашње</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организационе</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јединице</w:t>
      </w:r>
      <w:proofErr w:type="spellEnd"/>
      <w:r w:rsidRPr="00C577C0">
        <w:rPr>
          <w:rFonts w:ascii="Arial" w:eastAsia="Calibri" w:hAnsi="Arial" w:cs="Arial"/>
          <w:sz w:val="20"/>
          <w:szCs w:val="20"/>
          <w:lang w:val="sr-Latn-BA" w:eastAsia="en-US"/>
        </w:rPr>
        <w:t>.</w:t>
      </w:r>
    </w:p>
    <w:p w14:paraId="05120A33" w14:textId="038832AB" w:rsidR="006B7177" w:rsidRPr="00C577C0" w:rsidRDefault="006B7177" w:rsidP="006B7177">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C577C0">
        <w:rPr>
          <w:rFonts w:ascii="Arial" w:hAnsi="Arial" w:cs="Arial"/>
          <w:i/>
          <w:sz w:val="20"/>
          <w:szCs w:val="20"/>
          <w:lang w:val="sr-Latn-BA" w:eastAsia="en-US"/>
        </w:rPr>
        <w:t>:</w:t>
      </w:r>
      <w:r w:rsidRPr="00C577C0">
        <w:rPr>
          <w:rFonts w:ascii="Arial" w:hAnsi="Arial" w:cs="Arial"/>
          <w:sz w:val="20"/>
          <w:szCs w:val="20"/>
          <w:lang w:val="sr-Latn-BA" w:eastAsia="en-US"/>
        </w:rPr>
        <w:t xml:space="preserve"> 1.</w:t>
      </w:r>
      <w:r w:rsidR="00B53631">
        <w:rPr>
          <w:rFonts w:ascii="Arial" w:hAnsi="Arial" w:cs="Arial"/>
          <w:sz w:val="20"/>
          <w:szCs w:val="20"/>
          <w:lang w:val="sr-Latn-BA" w:eastAsia="en-US"/>
        </w:rPr>
        <w:t>950,00</w:t>
      </w:r>
      <w:r w:rsidRPr="00C577C0">
        <w:rPr>
          <w:rFonts w:ascii="Arial" w:hAnsi="Arial" w:cs="Arial"/>
          <w:sz w:val="20"/>
          <w:szCs w:val="20"/>
          <w:lang w:val="sr-Latn-BA" w:eastAsia="en-US"/>
        </w:rPr>
        <w:t xml:space="preserve"> </w:t>
      </w:r>
      <w:r>
        <w:rPr>
          <w:rFonts w:ascii="Arial" w:hAnsi="Arial" w:cs="Arial"/>
          <w:sz w:val="20"/>
          <w:szCs w:val="20"/>
          <w:lang w:val="sr-Latn-BA" w:eastAsia="en-US"/>
        </w:rPr>
        <w:t>КМ</w:t>
      </w:r>
    </w:p>
    <w:p w14:paraId="201E0B9D" w14:textId="62075AD2" w:rsidR="006B7177" w:rsidRPr="00C577C0"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C577C0">
        <w:rPr>
          <w:rFonts w:ascii="Arial" w:eastAsia="Calibri" w:hAnsi="Arial" w:cs="Arial"/>
          <w:sz w:val="20"/>
          <w:szCs w:val="20"/>
          <w:lang w:val="sr-Latn-BA" w:eastAsia="en-US"/>
        </w:rPr>
        <w:t xml:space="preserve"> (1)</w:t>
      </w:r>
    </w:p>
    <w:p w14:paraId="3BB04BA5" w14:textId="018DF90D" w:rsidR="006B7177" w:rsidRDefault="006B7177" w:rsidP="006B717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C577C0">
        <w:rPr>
          <w:rFonts w:ascii="Arial" w:eastAsia="Calibri" w:hAnsi="Arial" w:cs="Arial"/>
          <w:b/>
          <w:sz w:val="20"/>
          <w:szCs w:val="20"/>
          <w:lang w:val="sr-Latn-BA" w:eastAsia="en-US"/>
        </w:rPr>
        <w:t>:</w:t>
      </w:r>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p w14:paraId="1ECFD628" w14:textId="36FE2494" w:rsidR="00971C40" w:rsidRPr="00601140" w:rsidRDefault="00971C40" w:rsidP="006B717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7777777"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0" w:name="_Hlk124243940"/>
    </w:p>
    <w:p w14:paraId="6241ACD1" w14:textId="444C3BEE" w:rsidR="00B82435" w:rsidRPr="00B82435" w:rsidRDefault="00B82435"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Pr>
          <w:rFonts w:ascii="Arial" w:eastAsia="Times New Roman" w:hAnsi="Arial" w:cs="Arial"/>
          <w:sz w:val="20"/>
          <w:szCs w:val="20"/>
          <w:lang w:val="sr-Latn-BA"/>
        </w:rPr>
        <w:t>доказа</w:t>
      </w:r>
      <w:proofErr w:type="spellEnd"/>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траженом</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нивоу</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знања</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страног</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језика</w:t>
      </w:r>
      <w:proofErr w:type="spellEnd"/>
      <w:r w:rsidRPr="00B82435">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1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3"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lastRenderedPageBreak/>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w:t>
      </w:r>
      <w:bookmarkStart w:id="11" w:name="_GoBack"/>
      <w:bookmarkEnd w:id="11"/>
      <w:r w:rsidRPr="00F4120A">
        <w:rPr>
          <w:rFonts w:ascii="Arial" w:hAnsi="Arial" w:cs="Arial"/>
          <w:sz w:val="20"/>
          <w:szCs w:val="20"/>
          <w:lang w:val="sr-Cyrl-BA"/>
        </w:rPr>
        <w:t xml:space="preserve">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06C36750"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12" w:name="_Hlk125112346"/>
      <w:r w:rsidR="009C6B12" w:rsidRPr="009C6B12">
        <w:rPr>
          <w:rFonts w:ascii="Arial" w:hAnsi="Arial" w:cs="Arial"/>
          <w:b/>
          <w:sz w:val="20"/>
          <w:szCs w:val="20"/>
          <w:u w:val="single"/>
          <w:lang w:val="sr-Latn-BA"/>
        </w:rPr>
        <w:t>14.08.</w:t>
      </w:r>
      <w:r w:rsidR="00412E43" w:rsidRPr="009C6B12">
        <w:rPr>
          <w:rFonts w:ascii="Arial" w:hAnsi="Arial" w:cs="Arial"/>
          <w:b/>
          <w:sz w:val="20"/>
          <w:szCs w:val="20"/>
          <w:u w:val="single"/>
          <w:lang w:val="sr-Latn-BA"/>
        </w:rPr>
        <w:t>202</w:t>
      </w:r>
      <w:r w:rsidR="00412E43" w:rsidRPr="00614E2F">
        <w:rPr>
          <w:rFonts w:ascii="Arial" w:hAnsi="Arial" w:cs="Arial"/>
          <w:b/>
          <w:sz w:val="20"/>
          <w:szCs w:val="20"/>
          <w:u w:val="single"/>
          <w:lang w:val="sr-Latn-BA"/>
        </w:rPr>
        <w:t>3</w:t>
      </w:r>
      <w:r w:rsidR="00412E43">
        <w:rPr>
          <w:rFonts w:ascii="Arial" w:hAnsi="Arial" w:cs="Arial"/>
          <w:b/>
          <w:sz w:val="20"/>
          <w:szCs w:val="20"/>
          <w:u w:val="single"/>
          <w:lang w:val="sr-Latn-BA"/>
        </w:rPr>
        <w:t xml:space="preserve">. </w:t>
      </w:r>
      <w:bookmarkEnd w:id="12"/>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3AB72A0E"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B82435">
        <w:rPr>
          <w:rFonts w:ascii="Arial" w:hAnsi="Arial" w:cs="Arial"/>
          <w:b/>
          <w:bCs/>
          <w:sz w:val="20"/>
          <w:szCs w:val="20"/>
          <w:lang w:val="sr-Cyrl-BA" w:eastAsia="en-US"/>
        </w:rPr>
        <w:t xml:space="preserve">Министарству </w:t>
      </w:r>
      <w:r w:rsidR="006B7177">
        <w:rPr>
          <w:rFonts w:ascii="Arial" w:hAnsi="Arial" w:cs="Arial"/>
          <w:b/>
          <w:bCs/>
          <w:sz w:val="20"/>
          <w:szCs w:val="20"/>
          <w:lang w:val="sr-Cyrl-BA" w:eastAsia="en-US"/>
        </w:rPr>
        <w:t>људска права и избјеглице</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95C9" w14:textId="77777777" w:rsidR="007E06E6" w:rsidRDefault="007E06E6" w:rsidP="00644ACA">
      <w:r>
        <w:separator/>
      </w:r>
    </w:p>
  </w:endnote>
  <w:endnote w:type="continuationSeparator" w:id="0">
    <w:p w14:paraId="26A98EC1" w14:textId="77777777" w:rsidR="007E06E6" w:rsidRDefault="007E06E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B82435" w:rsidRDefault="00B8243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B82435" w:rsidRDefault="00B8243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B82435" w:rsidRDefault="00B8243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EC10" w14:textId="77777777" w:rsidR="007E06E6" w:rsidRDefault="007E06E6" w:rsidP="00644ACA">
      <w:r>
        <w:separator/>
      </w:r>
    </w:p>
  </w:footnote>
  <w:footnote w:type="continuationSeparator" w:id="0">
    <w:p w14:paraId="00CE3815" w14:textId="77777777" w:rsidR="007E06E6" w:rsidRDefault="007E06E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B82435" w:rsidRDefault="00B8243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B82435" w:rsidRDefault="00B8243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B82435" w:rsidRDefault="00B8243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8D79-FB33-496C-B342-76FC9555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1922</Words>
  <Characters>10956</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50</cp:revision>
  <cp:lastPrinted>2023-07-19T10:53:00Z</cp:lastPrinted>
  <dcterms:created xsi:type="dcterms:W3CDTF">2022-08-19T08:47:00Z</dcterms:created>
  <dcterms:modified xsi:type="dcterms:W3CDTF">2023-07-19T10:53:00Z</dcterms:modified>
</cp:coreProperties>
</file>