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A485" w14:textId="77777777" w:rsidR="00A91354" w:rsidRPr="003011F1" w:rsidRDefault="00D11286" w:rsidP="00A91354">
      <w:pPr>
        <w:jc w:val="both"/>
        <w:rPr>
          <w:rFonts w:ascii="Arial" w:eastAsia="Arial" w:hAnsi="Arial" w:cs="Arial"/>
          <w:sz w:val="20"/>
          <w:szCs w:val="20"/>
        </w:rPr>
      </w:pPr>
      <w:r w:rsidRPr="003011F1">
        <w:rPr>
          <w:rFonts w:ascii="Arial" w:eastAsia="Arial" w:hAnsi="Arial" w:cs="Arial"/>
          <w:sz w:val="20"/>
          <w:szCs w:val="20"/>
        </w:rPr>
        <w:t>Na temelju članka 21. Zakona o državnoj službi u institucijama Bosne i Hercegovine ("Službeni glasnik BiH" br. 12/02, 19/02, 35/03, 4/04, 17/04, 26/04, 37/04, 48/05, 02/06, 32/07, 43/09, 8/10, 40/12 i 93/17), a sukladno sa čl. 15. stavak (3) i (4) Zakona o Visokom sudbenom i tužiteljskom vijeću Bosne i Hercegovine („Službeni glasnik BiH“, br. 25/04, 93/05, 48/07</w:t>
      </w:r>
      <w:r w:rsidR="00A91354" w:rsidRPr="003011F1">
        <w:rPr>
          <w:rFonts w:ascii="Arial" w:eastAsia="Arial" w:hAnsi="Arial" w:cs="Arial"/>
          <w:sz w:val="20"/>
          <w:szCs w:val="20"/>
        </w:rPr>
        <w:t>, 15/08 i 63/23), Agencija za državnu službu Bosne i Hercegovine, u ime Visokog sudbenog i tužiteljskog vijeća Bosne i Hercegovine, raspisuje</w:t>
      </w:r>
    </w:p>
    <w:p w14:paraId="01164CCD" w14:textId="77777777" w:rsidR="00A91354" w:rsidRPr="003011F1" w:rsidRDefault="00A91354" w:rsidP="00A91354">
      <w:pPr>
        <w:jc w:val="both"/>
        <w:rPr>
          <w:rFonts w:ascii="Arial" w:eastAsia="Arial" w:hAnsi="Arial" w:cs="Arial"/>
          <w:sz w:val="20"/>
          <w:szCs w:val="20"/>
        </w:rPr>
      </w:pPr>
    </w:p>
    <w:p w14:paraId="4F8CF6B7" w14:textId="77777777" w:rsidR="00A91354" w:rsidRPr="003011F1" w:rsidRDefault="00A91354" w:rsidP="00A91354">
      <w:pPr>
        <w:jc w:val="center"/>
        <w:rPr>
          <w:rFonts w:ascii="Arial" w:eastAsia="Arial" w:hAnsi="Arial" w:cs="Arial"/>
          <w:b/>
          <w:sz w:val="20"/>
          <w:szCs w:val="20"/>
        </w:rPr>
      </w:pPr>
      <w:r w:rsidRPr="003011F1">
        <w:rPr>
          <w:rFonts w:ascii="Arial" w:eastAsia="Arial" w:hAnsi="Arial" w:cs="Arial"/>
          <w:b/>
          <w:sz w:val="20"/>
          <w:szCs w:val="20"/>
        </w:rPr>
        <w:t>JAVNI NATJEČAJ</w:t>
      </w:r>
    </w:p>
    <w:p w14:paraId="6DE1A4B1" w14:textId="77777777" w:rsidR="00A91354" w:rsidRPr="003011F1" w:rsidRDefault="00A91354" w:rsidP="00A91354">
      <w:pPr>
        <w:jc w:val="center"/>
        <w:rPr>
          <w:rFonts w:ascii="Arial" w:eastAsia="Arial" w:hAnsi="Arial" w:cs="Arial"/>
          <w:b/>
          <w:sz w:val="20"/>
          <w:szCs w:val="20"/>
        </w:rPr>
      </w:pPr>
      <w:r w:rsidRPr="003011F1">
        <w:rPr>
          <w:rFonts w:ascii="Arial" w:eastAsia="Arial" w:hAnsi="Arial" w:cs="Arial"/>
          <w:b/>
          <w:sz w:val="20"/>
          <w:szCs w:val="20"/>
        </w:rPr>
        <w:t xml:space="preserve">za popunjavanje radnih mjesta državnih službenika u </w:t>
      </w:r>
    </w:p>
    <w:p w14:paraId="04781A48" w14:textId="77777777" w:rsidR="00A91354" w:rsidRPr="003011F1" w:rsidRDefault="00A91354" w:rsidP="00A91354">
      <w:pPr>
        <w:jc w:val="center"/>
        <w:rPr>
          <w:rFonts w:ascii="Arial" w:eastAsia="Arial" w:hAnsi="Arial" w:cs="Arial"/>
          <w:sz w:val="20"/>
          <w:szCs w:val="20"/>
        </w:rPr>
      </w:pPr>
      <w:r w:rsidRPr="003011F1">
        <w:rPr>
          <w:rFonts w:ascii="Arial" w:eastAsia="Arial" w:hAnsi="Arial" w:cs="Arial"/>
          <w:b/>
          <w:sz w:val="20"/>
          <w:szCs w:val="20"/>
        </w:rPr>
        <w:t>Tajništvu Visokog sudbenog i tužiteljskog vijeća Bosne i Hercegovine</w:t>
      </w:r>
    </w:p>
    <w:p w14:paraId="0E94F8ED" w14:textId="77777777" w:rsidR="00D11286" w:rsidRPr="003011F1" w:rsidRDefault="00D11286" w:rsidP="00FC6CA6">
      <w:pPr>
        <w:jc w:val="both"/>
        <w:rPr>
          <w:rFonts w:ascii="Arial" w:eastAsia="Arial" w:hAnsi="Arial" w:cs="Arial"/>
          <w:sz w:val="20"/>
          <w:szCs w:val="20"/>
        </w:rPr>
      </w:pPr>
    </w:p>
    <w:p w14:paraId="041E5B7E" w14:textId="77777777" w:rsidR="00D11286" w:rsidRPr="003011F1" w:rsidRDefault="00D11286" w:rsidP="00D11286">
      <w:pPr>
        <w:autoSpaceDE w:val="0"/>
        <w:autoSpaceDN w:val="0"/>
        <w:adjustRightInd w:val="0"/>
        <w:jc w:val="both"/>
        <w:rPr>
          <w:rFonts w:ascii="Arial" w:eastAsia="Calibri" w:hAnsi="Arial" w:cs="Arial"/>
          <w:sz w:val="20"/>
          <w:szCs w:val="20"/>
        </w:rPr>
      </w:pPr>
    </w:p>
    <w:p w14:paraId="1BA89784" w14:textId="77777777" w:rsidR="00A91354" w:rsidRPr="003011F1" w:rsidRDefault="00A91354" w:rsidP="00A91354">
      <w:pPr>
        <w:autoSpaceDE w:val="0"/>
        <w:autoSpaceDN w:val="0"/>
        <w:adjustRightInd w:val="0"/>
        <w:jc w:val="both"/>
        <w:rPr>
          <w:rFonts w:ascii="Arial" w:eastAsia="Calibri" w:hAnsi="Arial" w:cs="Arial"/>
          <w:b/>
          <w:sz w:val="20"/>
          <w:szCs w:val="20"/>
        </w:rPr>
      </w:pPr>
      <w:r w:rsidRPr="003011F1">
        <w:rPr>
          <w:rFonts w:ascii="Arial" w:eastAsia="Calibri" w:hAnsi="Arial" w:cs="Arial"/>
          <w:b/>
          <w:sz w:val="20"/>
          <w:szCs w:val="20"/>
        </w:rPr>
        <w:t>Povjerenstvo I</w:t>
      </w:r>
    </w:p>
    <w:p w14:paraId="2DC952E9" w14:textId="19974F88" w:rsidR="00A91354" w:rsidRPr="003011F1" w:rsidRDefault="00A91354" w:rsidP="00A91354">
      <w:pPr>
        <w:rPr>
          <w:rFonts w:ascii="Arial" w:hAnsi="Arial" w:cs="Arial"/>
          <w:b/>
          <w:bCs/>
          <w:sz w:val="20"/>
          <w:szCs w:val="20"/>
          <w:lang w:val="sr-Latn-BA"/>
        </w:rPr>
      </w:pPr>
      <w:r w:rsidRPr="003011F1">
        <w:rPr>
          <w:rFonts w:ascii="Arial" w:hAnsi="Arial" w:cs="Arial"/>
          <w:b/>
          <w:bCs/>
          <w:sz w:val="20"/>
          <w:szCs w:val="20"/>
          <w:lang w:val="sr-Latn-BA"/>
        </w:rPr>
        <w:t xml:space="preserve">1/01 </w:t>
      </w:r>
      <w:r w:rsidR="00737E27" w:rsidRPr="003011F1">
        <w:rPr>
          <w:rFonts w:ascii="Arial" w:hAnsi="Arial" w:cs="Arial"/>
          <w:b/>
          <w:bCs/>
          <w:sz w:val="20"/>
          <w:szCs w:val="20"/>
          <w:lang w:val="sr-Latn-BA"/>
        </w:rPr>
        <w:t>Zamjenik šefa odjela / planiranje pravosudnog informacionog sustava, upravljanje projektima i nabavama</w:t>
      </w:r>
    </w:p>
    <w:p w14:paraId="1F7E71B7" w14:textId="77777777" w:rsidR="00A91354" w:rsidRPr="003011F1" w:rsidRDefault="00A91354" w:rsidP="00A91354">
      <w:pPr>
        <w:rPr>
          <w:rFonts w:ascii="Arial" w:hAnsi="Arial" w:cs="Arial"/>
          <w:b/>
          <w:bCs/>
          <w:iCs/>
          <w:sz w:val="20"/>
          <w:szCs w:val="20"/>
          <w:lang w:val="sr-Latn-BA"/>
        </w:rPr>
      </w:pPr>
    </w:p>
    <w:p w14:paraId="50DD2E61" w14:textId="77777777" w:rsidR="00A91354" w:rsidRPr="003011F1" w:rsidRDefault="00A91354" w:rsidP="00A91354">
      <w:pPr>
        <w:rPr>
          <w:rFonts w:ascii="Arial" w:hAnsi="Arial" w:cs="Arial"/>
          <w:b/>
          <w:bCs/>
          <w:iCs/>
          <w:sz w:val="20"/>
          <w:szCs w:val="20"/>
        </w:rPr>
      </w:pPr>
      <w:r w:rsidRPr="003011F1">
        <w:rPr>
          <w:rFonts w:ascii="Arial" w:hAnsi="Arial" w:cs="Arial"/>
          <w:b/>
          <w:bCs/>
          <w:iCs/>
          <w:sz w:val="20"/>
          <w:szCs w:val="20"/>
        </w:rPr>
        <w:t>Povjerenstvo II</w:t>
      </w:r>
    </w:p>
    <w:p w14:paraId="50492238" w14:textId="77777777" w:rsidR="00A91354" w:rsidRPr="003011F1" w:rsidRDefault="00A91354" w:rsidP="00A91354">
      <w:pPr>
        <w:rPr>
          <w:rFonts w:ascii="Arial" w:hAnsi="Arial" w:cs="Arial"/>
          <w:b/>
          <w:bCs/>
          <w:sz w:val="20"/>
          <w:szCs w:val="20"/>
          <w:lang w:val="sr-Latn-BA"/>
        </w:rPr>
      </w:pPr>
      <w:r w:rsidRPr="003011F1">
        <w:rPr>
          <w:rFonts w:ascii="Arial" w:hAnsi="Arial" w:cs="Arial"/>
          <w:b/>
          <w:bCs/>
          <w:sz w:val="20"/>
          <w:szCs w:val="20"/>
          <w:lang w:val="sr-Latn-BA"/>
        </w:rPr>
        <w:t>1/02 Pravni savjetnik u Odjelu za pravna pitanja</w:t>
      </w:r>
    </w:p>
    <w:p w14:paraId="20B29629" w14:textId="77777777" w:rsidR="00D11286" w:rsidRPr="00FC6CA6" w:rsidRDefault="00D11286" w:rsidP="00D11286">
      <w:pPr>
        <w:rPr>
          <w:rFonts w:ascii="Arial" w:hAnsi="Arial"/>
          <w:sz w:val="20"/>
        </w:rPr>
      </w:pPr>
    </w:p>
    <w:p w14:paraId="7E37783C" w14:textId="77777777" w:rsidR="00A91354" w:rsidRPr="003011F1" w:rsidRDefault="00A91354" w:rsidP="00A91354">
      <w:pPr>
        <w:rPr>
          <w:rFonts w:ascii="Arial" w:hAnsi="Arial" w:cs="Arial"/>
          <w:bCs/>
          <w:iCs/>
          <w:sz w:val="20"/>
          <w:szCs w:val="20"/>
          <w:lang w:val="sr-Latn-BA"/>
        </w:rPr>
      </w:pPr>
      <w:r w:rsidRPr="003011F1">
        <w:rPr>
          <w:rFonts w:ascii="Arial" w:hAnsi="Arial" w:cs="Arial"/>
          <w:bCs/>
          <w:iCs/>
          <w:sz w:val="20"/>
          <w:szCs w:val="20"/>
          <w:lang w:val="sr-Latn-BA"/>
        </w:rPr>
        <w:t>ODJEL ZA INFORMACIONO-KOMUNIKACIONE TEHNOLOGIJE</w:t>
      </w:r>
    </w:p>
    <w:p w14:paraId="310C91BB" w14:textId="77777777" w:rsidR="00A91354" w:rsidRPr="003011F1" w:rsidRDefault="00A91354" w:rsidP="00A91354">
      <w:pPr>
        <w:rPr>
          <w:rFonts w:ascii="Arial" w:hAnsi="Arial" w:cs="Arial"/>
          <w:bCs/>
          <w:iCs/>
          <w:sz w:val="20"/>
          <w:szCs w:val="20"/>
        </w:rPr>
      </w:pPr>
    </w:p>
    <w:p w14:paraId="4A3F7731" w14:textId="1F28254F" w:rsidR="00A91354" w:rsidRPr="003011F1" w:rsidRDefault="00A91354" w:rsidP="00FC6CA6">
      <w:pPr>
        <w:jc w:val="both"/>
        <w:rPr>
          <w:rFonts w:ascii="Arial" w:hAnsi="Arial"/>
          <w:b/>
          <w:sz w:val="20"/>
          <w:u w:val="single"/>
          <w:lang w:val="sr-Latn-BA"/>
        </w:rPr>
      </w:pPr>
      <w:r w:rsidRPr="003011F1">
        <w:rPr>
          <w:rFonts w:ascii="Arial" w:hAnsi="Arial"/>
          <w:b/>
          <w:sz w:val="20"/>
          <w:u w:val="single"/>
          <w:lang w:val="sr-Latn-BA"/>
        </w:rPr>
        <w:t>1/01 Zamjenik šefa odjela / planiranje pravosudnog informacionog s</w:t>
      </w:r>
      <w:r w:rsidR="00737E27" w:rsidRPr="003011F1">
        <w:rPr>
          <w:rFonts w:ascii="Arial" w:hAnsi="Arial"/>
          <w:b/>
          <w:sz w:val="20"/>
          <w:u w:val="single"/>
          <w:lang w:val="sr-Latn-BA"/>
        </w:rPr>
        <w:t>u</w:t>
      </w:r>
      <w:r w:rsidRPr="003011F1">
        <w:rPr>
          <w:rFonts w:ascii="Arial" w:hAnsi="Arial"/>
          <w:b/>
          <w:sz w:val="20"/>
          <w:u w:val="single"/>
          <w:lang w:val="sr-Latn-BA"/>
        </w:rPr>
        <w:t>st</w:t>
      </w:r>
      <w:r w:rsidR="00737E27" w:rsidRPr="003011F1">
        <w:rPr>
          <w:rFonts w:ascii="Arial" w:hAnsi="Arial"/>
          <w:b/>
          <w:sz w:val="20"/>
          <w:u w:val="single"/>
          <w:lang w:val="sr-Latn-BA"/>
        </w:rPr>
        <w:t>av</w:t>
      </w:r>
      <w:r w:rsidRPr="003011F1">
        <w:rPr>
          <w:rFonts w:ascii="Arial" w:hAnsi="Arial"/>
          <w:b/>
          <w:sz w:val="20"/>
          <w:u w:val="single"/>
          <w:lang w:val="sr-Latn-BA"/>
        </w:rPr>
        <w:t xml:space="preserve">a, upravljanje projektima i nabavama </w:t>
      </w:r>
    </w:p>
    <w:p w14:paraId="7FCC7ED8" w14:textId="4D35B4AC" w:rsidR="00A91354" w:rsidRPr="003011F1" w:rsidRDefault="00A91354" w:rsidP="00A91354">
      <w:pPr>
        <w:jc w:val="both"/>
        <w:rPr>
          <w:rFonts w:ascii="Arial" w:hAnsi="Arial" w:cs="Arial"/>
          <w:b/>
          <w:bCs/>
          <w:iCs/>
          <w:sz w:val="20"/>
          <w:szCs w:val="20"/>
          <w:lang w:val="hr-BA" w:eastAsia="en-US"/>
        </w:rPr>
      </w:pPr>
      <w:r w:rsidRPr="003011F1">
        <w:rPr>
          <w:rFonts w:ascii="Arial" w:hAnsi="Arial" w:cs="Arial"/>
          <w:b/>
          <w:bCs/>
          <w:iCs/>
          <w:sz w:val="20"/>
          <w:szCs w:val="20"/>
          <w:lang w:val="hr-BA" w:eastAsia="en-US"/>
        </w:rPr>
        <w:t xml:space="preserve">Svrha radnog mjesta: </w:t>
      </w:r>
      <w:r w:rsidRPr="003011F1">
        <w:rPr>
          <w:rFonts w:ascii="Arial" w:hAnsi="Arial"/>
          <w:sz w:val="20"/>
          <w:lang w:val="sr-Latn-BA"/>
        </w:rPr>
        <w:t xml:space="preserve">vodi, upravlja i nadzire svakodnevni rad i aktivnosti tima Odjela u cilju efektivne i </w:t>
      </w:r>
      <w:r w:rsidR="0084371C" w:rsidRPr="003011F1">
        <w:rPr>
          <w:rFonts w:ascii="Arial" w:hAnsi="Arial"/>
          <w:sz w:val="20"/>
          <w:lang w:val="sr-Latn-BA"/>
        </w:rPr>
        <w:t>učinkovite</w:t>
      </w:r>
      <w:r w:rsidRPr="003011F1">
        <w:rPr>
          <w:rFonts w:ascii="Arial" w:hAnsi="Arial"/>
          <w:sz w:val="20"/>
          <w:lang w:val="sr-Latn-BA"/>
        </w:rPr>
        <w:t xml:space="preserve"> po</w:t>
      </w:r>
      <w:r w:rsidR="0084371C" w:rsidRPr="003011F1">
        <w:rPr>
          <w:rFonts w:ascii="Arial" w:hAnsi="Arial"/>
          <w:sz w:val="20"/>
          <w:lang w:val="sr-Latn-BA"/>
        </w:rPr>
        <w:t>tpore</w:t>
      </w:r>
      <w:r w:rsidRPr="003011F1">
        <w:rPr>
          <w:rFonts w:ascii="Arial" w:hAnsi="Arial"/>
          <w:sz w:val="20"/>
          <w:lang w:val="sr-Latn-BA"/>
        </w:rPr>
        <w:t xml:space="preserve"> VSTV-u BiH u osiguranju ne</w:t>
      </w:r>
      <w:r w:rsidR="0084371C" w:rsidRPr="003011F1">
        <w:rPr>
          <w:rFonts w:ascii="Arial" w:hAnsi="Arial"/>
          <w:sz w:val="20"/>
          <w:lang w:val="sr-Latn-BA"/>
        </w:rPr>
        <w:t>o</w:t>
      </w:r>
      <w:r w:rsidRPr="003011F1">
        <w:rPr>
          <w:rFonts w:ascii="Arial" w:hAnsi="Arial"/>
          <w:sz w:val="20"/>
          <w:lang w:val="sr-Latn-BA"/>
        </w:rPr>
        <w:t>visnog, nepristranog i profesionalnog pravosuđa u BiH</w:t>
      </w:r>
      <w:r w:rsidRPr="003011F1">
        <w:rPr>
          <w:rFonts w:ascii="Arial" w:hAnsi="Arial" w:cs="Arial"/>
          <w:bCs/>
          <w:iCs/>
          <w:sz w:val="20"/>
          <w:szCs w:val="20"/>
          <w:lang w:val="hr-BA" w:eastAsia="en-US"/>
        </w:rPr>
        <w:t>.</w:t>
      </w:r>
    </w:p>
    <w:p w14:paraId="632B21D2" w14:textId="77777777" w:rsidR="00A91354" w:rsidRPr="003011F1" w:rsidRDefault="00A91354" w:rsidP="00A91354">
      <w:pPr>
        <w:jc w:val="both"/>
        <w:rPr>
          <w:rFonts w:ascii="Arial" w:hAnsi="Arial" w:cs="Arial"/>
          <w:bCs/>
          <w:iCs/>
          <w:sz w:val="20"/>
          <w:szCs w:val="20"/>
          <w:lang w:val="hr-BA" w:eastAsia="en-US"/>
        </w:rPr>
      </w:pPr>
      <w:r w:rsidRPr="003011F1">
        <w:rPr>
          <w:rFonts w:ascii="Arial" w:hAnsi="Arial" w:cs="Arial"/>
          <w:b/>
          <w:bCs/>
          <w:iCs/>
          <w:sz w:val="20"/>
          <w:szCs w:val="20"/>
          <w:lang w:val="hr-BA" w:eastAsia="en-US"/>
        </w:rPr>
        <w:t>Opis poslova i radnih zadaća:</w:t>
      </w:r>
      <w:r w:rsidRPr="003011F1">
        <w:rPr>
          <w:rFonts w:ascii="Arial" w:hAnsi="Arial" w:cs="Arial"/>
          <w:bCs/>
          <w:iCs/>
          <w:sz w:val="20"/>
          <w:szCs w:val="20"/>
          <w:lang w:val="hr-BA" w:eastAsia="en-US"/>
        </w:rPr>
        <w:t xml:space="preserve"> </w:t>
      </w:r>
      <w:r w:rsidRPr="003011F1">
        <w:rPr>
          <w:rFonts w:ascii="Arial" w:hAnsi="Arial"/>
          <w:sz w:val="20"/>
          <w:lang w:val="sr-Latn-BA"/>
        </w:rPr>
        <w:t>organizacijska strategija i poslovno planiranje rada Odjela; upravljanje učinkom i kontinuirano poboljšanje rada Odjela; upravljanje ljudskim i materijalnim resursima dodijeljenim Odjelu; razvoj zaposlenih u Odjelu</w:t>
      </w:r>
      <w:r w:rsidRPr="003011F1">
        <w:rPr>
          <w:rFonts w:ascii="Arial" w:hAnsi="Arial" w:cs="Arial"/>
          <w:bCs/>
          <w:iCs/>
          <w:sz w:val="20"/>
          <w:szCs w:val="20"/>
          <w:lang w:val="hr-BA" w:eastAsia="en-US"/>
        </w:rPr>
        <w:t>.</w:t>
      </w:r>
    </w:p>
    <w:p w14:paraId="08BD7126" w14:textId="77777777" w:rsidR="00A91354" w:rsidRPr="003011F1" w:rsidRDefault="00A91354" w:rsidP="00A91354">
      <w:pPr>
        <w:jc w:val="both"/>
        <w:rPr>
          <w:rFonts w:ascii="Arial" w:hAnsi="Arial" w:cs="Arial"/>
          <w:bCs/>
          <w:iCs/>
          <w:sz w:val="20"/>
          <w:szCs w:val="20"/>
          <w:lang w:val="hr-BA" w:eastAsia="en-US"/>
        </w:rPr>
      </w:pPr>
      <w:r w:rsidRPr="003011F1">
        <w:rPr>
          <w:rFonts w:ascii="Arial" w:hAnsi="Arial" w:cs="Arial"/>
          <w:b/>
          <w:bCs/>
          <w:iCs/>
          <w:sz w:val="20"/>
          <w:szCs w:val="20"/>
          <w:lang w:val="hr-BA" w:eastAsia="en-US"/>
        </w:rPr>
        <w:t>Specifične dužnosti i odgovornosti:</w:t>
      </w:r>
      <w:r w:rsidRPr="003011F1">
        <w:rPr>
          <w:rFonts w:ascii="Arial" w:hAnsi="Arial" w:cs="Arial"/>
          <w:bCs/>
          <w:iCs/>
          <w:sz w:val="20"/>
          <w:szCs w:val="20"/>
          <w:lang w:val="hr-BA" w:eastAsia="en-US"/>
        </w:rPr>
        <w:t xml:space="preserve"> </w:t>
      </w:r>
      <w:r w:rsidRPr="003011F1">
        <w:rPr>
          <w:rFonts w:ascii="Arial" w:hAnsi="Arial"/>
          <w:sz w:val="20"/>
          <w:lang w:val="sr-Latn-BA"/>
        </w:rPr>
        <w:t xml:space="preserve">pruža operativnu podršku rukovoditelju Odjela u obavljanju svih poslova iz nadležnosti Odjela; obavlja specifične dužnosti i radne zadatke prema potrebi sukladno nadležnostima Odjela i nivou odgovornosti: prati razvoj događaja u oblasti e-legislative i savjetuje rukovoditelja odjela o njihovoj primjeni na pravosudni informacioni sistem; priprema prijedloge projektovanih rješenja IT infrastrukture pravosudnog informacionog sustva; odobrava nacrte dizajna sigurnosne arhitekture, sigurnosne politike pravosudnog informacionog sustava, te </w:t>
      </w:r>
      <w:r w:rsidRPr="003011F1">
        <w:rPr>
          <w:rFonts w:ascii="Arial" w:hAnsi="Arial"/>
          <w:i/>
          <w:sz w:val="20"/>
          <w:lang w:val="sr-Latn-BA"/>
        </w:rPr>
        <w:t>Business Continuity</w:t>
      </w:r>
      <w:r w:rsidRPr="003011F1">
        <w:rPr>
          <w:rFonts w:ascii="Arial" w:hAnsi="Arial"/>
          <w:sz w:val="20"/>
          <w:lang w:val="sr-Latn-BA"/>
        </w:rPr>
        <w:t xml:space="preserve"> i </w:t>
      </w:r>
      <w:r w:rsidRPr="003011F1">
        <w:rPr>
          <w:rFonts w:ascii="Arial" w:hAnsi="Arial"/>
          <w:i/>
          <w:sz w:val="20"/>
          <w:lang w:val="sr-Latn-BA"/>
        </w:rPr>
        <w:t>Disaster Recovery</w:t>
      </w:r>
      <w:r w:rsidRPr="003011F1">
        <w:rPr>
          <w:rFonts w:ascii="Arial" w:hAnsi="Arial"/>
          <w:sz w:val="20"/>
          <w:lang w:val="sr-Latn-BA"/>
        </w:rPr>
        <w:t xml:space="preserve"> planove; zajedno sa rukovoditeljem odjela planira i rukovodi aktivnostima vezanim za nabavku IKT opreme i softverskih licenci za potrebe VSTV-a BiH, sudova i tužiteljstava; odobrava nacrte tehničkih specifikacija hardvera i softvera za sve komponente pravosudnog informacionog sustava koje su u nadležnosti IKT odjela; odobrava nacrte propisa kojima se regulira korištenje IKT tehnologija u pravosudnim institucijama u cilju zaštite podataka i kompatibilnosti sa informatičkim standardima; odgovoran je za provođenje procesa pripreme, uvođenja i primjene informatičkih standarda i novih rješenja u pravosudnom informacionom ssustavu; odgovoran je za provođenje tehničkih mjera za zaštitu ličnih i tajnih podataka u svim komponentama pravosudnog informacionog sustava koje su u nadležnosti IKT odjela; obavlja i druge poslove i zadatke po nalogu nadređenog sukladno radnom mjestu, svrsi i razini odgovornosti</w:t>
      </w:r>
      <w:r w:rsidRPr="003011F1">
        <w:rPr>
          <w:rFonts w:ascii="Arial" w:hAnsi="Arial" w:cs="Arial"/>
          <w:bCs/>
          <w:iCs/>
          <w:sz w:val="20"/>
          <w:szCs w:val="20"/>
          <w:lang w:val="hr-BA" w:eastAsia="en-US"/>
        </w:rPr>
        <w:t>.</w:t>
      </w:r>
    </w:p>
    <w:p w14:paraId="66AA7BF2" w14:textId="3A74B4F2" w:rsidR="00A91354" w:rsidRPr="003011F1" w:rsidRDefault="00A91354" w:rsidP="00A91354">
      <w:pPr>
        <w:jc w:val="both"/>
        <w:rPr>
          <w:rFonts w:ascii="Arial" w:hAnsi="Arial" w:cs="Arial"/>
          <w:bCs/>
          <w:iCs/>
          <w:sz w:val="20"/>
          <w:szCs w:val="20"/>
          <w:lang w:val="hr-BA" w:eastAsia="en-US"/>
        </w:rPr>
      </w:pPr>
      <w:r w:rsidRPr="003011F1">
        <w:rPr>
          <w:rFonts w:ascii="Arial" w:hAnsi="Arial" w:cs="Arial"/>
          <w:b/>
          <w:bCs/>
          <w:iCs/>
          <w:sz w:val="20"/>
          <w:szCs w:val="20"/>
          <w:lang w:val="hr-BA" w:eastAsia="en-US"/>
        </w:rPr>
        <w:t>Posebni uvjeti:</w:t>
      </w:r>
      <w:r w:rsidRPr="003011F1">
        <w:rPr>
          <w:rFonts w:ascii="Arial" w:hAnsi="Arial" w:cs="Arial"/>
          <w:bCs/>
          <w:iCs/>
          <w:sz w:val="20"/>
          <w:szCs w:val="20"/>
          <w:lang w:val="hr-BA" w:eastAsia="en-US"/>
        </w:rPr>
        <w:t xml:space="preserve"> </w:t>
      </w:r>
      <w:r w:rsidRPr="003011F1">
        <w:rPr>
          <w:rFonts w:ascii="Arial" w:hAnsi="Arial"/>
          <w:sz w:val="20"/>
          <w:lang w:val="sr-Latn-BA"/>
        </w:rPr>
        <w:t>VSS tehničkog, prirodno-matematičkog, informatičkog ili ekonomskog smjera ili ekvivalent Bolonjskog sistema studiranja sa najmanje 240 ECTS; najmanje četiri (4) godine radnog iskustva na istim ili sličnim poslovima; najmanje dvije (2) godine radnog iskustva na rukovodećim poslovima ili poslovima koji po svojoj prirodi zahtijevaju visok stupanj samostalnosti i odgovornosti kao i dobre organizaci</w:t>
      </w:r>
      <w:r w:rsidR="00737E27" w:rsidRPr="003011F1">
        <w:rPr>
          <w:rFonts w:ascii="Arial" w:hAnsi="Arial"/>
          <w:sz w:val="20"/>
          <w:lang w:val="sr-Latn-BA"/>
        </w:rPr>
        <w:t>jske</w:t>
      </w:r>
      <w:r w:rsidRPr="003011F1">
        <w:rPr>
          <w:rFonts w:ascii="Arial" w:hAnsi="Arial"/>
          <w:sz w:val="20"/>
          <w:lang w:val="sr-Latn-BA"/>
        </w:rPr>
        <w:t xml:space="preserve"> vještine; napredno znanje i razumijevanje nadležnosti VSTV-a BiH i rada Tajništva; napredno znanje i razumijevanje pravosudnog sustava u BiH; napredno znanje engleskog jezika; poznavanje zakonskih propisa koji reguliraju primjenu informaciono-komunikacione tehnologije u BiH; poznavanje rada sa donatorima, posebno sa EU i drugim stranim donatorima; poznavanje poslova identifi</w:t>
      </w:r>
      <w:r w:rsidR="00737E27" w:rsidRPr="003011F1">
        <w:rPr>
          <w:rFonts w:ascii="Arial" w:hAnsi="Arial"/>
          <w:sz w:val="20"/>
          <w:lang w:val="sr-Latn-BA"/>
        </w:rPr>
        <w:t>ciranja</w:t>
      </w:r>
      <w:r w:rsidRPr="003011F1">
        <w:rPr>
          <w:rFonts w:ascii="Arial" w:hAnsi="Arial"/>
          <w:sz w:val="20"/>
          <w:lang w:val="sr-Latn-BA"/>
        </w:rPr>
        <w:t>, pripreme i realiz</w:t>
      </w:r>
      <w:r w:rsidR="00737E27" w:rsidRPr="003011F1">
        <w:rPr>
          <w:rFonts w:ascii="Arial" w:hAnsi="Arial"/>
          <w:sz w:val="20"/>
          <w:lang w:val="sr-Latn-BA"/>
        </w:rPr>
        <w:t>iranja</w:t>
      </w:r>
      <w:r w:rsidRPr="003011F1">
        <w:rPr>
          <w:rFonts w:ascii="Arial" w:hAnsi="Arial"/>
          <w:sz w:val="20"/>
          <w:lang w:val="sr-Latn-BA"/>
        </w:rPr>
        <w:t xml:space="preserve"> projekata u oblasti kompleksnih informacionih s</w:t>
      </w:r>
      <w:r w:rsidR="00737E27" w:rsidRPr="003011F1">
        <w:rPr>
          <w:rFonts w:ascii="Arial" w:hAnsi="Arial"/>
          <w:sz w:val="20"/>
          <w:lang w:val="sr-Latn-BA"/>
        </w:rPr>
        <w:t>u</w:t>
      </w:r>
      <w:r w:rsidRPr="003011F1">
        <w:rPr>
          <w:rFonts w:ascii="Arial" w:hAnsi="Arial"/>
          <w:sz w:val="20"/>
          <w:lang w:val="sr-Latn-BA"/>
        </w:rPr>
        <w:t>st</w:t>
      </w:r>
      <w:r w:rsidR="00737E27" w:rsidRPr="003011F1">
        <w:rPr>
          <w:rFonts w:ascii="Arial" w:hAnsi="Arial"/>
          <w:sz w:val="20"/>
          <w:lang w:val="sr-Latn-BA"/>
        </w:rPr>
        <w:t>av</w:t>
      </w:r>
      <w:r w:rsidRPr="003011F1">
        <w:rPr>
          <w:rFonts w:ascii="Arial" w:hAnsi="Arial"/>
          <w:sz w:val="20"/>
          <w:lang w:val="sr-Latn-BA"/>
        </w:rPr>
        <w:t>a; napredno poznavanje Oracle baza podataka, BI s</w:t>
      </w:r>
      <w:r w:rsidR="00737E27" w:rsidRPr="003011F1">
        <w:rPr>
          <w:rFonts w:ascii="Arial" w:hAnsi="Arial"/>
          <w:sz w:val="20"/>
          <w:lang w:val="sr-Latn-BA"/>
        </w:rPr>
        <w:t>u</w:t>
      </w:r>
      <w:r w:rsidRPr="003011F1">
        <w:rPr>
          <w:rFonts w:ascii="Arial" w:hAnsi="Arial"/>
          <w:sz w:val="20"/>
          <w:lang w:val="sr-Latn-BA"/>
        </w:rPr>
        <w:t>st</w:t>
      </w:r>
      <w:r w:rsidR="00737E27" w:rsidRPr="003011F1">
        <w:rPr>
          <w:rFonts w:ascii="Arial" w:hAnsi="Arial"/>
          <w:sz w:val="20"/>
          <w:lang w:val="sr-Latn-BA"/>
        </w:rPr>
        <w:t>av</w:t>
      </w:r>
      <w:r w:rsidRPr="003011F1">
        <w:rPr>
          <w:rFonts w:ascii="Arial" w:hAnsi="Arial"/>
          <w:sz w:val="20"/>
          <w:lang w:val="sr-Latn-BA"/>
        </w:rPr>
        <w:t xml:space="preserve">a i razvojnih alata (Oracle Forms&amp;Reports, JDeveloper); napredno poznavanje programskih jezika i razvojnih okruženja (Java, SQL, PL/SQL, .Net, Oracle ADF); napredno poznavanje hardverske infrastrukture data centara; napredno poznavanje Windows i Linux serverskih operativnih sistema, te konceptualno poznavanje </w:t>
      </w:r>
      <w:r w:rsidRPr="003011F1">
        <w:rPr>
          <w:rFonts w:ascii="Arial" w:hAnsi="Arial"/>
          <w:i/>
          <w:sz w:val="20"/>
          <w:lang w:val="sr-Latn-BA"/>
        </w:rPr>
        <w:t>identity management</w:t>
      </w:r>
      <w:r w:rsidRPr="003011F1">
        <w:rPr>
          <w:rFonts w:ascii="Arial" w:hAnsi="Arial"/>
          <w:sz w:val="20"/>
          <w:lang w:val="sr-Latn-BA"/>
        </w:rPr>
        <w:t xml:space="preserve"> sistema, mrežnih i infrastrukturalnih servisa, sistema kolaboracije, </w:t>
      </w:r>
      <w:r w:rsidRPr="003011F1">
        <w:rPr>
          <w:rFonts w:ascii="Arial" w:hAnsi="Arial"/>
          <w:i/>
          <w:sz w:val="20"/>
          <w:lang w:val="sr-Latn-BA"/>
        </w:rPr>
        <w:t>backup</w:t>
      </w:r>
      <w:r w:rsidRPr="003011F1">
        <w:rPr>
          <w:rFonts w:ascii="Arial" w:hAnsi="Arial"/>
          <w:sz w:val="20"/>
          <w:lang w:val="sr-Latn-BA"/>
        </w:rPr>
        <w:t xml:space="preserve"> tehnologija i koncepata mrežne i sistemske sigurnosti; konceptualno poznavanje WAN/LAN tehnologija.</w:t>
      </w:r>
    </w:p>
    <w:p w14:paraId="3561D525" w14:textId="77777777" w:rsidR="00A91354" w:rsidRPr="003011F1" w:rsidRDefault="00A91354" w:rsidP="00A91354">
      <w:pPr>
        <w:jc w:val="both"/>
        <w:rPr>
          <w:rFonts w:ascii="Arial" w:hAnsi="Arial" w:cs="Arial"/>
          <w:bCs/>
          <w:iCs/>
          <w:sz w:val="20"/>
          <w:szCs w:val="20"/>
          <w:lang w:val="hr-BA" w:eastAsia="en-US"/>
        </w:rPr>
      </w:pPr>
      <w:r w:rsidRPr="003011F1">
        <w:rPr>
          <w:rFonts w:ascii="Arial" w:hAnsi="Arial" w:cs="Arial"/>
          <w:b/>
          <w:bCs/>
          <w:iCs/>
          <w:sz w:val="20"/>
          <w:szCs w:val="20"/>
          <w:lang w:val="hr-BA" w:eastAsia="en-US"/>
        </w:rPr>
        <w:t>Potrebne prioritetne kompetencije:</w:t>
      </w:r>
      <w:r w:rsidRPr="003011F1">
        <w:rPr>
          <w:rFonts w:ascii="Arial" w:hAnsi="Arial" w:cs="Arial"/>
          <w:bCs/>
          <w:iCs/>
          <w:sz w:val="20"/>
          <w:szCs w:val="20"/>
          <w:lang w:val="hr-BA" w:eastAsia="en-US"/>
        </w:rPr>
        <w:t xml:space="preserve"> </w:t>
      </w:r>
      <w:r w:rsidRPr="003011F1">
        <w:rPr>
          <w:rFonts w:ascii="Arial" w:hAnsi="Arial"/>
          <w:sz w:val="20"/>
          <w:lang w:val="sr-Latn-BA"/>
        </w:rPr>
        <w:t>posvećenost ličnom i profesionalnom razvoju; komunikacija (i sve podkompetencije); lična djelotvornost i usmjerenost ka rezultatu (i sve podkompetencije); liderske vještine (i sve podkompetencije); planiranje i organiziranje (i sve podkompetencije); preuzimanje odgovornosti za osiguranje postizanja  strateških ciljeva</w:t>
      </w:r>
      <w:r w:rsidRPr="003011F1">
        <w:rPr>
          <w:rFonts w:ascii="Arial" w:hAnsi="Arial" w:cs="Arial"/>
          <w:bCs/>
          <w:iCs/>
          <w:sz w:val="20"/>
          <w:szCs w:val="20"/>
          <w:lang w:val="hr-BA" w:eastAsia="en-US"/>
        </w:rPr>
        <w:t>.</w:t>
      </w:r>
    </w:p>
    <w:p w14:paraId="053ACB4E" w14:textId="77777777" w:rsidR="00A91354" w:rsidRPr="003011F1" w:rsidRDefault="00A91354" w:rsidP="00A91354">
      <w:pPr>
        <w:jc w:val="both"/>
        <w:rPr>
          <w:rFonts w:ascii="Arial" w:hAnsi="Arial" w:cs="Arial"/>
          <w:bCs/>
          <w:iCs/>
          <w:sz w:val="20"/>
          <w:szCs w:val="20"/>
          <w:lang w:val="hr-BA" w:eastAsia="en-US"/>
        </w:rPr>
      </w:pPr>
      <w:r w:rsidRPr="003011F1">
        <w:rPr>
          <w:rFonts w:ascii="Arial" w:hAnsi="Arial"/>
          <w:b/>
          <w:sz w:val="20"/>
          <w:lang w:val="hr-BA"/>
        </w:rPr>
        <w:t>Status:</w:t>
      </w:r>
      <w:r w:rsidRPr="003011F1">
        <w:rPr>
          <w:rFonts w:ascii="Arial" w:hAnsi="Arial" w:cs="Arial"/>
          <w:bCs/>
          <w:iCs/>
          <w:sz w:val="20"/>
          <w:szCs w:val="20"/>
          <w:lang w:val="hr-BA" w:eastAsia="en-US"/>
        </w:rPr>
        <w:t xml:space="preserve"> </w:t>
      </w:r>
      <w:bookmarkStart w:id="0" w:name="_Hlk138074876"/>
      <w:r w:rsidRPr="003011F1">
        <w:rPr>
          <w:rFonts w:ascii="Arial" w:hAnsi="Arial" w:cs="Arial"/>
          <w:bCs/>
          <w:iCs/>
          <w:sz w:val="20"/>
          <w:szCs w:val="20"/>
          <w:lang w:val="hr-BA" w:eastAsia="en-US"/>
        </w:rPr>
        <w:t>državni službenik - šef unutarnje organizacijske jedinice</w:t>
      </w:r>
      <w:bookmarkEnd w:id="0"/>
    </w:p>
    <w:p w14:paraId="3B96212A" w14:textId="77777777" w:rsidR="00A91354" w:rsidRPr="003011F1" w:rsidRDefault="00A91354" w:rsidP="00A91354">
      <w:pPr>
        <w:jc w:val="both"/>
        <w:rPr>
          <w:rFonts w:ascii="Arial" w:hAnsi="Arial" w:cs="Arial"/>
          <w:bCs/>
          <w:iCs/>
          <w:sz w:val="20"/>
          <w:szCs w:val="20"/>
          <w:lang w:val="hr-BA" w:eastAsia="en-US"/>
        </w:rPr>
      </w:pPr>
      <w:r w:rsidRPr="003011F1">
        <w:rPr>
          <w:rFonts w:ascii="Arial" w:hAnsi="Arial"/>
          <w:b/>
          <w:sz w:val="20"/>
          <w:lang w:val="hr-BA"/>
        </w:rPr>
        <w:t>Pripadajuća osnovna neto plaća:</w:t>
      </w:r>
      <w:r w:rsidRPr="003011F1">
        <w:rPr>
          <w:rFonts w:ascii="Arial" w:hAnsi="Arial" w:cs="Arial"/>
          <w:bCs/>
          <w:iCs/>
          <w:sz w:val="20"/>
          <w:szCs w:val="20"/>
          <w:lang w:val="hr-BA" w:eastAsia="en-US"/>
        </w:rPr>
        <w:t xml:space="preserve"> 2.400 KM. </w:t>
      </w:r>
    </w:p>
    <w:p w14:paraId="09831A15" w14:textId="77777777" w:rsidR="00A91354" w:rsidRPr="003011F1" w:rsidRDefault="00A91354" w:rsidP="00A91354">
      <w:pPr>
        <w:jc w:val="both"/>
        <w:rPr>
          <w:rFonts w:ascii="Arial" w:hAnsi="Arial" w:cs="Arial"/>
          <w:bCs/>
          <w:iCs/>
          <w:sz w:val="20"/>
          <w:szCs w:val="20"/>
          <w:lang w:val="hr-BA" w:eastAsia="en-US"/>
        </w:rPr>
      </w:pPr>
      <w:r w:rsidRPr="003011F1">
        <w:rPr>
          <w:rFonts w:ascii="Arial" w:hAnsi="Arial"/>
          <w:b/>
          <w:sz w:val="20"/>
          <w:lang w:val="hr-BA"/>
        </w:rPr>
        <w:t xml:space="preserve">Broj </w:t>
      </w:r>
      <w:r w:rsidRPr="003011F1">
        <w:rPr>
          <w:rFonts w:ascii="Arial" w:hAnsi="Arial" w:cs="Arial"/>
          <w:b/>
          <w:iCs/>
          <w:sz w:val="20"/>
          <w:szCs w:val="20"/>
          <w:lang w:val="hr-BA" w:eastAsia="en-US"/>
        </w:rPr>
        <w:t>izvršitelja</w:t>
      </w:r>
      <w:r w:rsidRPr="003011F1">
        <w:rPr>
          <w:rFonts w:ascii="Arial" w:hAnsi="Arial"/>
          <w:b/>
          <w:sz w:val="20"/>
          <w:lang w:val="hr-BA"/>
        </w:rPr>
        <w:t xml:space="preserve">: </w:t>
      </w:r>
      <w:r w:rsidRPr="003011F1">
        <w:rPr>
          <w:rFonts w:ascii="Arial" w:hAnsi="Arial" w:cs="Arial"/>
          <w:bCs/>
          <w:iCs/>
          <w:sz w:val="20"/>
          <w:szCs w:val="20"/>
          <w:lang w:val="hr-BA" w:eastAsia="en-US"/>
        </w:rPr>
        <w:t>jedan (1)</w:t>
      </w:r>
    </w:p>
    <w:p w14:paraId="058C5898" w14:textId="77777777" w:rsidR="00A91354" w:rsidRPr="003011F1" w:rsidRDefault="00A91354" w:rsidP="00A91354">
      <w:pPr>
        <w:jc w:val="both"/>
        <w:rPr>
          <w:rFonts w:ascii="Arial" w:hAnsi="Arial" w:cs="Arial"/>
          <w:bCs/>
          <w:iCs/>
          <w:sz w:val="20"/>
          <w:szCs w:val="20"/>
          <w:lang w:val="hr-BA" w:eastAsia="en-US"/>
        </w:rPr>
      </w:pPr>
      <w:r w:rsidRPr="003011F1">
        <w:rPr>
          <w:rFonts w:ascii="Arial" w:hAnsi="Arial"/>
          <w:b/>
          <w:sz w:val="20"/>
          <w:lang w:val="hr-BA"/>
        </w:rPr>
        <w:lastRenderedPageBreak/>
        <w:t>Mjesto rada:</w:t>
      </w:r>
      <w:r w:rsidRPr="003011F1">
        <w:rPr>
          <w:rFonts w:ascii="Arial" w:hAnsi="Arial" w:cs="Arial"/>
          <w:bCs/>
          <w:iCs/>
          <w:sz w:val="20"/>
          <w:szCs w:val="20"/>
          <w:lang w:val="hr-BA" w:eastAsia="en-US"/>
        </w:rPr>
        <w:t xml:space="preserve"> Sarajevo.</w:t>
      </w:r>
    </w:p>
    <w:p w14:paraId="742F8533" w14:textId="77777777" w:rsidR="00A91354" w:rsidRPr="003011F1" w:rsidRDefault="00A91354" w:rsidP="00A91354">
      <w:pPr>
        <w:tabs>
          <w:tab w:val="num" w:pos="360"/>
        </w:tabs>
        <w:jc w:val="both"/>
        <w:rPr>
          <w:rFonts w:ascii="Arial" w:hAnsi="Arial" w:cs="Arial"/>
          <w:b/>
          <w:bCs/>
          <w:sz w:val="20"/>
          <w:szCs w:val="20"/>
          <w:u w:val="single"/>
        </w:rPr>
      </w:pPr>
    </w:p>
    <w:p w14:paraId="5E15E864" w14:textId="77777777" w:rsidR="00A91354" w:rsidRPr="003011F1" w:rsidRDefault="00A91354" w:rsidP="00A91354">
      <w:pPr>
        <w:tabs>
          <w:tab w:val="num" w:pos="360"/>
        </w:tabs>
        <w:jc w:val="both"/>
        <w:rPr>
          <w:rFonts w:ascii="Arial" w:hAnsi="Arial" w:cs="Arial"/>
          <w:b/>
          <w:bCs/>
          <w:sz w:val="20"/>
          <w:szCs w:val="20"/>
          <w:u w:val="single"/>
        </w:rPr>
      </w:pPr>
    </w:p>
    <w:p w14:paraId="09812FB4" w14:textId="77777777" w:rsidR="00A91354" w:rsidRPr="003011F1" w:rsidRDefault="00A91354" w:rsidP="00A91354">
      <w:pPr>
        <w:tabs>
          <w:tab w:val="num" w:pos="360"/>
        </w:tabs>
        <w:jc w:val="both"/>
        <w:rPr>
          <w:rFonts w:ascii="Arial" w:hAnsi="Arial" w:cs="Arial"/>
          <w:bCs/>
          <w:sz w:val="20"/>
          <w:szCs w:val="20"/>
          <w:lang w:val="sr-Latn-BA" w:eastAsia="en-US"/>
        </w:rPr>
      </w:pPr>
      <w:r w:rsidRPr="003011F1">
        <w:rPr>
          <w:rFonts w:ascii="Arial" w:eastAsia="Calibri" w:hAnsi="Arial" w:cs="Arial"/>
          <w:bCs/>
          <w:sz w:val="20"/>
          <w:szCs w:val="20"/>
          <w:lang w:val="sr-Latn-BA" w:eastAsia="en-US"/>
        </w:rPr>
        <w:t>ODJEL ZA FINANSIJE I RAČUNOVODSTVO</w:t>
      </w:r>
    </w:p>
    <w:p w14:paraId="3C0FCB08" w14:textId="77777777" w:rsidR="00A91354" w:rsidRPr="003011F1" w:rsidRDefault="00A91354" w:rsidP="00A91354">
      <w:pPr>
        <w:tabs>
          <w:tab w:val="num" w:pos="360"/>
        </w:tabs>
        <w:jc w:val="both"/>
        <w:rPr>
          <w:rFonts w:ascii="Arial" w:hAnsi="Arial" w:cs="Arial"/>
          <w:b/>
          <w:bCs/>
          <w:sz w:val="20"/>
          <w:szCs w:val="20"/>
          <w:u w:val="single"/>
          <w:lang w:val="sr-Latn-BA" w:eastAsia="en-US"/>
        </w:rPr>
      </w:pPr>
    </w:p>
    <w:p w14:paraId="44ECC60D" w14:textId="77777777" w:rsidR="00A91354" w:rsidRPr="003011F1" w:rsidRDefault="00A91354" w:rsidP="00A91354">
      <w:pPr>
        <w:autoSpaceDE w:val="0"/>
        <w:autoSpaceDN w:val="0"/>
        <w:adjustRightInd w:val="0"/>
        <w:jc w:val="both"/>
        <w:rPr>
          <w:rFonts w:ascii="Arial" w:eastAsia="Calibri" w:hAnsi="Arial" w:cs="Arial"/>
          <w:b/>
          <w:sz w:val="20"/>
          <w:szCs w:val="20"/>
          <w:u w:val="single"/>
          <w:lang w:val="sr-Latn-BA" w:eastAsia="en-US"/>
        </w:rPr>
      </w:pPr>
      <w:r w:rsidRPr="003011F1">
        <w:rPr>
          <w:rFonts w:ascii="Arial" w:eastAsia="Calibri" w:hAnsi="Arial" w:cs="Arial"/>
          <w:b/>
          <w:sz w:val="20"/>
          <w:szCs w:val="20"/>
          <w:u w:val="single"/>
          <w:lang w:val="sr-Latn-BA" w:eastAsia="en-US"/>
        </w:rPr>
        <w:t xml:space="preserve">1/02 Stručni savjetnik za finansijsko-računovodstvene poslove </w:t>
      </w:r>
    </w:p>
    <w:p w14:paraId="4A76B9E3" w14:textId="77777777" w:rsidR="00A91354" w:rsidRPr="003011F1" w:rsidRDefault="00A91354" w:rsidP="00A91354">
      <w:pPr>
        <w:autoSpaceDE w:val="0"/>
        <w:autoSpaceDN w:val="0"/>
        <w:adjustRightInd w:val="0"/>
        <w:jc w:val="both"/>
        <w:rPr>
          <w:rFonts w:ascii="Arial" w:eastAsia="Calibri" w:hAnsi="Arial" w:cs="Arial"/>
          <w:sz w:val="20"/>
          <w:szCs w:val="20"/>
          <w:lang w:val="sr-Latn-BA" w:eastAsia="en-US"/>
        </w:rPr>
      </w:pPr>
      <w:r w:rsidRPr="003011F1">
        <w:rPr>
          <w:rFonts w:ascii="Arial" w:eastAsia="Calibri" w:hAnsi="Arial" w:cs="Arial"/>
          <w:b/>
          <w:sz w:val="20"/>
          <w:szCs w:val="20"/>
          <w:lang w:val="sr-Latn-BA" w:eastAsia="en-US"/>
        </w:rPr>
        <w:t>Svrha radnog mjesta:</w:t>
      </w:r>
      <w:r w:rsidRPr="003011F1">
        <w:rPr>
          <w:rFonts w:ascii="Arial" w:eastAsia="Calibri" w:hAnsi="Arial" w:cs="Arial"/>
          <w:sz w:val="20"/>
          <w:szCs w:val="20"/>
          <w:lang w:val="sr-Latn-BA" w:eastAsia="en-US"/>
        </w:rPr>
        <w:t xml:space="preserve"> pruža potporu radu Odjela obavljanjem poslova i zadaća iz oblasti finansijskog i računovodstvenog poslovanja u cilju efektivne i učinkovite potpore VSTV-u BiH u osiguranju nezavisnog, nepristranog i profesionalnog pravosuđa u BiH</w:t>
      </w:r>
    </w:p>
    <w:p w14:paraId="47C61926" w14:textId="77777777" w:rsidR="00A91354" w:rsidRPr="003011F1" w:rsidRDefault="00A91354" w:rsidP="00A91354">
      <w:pPr>
        <w:autoSpaceDE w:val="0"/>
        <w:autoSpaceDN w:val="0"/>
        <w:adjustRightInd w:val="0"/>
        <w:jc w:val="both"/>
        <w:rPr>
          <w:rFonts w:ascii="Arial" w:eastAsia="Calibri" w:hAnsi="Arial" w:cs="Arial"/>
          <w:sz w:val="20"/>
          <w:szCs w:val="20"/>
          <w:lang w:val="sr-Latn-BA" w:eastAsia="en-US"/>
        </w:rPr>
      </w:pPr>
      <w:r w:rsidRPr="003011F1">
        <w:rPr>
          <w:rFonts w:ascii="Arial" w:eastAsia="Calibri" w:hAnsi="Arial" w:cs="Arial"/>
          <w:b/>
          <w:sz w:val="20"/>
          <w:szCs w:val="20"/>
          <w:lang w:val="sr-Latn-BA" w:eastAsia="en-US"/>
        </w:rPr>
        <w:t>Opis poslova i radnih zadaća:</w:t>
      </w:r>
      <w:r w:rsidRPr="003011F1">
        <w:rPr>
          <w:rFonts w:ascii="Arial" w:eastAsia="Calibri" w:hAnsi="Arial" w:cs="Arial"/>
          <w:sz w:val="20"/>
          <w:szCs w:val="20"/>
          <w:lang w:val="sr-Latn-BA" w:eastAsia="en-US"/>
        </w:rPr>
        <w:t xml:space="preserve"> izvršava složene poslove i zadaće iz oblasti finansijskog planiranja i izvještavanja, računovodstvenog i materijalnog poslovanja uključujući kontrolu materijalne i formalne ispravnosti dokumentacije; priprema finansijski dio prijedloga za prestruktuiranje, preraspodjelu proračuna, dodjelu sredstava iz tekuće rezerve, projekata višegodišnjih kapitalnih ulaganja i projekata posebne namjene; vrši sveobuhvatnu analitičku procjenu zahtjeva za rashodima dostavljenih od strane šefova unutarnjih organizacionih jedinica i priprema nacrte planova proračuna; vrši analizu raspoloživih sredstava po utvrđenoj dinamici i identificira trendove odstupanja te predlaže korektivne radnje; vrši analizu rashoda i daje preporuke za poboljšanje sistema internih kontrola; vrši odobrenje podataka u sisteme Ministarstva finansija i trezora BiH za upravljanje javnim finansijama; priprema sve finansijsko-računovodstvene izvještaje iz nadležnosti Odjela; priprema analitičke, informativne i druge stručne finansijsko-računovodstvene materijale; vrši kontrolu glavnih knjiga sa pomoćnim knjigama / usaglašava stanje iz glavnih knjiga sa sistemom za praćenje izvršenja budžeta Vijeća; prati propise iz oblasti računovodstva i osigurava njihovu primjenu; po potrebi, vrši evidentiranje i unos podataka u sistem za obračun plata i naknada zaposlenih, te obračun ostalih naknada; učestvuje u izradi strateških i operativnih planova i izvještaja iz nadležnosti Odjela, kao i u pripremi finansijskog dijela plana javnih nabavki; priprema dokumentaciju za potrebe revizija; učestvuje u planiranju, realizaciji i izvještavanju o projektnim aktivnostima iz svog djelokruga rada; sarađuje sa Ministarstvom finansija i trezora BiH, drugim nadležnim institucijama, donatorima i drugim subjektima po svim pitanjima iz svog djelokruga rada; priprema izvještaje, informacije i mišljenja iz svog djelokruga rada; obavlja i druge poslove i zadatke po nalogu nadređenog sukladno radnom mjestu, svrsi i nivou odgovornosti.</w:t>
      </w:r>
    </w:p>
    <w:p w14:paraId="15BF9EEC" w14:textId="77777777" w:rsidR="00A91354" w:rsidRPr="003011F1" w:rsidRDefault="00A91354" w:rsidP="00A91354">
      <w:pPr>
        <w:autoSpaceDE w:val="0"/>
        <w:autoSpaceDN w:val="0"/>
        <w:adjustRightInd w:val="0"/>
        <w:jc w:val="both"/>
        <w:rPr>
          <w:rFonts w:ascii="Arial" w:eastAsia="Calibri" w:hAnsi="Arial" w:cs="Arial"/>
          <w:sz w:val="20"/>
          <w:szCs w:val="20"/>
          <w:lang w:val="sr-Latn-BA" w:eastAsia="en-US"/>
        </w:rPr>
      </w:pPr>
      <w:r w:rsidRPr="003011F1">
        <w:rPr>
          <w:rFonts w:ascii="Arial" w:eastAsia="Calibri" w:hAnsi="Arial" w:cs="Arial"/>
          <w:b/>
          <w:sz w:val="20"/>
          <w:szCs w:val="20"/>
          <w:lang w:val="sr-Latn-BA" w:eastAsia="en-US"/>
        </w:rPr>
        <w:t>Posebni uslovi:</w:t>
      </w:r>
      <w:r w:rsidRPr="003011F1">
        <w:rPr>
          <w:rFonts w:ascii="Arial" w:eastAsia="Calibri" w:hAnsi="Arial" w:cs="Arial"/>
          <w:sz w:val="20"/>
          <w:szCs w:val="20"/>
          <w:lang w:val="sr-Latn-BA" w:eastAsia="en-US"/>
        </w:rPr>
        <w:t xml:space="preserve"> VSS – diplomirani ekonomista ili ekvivalent Bolonjskog sistema studiranja sa najmanje 240 ECTS; najmanje tri (3) godine radnog iskustva na istim ili sličnim poslovima; srednje znanje i razumijevanje nadležnosti VSTV-a BiH i rada Tajništva; srednje znanje i razumijevanje pravosudnog sistema u BiH; srednji nivo znanja engleskog jezika; napredno poznavanje sistema javnih finansija u BiH; napredno poznavanje sistema međunarodno priznatih standarda za računovodstvo u javnom sektoru; napredno poznavanje propisa iz oblasti trezorskog poslovanja; poznavanje organizacije poslovnih sistema – poželjno; napredni korisnički nivo u korištenju računara, e-maila i obrade teksta; srednji korisnički nivo multi-medijskih prezentacija, izrade i korištenja tabelarnih prikaza i korištenja web stranica; osnovni korisnički nivo u izradi i korištenju baza podataka.</w:t>
      </w:r>
    </w:p>
    <w:p w14:paraId="73408E96" w14:textId="77777777" w:rsidR="00A91354" w:rsidRPr="003011F1" w:rsidRDefault="00A91354" w:rsidP="00A91354">
      <w:pPr>
        <w:autoSpaceDE w:val="0"/>
        <w:autoSpaceDN w:val="0"/>
        <w:adjustRightInd w:val="0"/>
        <w:jc w:val="both"/>
        <w:rPr>
          <w:rFonts w:ascii="Arial" w:eastAsia="Calibri" w:hAnsi="Arial" w:cs="Arial"/>
          <w:sz w:val="20"/>
          <w:szCs w:val="20"/>
          <w:lang w:val="sr-Latn-BA" w:eastAsia="en-US"/>
        </w:rPr>
      </w:pPr>
      <w:r w:rsidRPr="003011F1">
        <w:rPr>
          <w:rFonts w:ascii="Arial" w:eastAsia="Calibri" w:hAnsi="Arial" w:cs="Arial"/>
          <w:b/>
          <w:sz w:val="20"/>
          <w:szCs w:val="20"/>
          <w:lang w:val="sr-Latn-BA" w:eastAsia="en-US"/>
        </w:rPr>
        <w:t>Potrebne prioritetne kompetencije:</w:t>
      </w:r>
      <w:r w:rsidRPr="003011F1">
        <w:rPr>
          <w:rFonts w:ascii="Arial" w:eastAsia="Calibri" w:hAnsi="Arial" w:cs="Arial"/>
          <w:sz w:val="20"/>
          <w:szCs w:val="20"/>
          <w:lang w:val="sr-Latn-BA" w:eastAsia="en-US"/>
        </w:rPr>
        <w:t xml:space="preserve"> posvećenost ličnom i profesionalnom razvoju, poduzimanje inicijative, inovativnost, izgradnja konstruktivnih radnih odnosa s kolegama, komunikacija (i sve podkompetencije), lična djelotvornost i usmjerenost ka rezultatu (i sve podkompetencije).</w:t>
      </w:r>
    </w:p>
    <w:p w14:paraId="0EAAFBF1" w14:textId="77777777" w:rsidR="00A91354" w:rsidRPr="003011F1" w:rsidRDefault="00A91354" w:rsidP="00A91354">
      <w:pPr>
        <w:autoSpaceDE w:val="0"/>
        <w:autoSpaceDN w:val="0"/>
        <w:adjustRightInd w:val="0"/>
        <w:jc w:val="both"/>
        <w:rPr>
          <w:rFonts w:ascii="Arial" w:eastAsia="Calibri" w:hAnsi="Arial" w:cs="Arial"/>
          <w:sz w:val="20"/>
          <w:szCs w:val="20"/>
        </w:rPr>
      </w:pPr>
      <w:r w:rsidRPr="003011F1">
        <w:rPr>
          <w:rFonts w:ascii="Arial" w:eastAsia="Calibri" w:hAnsi="Arial" w:cs="Arial"/>
          <w:b/>
          <w:sz w:val="20"/>
          <w:szCs w:val="20"/>
        </w:rPr>
        <w:t>Status:</w:t>
      </w:r>
      <w:r w:rsidRPr="003011F1">
        <w:rPr>
          <w:rFonts w:ascii="Arial" w:eastAsia="Calibri" w:hAnsi="Arial" w:cs="Arial"/>
          <w:sz w:val="20"/>
          <w:szCs w:val="20"/>
        </w:rPr>
        <w:t xml:space="preserve"> državni službenik na položaju stručnog savjetnika</w:t>
      </w:r>
    </w:p>
    <w:p w14:paraId="5090124F" w14:textId="77777777" w:rsidR="00A91354" w:rsidRPr="003011F1" w:rsidRDefault="00A91354" w:rsidP="00A91354">
      <w:pPr>
        <w:autoSpaceDE w:val="0"/>
        <w:autoSpaceDN w:val="0"/>
        <w:adjustRightInd w:val="0"/>
        <w:jc w:val="both"/>
        <w:rPr>
          <w:rFonts w:ascii="Arial" w:eastAsia="Calibri" w:hAnsi="Arial" w:cs="Arial"/>
          <w:b/>
          <w:sz w:val="20"/>
          <w:szCs w:val="20"/>
        </w:rPr>
      </w:pPr>
      <w:r w:rsidRPr="003011F1">
        <w:rPr>
          <w:rFonts w:ascii="Arial" w:eastAsia="Calibri" w:hAnsi="Arial" w:cs="Arial"/>
          <w:b/>
          <w:sz w:val="20"/>
          <w:szCs w:val="20"/>
        </w:rPr>
        <w:t xml:space="preserve">Pripadajuća osnovna neto plaća: </w:t>
      </w:r>
      <w:r w:rsidRPr="003011F1">
        <w:rPr>
          <w:rFonts w:ascii="Arial" w:eastAsia="Calibri" w:hAnsi="Arial" w:cs="Arial"/>
          <w:sz w:val="20"/>
          <w:szCs w:val="20"/>
        </w:rPr>
        <w:t>1.900,00 KM.</w:t>
      </w:r>
      <w:r w:rsidRPr="003011F1">
        <w:t xml:space="preserve"> </w:t>
      </w:r>
    </w:p>
    <w:p w14:paraId="421B3EA9" w14:textId="77777777" w:rsidR="00A91354" w:rsidRPr="003011F1" w:rsidRDefault="00A91354" w:rsidP="00A91354">
      <w:pPr>
        <w:autoSpaceDE w:val="0"/>
        <w:autoSpaceDN w:val="0"/>
        <w:adjustRightInd w:val="0"/>
        <w:jc w:val="both"/>
        <w:rPr>
          <w:rFonts w:ascii="Arial" w:eastAsia="Calibri" w:hAnsi="Arial" w:cs="Arial"/>
          <w:sz w:val="20"/>
          <w:szCs w:val="20"/>
        </w:rPr>
      </w:pPr>
      <w:r w:rsidRPr="003011F1">
        <w:rPr>
          <w:rFonts w:ascii="Arial" w:eastAsia="Calibri" w:hAnsi="Arial" w:cs="Arial"/>
          <w:b/>
          <w:sz w:val="20"/>
          <w:szCs w:val="20"/>
        </w:rPr>
        <w:t>Broj izvršitelja:</w:t>
      </w:r>
      <w:r w:rsidRPr="003011F1">
        <w:rPr>
          <w:rFonts w:ascii="Arial" w:eastAsia="Calibri" w:hAnsi="Arial" w:cs="Arial"/>
          <w:sz w:val="20"/>
          <w:szCs w:val="20"/>
        </w:rPr>
        <w:t xml:space="preserve"> jedan (1) izvršitelj.</w:t>
      </w:r>
    </w:p>
    <w:p w14:paraId="2A3FAAB2" w14:textId="77777777" w:rsidR="00A91354" w:rsidRPr="003011F1" w:rsidRDefault="00A91354" w:rsidP="00A91354">
      <w:pPr>
        <w:autoSpaceDE w:val="0"/>
        <w:autoSpaceDN w:val="0"/>
        <w:adjustRightInd w:val="0"/>
        <w:jc w:val="both"/>
        <w:rPr>
          <w:rFonts w:ascii="Arial" w:eastAsia="Calibri" w:hAnsi="Arial" w:cs="Arial"/>
          <w:sz w:val="20"/>
          <w:szCs w:val="20"/>
        </w:rPr>
      </w:pPr>
      <w:r w:rsidRPr="003011F1">
        <w:rPr>
          <w:rFonts w:ascii="Arial" w:eastAsia="Calibri" w:hAnsi="Arial" w:cs="Arial"/>
          <w:b/>
          <w:sz w:val="20"/>
          <w:szCs w:val="20"/>
        </w:rPr>
        <w:t>Mjesto rada:</w:t>
      </w:r>
      <w:r w:rsidRPr="003011F1">
        <w:rPr>
          <w:rFonts w:ascii="Arial" w:eastAsia="Calibri" w:hAnsi="Arial" w:cs="Arial"/>
          <w:sz w:val="20"/>
          <w:szCs w:val="20"/>
        </w:rPr>
        <w:t xml:space="preserve"> Sarajevo. </w:t>
      </w:r>
    </w:p>
    <w:p w14:paraId="67842536" w14:textId="77777777" w:rsidR="003B4C61" w:rsidRPr="003011F1" w:rsidRDefault="003B4C61" w:rsidP="003B4C61">
      <w:pPr>
        <w:jc w:val="both"/>
        <w:rPr>
          <w:rFonts w:ascii="Arial" w:eastAsia="Calibri" w:hAnsi="Arial" w:cs="Arial"/>
          <w:sz w:val="20"/>
          <w:szCs w:val="20"/>
          <w:lang w:val="sr-Latn-BA" w:eastAsia="en-US"/>
        </w:rPr>
      </w:pPr>
    </w:p>
    <w:p w14:paraId="53946B72" w14:textId="77777777" w:rsidR="00D11286" w:rsidRPr="003011F1" w:rsidRDefault="00D11286" w:rsidP="003B4C61">
      <w:pPr>
        <w:jc w:val="both"/>
        <w:rPr>
          <w:rFonts w:ascii="Arial" w:eastAsia="Calibri" w:hAnsi="Arial" w:cs="Arial"/>
          <w:sz w:val="20"/>
          <w:szCs w:val="20"/>
          <w:lang w:val="sr-Latn-BA" w:eastAsia="en-US"/>
        </w:rPr>
      </w:pPr>
    </w:p>
    <w:p w14:paraId="7FEAE4A7" w14:textId="77777777" w:rsidR="00F231EA" w:rsidRPr="003011F1" w:rsidRDefault="00F231EA" w:rsidP="00F231EA">
      <w:pPr>
        <w:pStyle w:val="NormalWeb"/>
        <w:shd w:val="clear" w:color="auto" w:fill="FFFFFF"/>
        <w:spacing w:before="0" w:beforeAutospacing="0" w:after="0" w:afterAutospacing="0"/>
        <w:jc w:val="both"/>
        <w:rPr>
          <w:rFonts w:ascii="Arial" w:hAnsi="Arial" w:cs="Arial"/>
          <w:b/>
          <w:bCs/>
          <w:sz w:val="20"/>
          <w:szCs w:val="20"/>
          <w:u w:val="single"/>
          <w:lang w:val="sr-Latn-BA"/>
        </w:rPr>
      </w:pPr>
      <w:r w:rsidRPr="003011F1">
        <w:rPr>
          <w:rFonts w:ascii="Arial" w:hAnsi="Arial" w:cs="Arial"/>
          <w:b/>
          <w:bCs/>
          <w:sz w:val="20"/>
          <w:szCs w:val="20"/>
          <w:u w:val="single"/>
          <w:lang w:val="sr-Latn-BA"/>
        </w:rPr>
        <w:t>Napomene za sve kandidate:</w:t>
      </w:r>
    </w:p>
    <w:p w14:paraId="7152DE9D" w14:textId="77777777" w:rsidR="007E0283" w:rsidRPr="003011F1" w:rsidRDefault="00D11286" w:rsidP="007E0283">
      <w:pPr>
        <w:numPr>
          <w:ilvl w:val="0"/>
          <w:numId w:val="33"/>
        </w:numPr>
        <w:tabs>
          <w:tab w:val="num" w:pos="284"/>
        </w:tabs>
        <w:ind w:left="284" w:hanging="284"/>
        <w:jc w:val="both"/>
        <w:rPr>
          <w:rFonts w:ascii="Arial" w:hAnsi="Arial" w:cs="Arial"/>
          <w:b/>
          <w:bCs/>
          <w:i/>
          <w:iCs/>
          <w:sz w:val="20"/>
          <w:szCs w:val="20"/>
          <w:u w:val="single"/>
          <w:lang w:val="sr-Latn-BA"/>
        </w:rPr>
      </w:pPr>
      <w:r w:rsidRPr="003011F1">
        <w:rPr>
          <w:rFonts w:ascii="Arial" w:eastAsia="Arial" w:hAnsi="Arial" w:cs="Arial"/>
          <w:sz w:val="20"/>
          <w:szCs w:val="20"/>
          <w:lang w:val="hr-BA" w:eastAsia="en-US"/>
        </w:rPr>
        <w:t>Javni natječaj se sprovodi sukladno Odluci o načinu polaganja javnog i stručnog ispita  („Službeni glasnik BiH“, br. 96/07, 43/10, 103/12 i 56/19) - (u daljem tekstu Odluka) i Pravilniku o karakteru i sadržaju javnoga natječaja za popunu radnih mjesta državnih službenika u Visokom sudbenom i tužiteljskom vijeću Bosne i Hercegovine („Službeni glasnik BiH“, broj 13/17 i 53/19)</w:t>
      </w:r>
      <w:r w:rsidR="007E0283" w:rsidRPr="003011F1">
        <w:rPr>
          <w:rFonts w:ascii="Arial" w:hAnsi="Arial" w:cs="Arial"/>
          <w:sz w:val="20"/>
          <w:szCs w:val="20"/>
          <w:lang w:val="sr-Latn-BA"/>
        </w:rPr>
        <w:t>. Više informacija o natječajnim procedurama dostupno je na www.ads.gov.ba, u dijelu „Zapošljavanje/Vrste natječajnih procedura“.</w:t>
      </w:r>
    </w:p>
    <w:p w14:paraId="1333284C" w14:textId="77777777" w:rsidR="00F231EA" w:rsidRPr="003011F1" w:rsidRDefault="00F231EA" w:rsidP="00F231EA">
      <w:pPr>
        <w:numPr>
          <w:ilvl w:val="0"/>
          <w:numId w:val="33"/>
        </w:numPr>
        <w:tabs>
          <w:tab w:val="num" w:pos="284"/>
        </w:tabs>
        <w:ind w:left="284" w:hanging="284"/>
        <w:jc w:val="both"/>
        <w:rPr>
          <w:rFonts w:ascii="Arial" w:hAnsi="Arial" w:cs="Arial"/>
          <w:sz w:val="20"/>
          <w:szCs w:val="20"/>
          <w:lang w:val="sr-Latn-BA" w:eastAsia="en-US"/>
        </w:rPr>
      </w:pPr>
      <w:r w:rsidRPr="003011F1">
        <w:rPr>
          <w:rFonts w:ascii="Arial" w:hAnsi="Arial" w:cs="Arial"/>
          <w:sz w:val="20"/>
          <w:szCs w:val="20"/>
          <w:lang w:val="sr-Latn-BA"/>
        </w:rPr>
        <w:t xml:space="preserve">Pored posebnih uvjeta navedenih u Javnom </w:t>
      </w:r>
      <w:r w:rsidR="007E0283" w:rsidRPr="003011F1">
        <w:rPr>
          <w:rFonts w:ascii="Arial" w:hAnsi="Arial" w:cs="Arial"/>
          <w:sz w:val="20"/>
          <w:szCs w:val="20"/>
          <w:lang w:val="sr-Latn-BA"/>
        </w:rPr>
        <w:t>natječaju</w:t>
      </w:r>
      <w:r w:rsidRPr="003011F1">
        <w:rPr>
          <w:rFonts w:ascii="Arial" w:hAnsi="Arial" w:cs="Arial"/>
          <w:sz w:val="20"/>
          <w:szCs w:val="20"/>
          <w:lang w:val="sr-Latn-BA"/>
        </w:rPr>
        <w:t>, kandidati moraju ispunjavati i opće uvjete propisane člankom 22. Zakona o državnoj službi u institucijama Bosne i Hercegovine.</w:t>
      </w:r>
    </w:p>
    <w:p w14:paraId="2C9D9772" w14:textId="77777777" w:rsidR="00D11286" w:rsidRPr="003011F1" w:rsidRDefault="007E0283" w:rsidP="00D11286">
      <w:pPr>
        <w:numPr>
          <w:ilvl w:val="0"/>
          <w:numId w:val="33"/>
        </w:numPr>
        <w:tabs>
          <w:tab w:val="num" w:pos="284"/>
        </w:tabs>
        <w:ind w:left="284" w:hanging="284"/>
        <w:jc w:val="both"/>
        <w:rPr>
          <w:rFonts w:ascii="Arial" w:hAnsi="Arial" w:cs="Arial"/>
          <w:b/>
          <w:bCs/>
          <w:i/>
          <w:iCs/>
          <w:sz w:val="20"/>
          <w:szCs w:val="20"/>
          <w:u w:val="single"/>
          <w:lang w:val="sr-Latn-BA"/>
        </w:rPr>
      </w:pPr>
      <w:r w:rsidRPr="003011F1">
        <w:rPr>
          <w:rFonts w:ascii="Arial" w:hAnsi="Arial" w:cs="Arial"/>
          <w:sz w:val="20"/>
          <w:szCs w:val="20"/>
          <w:lang w:val="sr-Latn-BA"/>
        </w:rPr>
        <w:t>Pod radnim iskustvom podrazumijeva se radno iskustvo nakon stečene visoke stručne spreme,</w:t>
      </w:r>
      <w:r w:rsidRPr="003011F1">
        <w:rPr>
          <w:lang w:val="sr-Latn-BA"/>
        </w:rPr>
        <w:t xml:space="preserve"> </w:t>
      </w:r>
      <w:r w:rsidRPr="003011F1">
        <w:rPr>
          <w:rFonts w:ascii="Arial" w:hAnsi="Arial" w:cs="Arial"/>
          <w:sz w:val="20"/>
          <w:szCs w:val="20"/>
          <w:lang w:val="sr-Latn-BA"/>
        </w:rPr>
        <w:t>odnosno visokog obrazovanja.</w:t>
      </w:r>
    </w:p>
    <w:p w14:paraId="34C7ADDB" w14:textId="77777777" w:rsidR="00D11286" w:rsidRPr="003011F1" w:rsidRDefault="00D11286" w:rsidP="00D11286">
      <w:pPr>
        <w:numPr>
          <w:ilvl w:val="0"/>
          <w:numId w:val="33"/>
        </w:numPr>
        <w:tabs>
          <w:tab w:val="num" w:pos="284"/>
        </w:tabs>
        <w:ind w:left="284" w:hanging="284"/>
        <w:jc w:val="both"/>
        <w:rPr>
          <w:rFonts w:ascii="Arial" w:hAnsi="Arial" w:cs="Arial"/>
          <w:b/>
          <w:bCs/>
          <w:i/>
          <w:iCs/>
          <w:sz w:val="20"/>
          <w:szCs w:val="20"/>
          <w:u w:val="single"/>
          <w:lang w:val="sr-Latn-BA"/>
        </w:rPr>
      </w:pPr>
      <w:r w:rsidRPr="003011F1">
        <w:rPr>
          <w:rFonts w:ascii="Arial" w:eastAsia="Arial" w:hAnsi="Arial" w:cs="Arial"/>
          <w:sz w:val="20"/>
          <w:szCs w:val="20"/>
        </w:rPr>
        <w:t xml:space="preserve">Izbor kandidata po ovom javnom oglasu vršit će se u skladu sa </w:t>
      </w:r>
      <w:r w:rsidRPr="003011F1">
        <w:rPr>
          <w:rFonts w:ascii="Arial" w:eastAsia="Arial" w:hAnsi="Arial" w:cs="Arial"/>
          <w:b/>
          <w:i/>
          <w:sz w:val="20"/>
          <w:szCs w:val="20"/>
        </w:rPr>
        <w:t>lex specialis</w:t>
      </w:r>
      <w:r w:rsidRPr="003011F1">
        <w:rPr>
          <w:rFonts w:ascii="Arial" w:eastAsia="Arial" w:hAnsi="Arial" w:cs="Arial"/>
          <w:b/>
          <w:sz w:val="20"/>
          <w:szCs w:val="20"/>
        </w:rPr>
        <w:t xml:space="preserve"> </w:t>
      </w:r>
      <w:r w:rsidRPr="003011F1">
        <w:rPr>
          <w:rFonts w:ascii="Arial" w:eastAsia="Arial" w:hAnsi="Arial" w:cs="Arial"/>
          <w:b/>
          <w:i/>
          <w:sz w:val="20"/>
          <w:szCs w:val="20"/>
        </w:rPr>
        <w:t>procedurom</w:t>
      </w:r>
      <w:r w:rsidRPr="003011F1">
        <w:rPr>
          <w:rFonts w:ascii="Arial" w:eastAsia="Arial" w:hAnsi="Arial" w:cs="Arial"/>
          <w:sz w:val="20"/>
          <w:szCs w:val="20"/>
        </w:rPr>
        <w:t>.</w:t>
      </w:r>
    </w:p>
    <w:p w14:paraId="6B65824C" w14:textId="77777777" w:rsidR="00A91354" w:rsidRPr="003011F1" w:rsidRDefault="00A91354" w:rsidP="00A91354">
      <w:pPr>
        <w:numPr>
          <w:ilvl w:val="0"/>
          <w:numId w:val="33"/>
        </w:numPr>
        <w:tabs>
          <w:tab w:val="num" w:pos="284"/>
        </w:tabs>
        <w:ind w:left="284" w:hanging="284"/>
        <w:jc w:val="both"/>
        <w:rPr>
          <w:rFonts w:ascii="Arial" w:hAnsi="Arial" w:cs="Arial"/>
          <w:b/>
          <w:bCs/>
          <w:i/>
          <w:iCs/>
          <w:sz w:val="20"/>
          <w:szCs w:val="20"/>
          <w:u w:val="single"/>
          <w:lang w:val="sr-Latn-BA"/>
        </w:rPr>
      </w:pPr>
      <w:r w:rsidRPr="003011F1">
        <w:rPr>
          <w:rFonts w:ascii="Arial" w:eastAsia="Arial" w:hAnsi="Arial" w:cs="Arial"/>
          <w:sz w:val="20"/>
          <w:szCs w:val="20"/>
        </w:rPr>
        <w:t>Za provođenje natječajne procedure po ovom javnom oglasu formirat će se dva (2) povjerenstva za izbor, i to:</w:t>
      </w:r>
    </w:p>
    <w:p w14:paraId="30449259" w14:textId="77777777" w:rsidR="00A91354" w:rsidRPr="003011F1" w:rsidRDefault="00A91354" w:rsidP="00A91354">
      <w:pPr>
        <w:ind w:left="708"/>
        <w:jc w:val="both"/>
        <w:rPr>
          <w:rFonts w:ascii="Arial" w:eastAsia="Arial" w:hAnsi="Arial" w:cs="Arial"/>
          <w:sz w:val="20"/>
          <w:szCs w:val="20"/>
        </w:rPr>
      </w:pPr>
      <w:r w:rsidRPr="003011F1">
        <w:rPr>
          <w:rFonts w:ascii="Arial" w:eastAsia="Arial" w:hAnsi="Arial" w:cs="Arial"/>
          <w:sz w:val="20"/>
          <w:szCs w:val="20"/>
        </w:rPr>
        <w:t>I Povjerenstvo za izbor državnih službenika za radno mjesto označeno brojem 1/01,</w:t>
      </w:r>
    </w:p>
    <w:p w14:paraId="51AF3A2C" w14:textId="77777777" w:rsidR="00A91354" w:rsidRPr="003011F1" w:rsidRDefault="00A91354" w:rsidP="00A91354">
      <w:pPr>
        <w:ind w:left="708"/>
        <w:jc w:val="both"/>
        <w:rPr>
          <w:rFonts w:ascii="Arial" w:eastAsia="Arial" w:hAnsi="Arial" w:cs="Arial"/>
          <w:sz w:val="20"/>
          <w:szCs w:val="20"/>
        </w:rPr>
      </w:pPr>
      <w:r w:rsidRPr="003011F1">
        <w:rPr>
          <w:rFonts w:ascii="Arial" w:eastAsia="Arial" w:hAnsi="Arial" w:cs="Arial"/>
          <w:sz w:val="20"/>
          <w:szCs w:val="20"/>
        </w:rPr>
        <w:t>II Povjerenstvo za izbor državnih službenika za radno mjesto označeno brojem 1/02.</w:t>
      </w:r>
    </w:p>
    <w:p w14:paraId="4A577BA8" w14:textId="77777777" w:rsidR="00A91354" w:rsidRPr="00FC6CA6" w:rsidRDefault="00A91354" w:rsidP="00FC6CA6">
      <w:pPr>
        <w:jc w:val="both"/>
        <w:rPr>
          <w:rFonts w:ascii="Arial" w:eastAsia="Arial" w:hAnsi="Arial"/>
          <w:sz w:val="20"/>
        </w:rPr>
      </w:pPr>
    </w:p>
    <w:p w14:paraId="192FB56C" w14:textId="2B181670" w:rsidR="00A91354" w:rsidRPr="003011F1" w:rsidRDefault="00A91354" w:rsidP="00A91354">
      <w:pPr>
        <w:jc w:val="both"/>
        <w:rPr>
          <w:rFonts w:ascii="Arial" w:eastAsia="Arial" w:hAnsi="Arial" w:cs="Arial"/>
          <w:sz w:val="20"/>
          <w:szCs w:val="20"/>
        </w:rPr>
      </w:pPr>
      <w:r w:rsidRPr="003011F1">
        <w:rPr>
          <w:rFonts w:ascii="Arial" w:eastAsia="Arial" w:hAnsi="Arial" w:cs="Arial"/>
          <w:sz w:val="20"/>
          <w:szCs w:val="20"/>
        </w:rPr>
        <w:lastRenderedPageBreak/>
        <w:t>Kandidat koji se želi prijaviti na radno mjesto koje je u nadležnosti jednog povjerenstva za izbor dostavlja jednu prijavu na kojoj označava poziciju na koje se želi prijaviti s ostalom traženom dokumentacijom, kako je navedeno u tekstu oglasa. Ukoliko se kandidat želi prijaviti na više radnih mjesta koja su u nadležnosti različitih povjerenstava, onda dostavlja odvojene prijave za radna mjesta po pojedinim povjerenstvima, a uz svaku prijavu dostavlja se ovjeren preslik tražene dokumentacije za svako povjerenstvo za izbor odvojeno, u protivnom se njihove prijave neće smatrati urednim.</w:t>
      </w:r>
    </w:p>
    <w:p w14:paraId="564FBE75" w14:textId="77777777" w:rsidR="006F4061" w:rsidRPr="00FC6CA6" w:rsidRDefault="006F4061" w:rsidP="00FC6CA6">
      <w:pPr>
        <w:ind w:left="-76" w:right="-2"/>
        <w:jc w:val="both"/>
        <w:rPr>
          <w:rFonts w:ascii="Arial" w:hAnsi="Arial"/>
          <w:b/>
          <w:sz w:val="20"/>
          <w:u w:val="single"/>
          <w:lang w:val="sr-Latn-BA"/>
        </w:rPr>
      </w:pPr>
    </w:p>
    <w:p w14:paraId="4C4A809F" w14:textId="77777777" w:rsidR="00671156" w:rsidRPr="003011F1" w:rsidRDefault="00671156" w:rsidP="00513836">
      <w:pPr>
        <w:ind w:left="-76" w:right="-2"/>
        <w:jc w:val="both"/>
        <w:rPr>
          <w:rFonts w:ascii="Arial" w:hAnsi="Arial" w:cs="Arial"/>
          <w:b/>
          <w:sz w:val="20"/>
          <w:szCs w:val="20"/>
          <w:u w:val="single"/>
          <w:lang w:val="sr-Latn-BA"/>
        </w:rPr>
      </w:pPr>
    </w:p>
    <w:p w14:paraId="61351FBD" w14:textId="77777777" w:rsidR="00F231EA" w:rsidRPr="003011F1" w:rsidRDefault="00F231EA" w:rsidP="00F231EA">
      <w:pPr>
        <w:pStyle w:val="NormalWeb"/>
        <w:spacing w:before="0" w:beforeAutospacing="0" w:after="0" w:afterAutospacing="0"/>
        <w:ind w:right="27"/>
        <w:jc w:val="both"/>
        <w:rPr>
          <w:rFonts w:ascii="Arial" w:hAnsi="Arial" w:cs="Arial"/>
          <w:b/>
          <w:sz w:val="20"/>
          <w:szCs w:val="20"/>
          <w:lang w:val="sr-Latn-BA"/>
        </w:rPr>
      </w:pPr>
      <w:r w:rsidRPr="003011F1">
        <w:rPr>
          <w:rFonts w:ascii="Arial" w:hAnsi="Arial" w:cs="Arial"/>
          <w:b/>
          <w:i/>
          <w:sz w:val="20"/>
          <w:szCs w:val="20"/>
          <w:u w:val="single"/>
          <w:lang w:val="sr-Latn-BA"/>
        </w:rPr>
        <w:t>Priprema dokumentacije</w:t>
      </w:r>
      <w:r w:rsidRPr="003011F1">
        <w:rPr>
          <w:rFonts w:ascii="Arial" w:hAnsi="Arial" w:cs="Arial"/>
          <w:b/>
          <w:sz w:val="20"/>
          <w:szCs w:val="20"/>
          <w:lang w:val="sr-Latn-BA"/>
        </w:rPr>
        <w:t>:</w:t>
      </w:r>
    </w:p>
    <w:p w14:paraId="4E0F768B" w14:textId="40ECEE27" w:rsidR="00F231EA" w:rsidRPr="003011F1" w:rsidRDefault="00F231EA" w:rsidP="00F231EA">
      <w:pPr>
        <w:pStyle w:val="NormalWeb"/>
        <w:spacing w:before="0" w:beforeAutospacing="0" w:after="0" w:afterAutospacing="0"/>
        <w:ind w:right="27"/>
        <w:jc w:val="both"/>
        <w:rPr>
          <w:rFonts w:ascii="Arial" w:hAnsi="Arial" w:cs="Arial"/>
          <w:sz w:val="20"/>
          <w:szCs w:val="20"/>
          <w:lang w:val="sr-Latn-BA"/>
        </w:rPr>
      </w:pPr>
      <w:r w:rsidRPr="003011F1">
        <w:rPr>
          <w:rFonts w:ascii="Arial" w:hAnsi="Arial" w:cs="Arial"/>
          <w:b/>
          <w:sz w:val="20"/>
          <w:szCs w:val="20"/>
          <w:lang w:val="sr-Latn-BA"/>
        </w:rPr>
        <w:t>Skreće se pažnja kandidatima</w:t>
      </w:r>
      <w:r w:rsidR="00FC6CA6">
        <w:rPr>
          <w:rFonts w:ascii="Arial" w:hAnsi="Arial" w:cs="Arial"/>
          <w:b/>
          <w:sz w:val="20"/>
          <w:szCs w:val="20"/>
          <w:lang w:val="sr-Latn-BA"/>
        </w:rPr>
        <w:t xml:space="preserve"> </w:t>
      </w:r>
      <w:r w:rsidRPr="00FC6CA6">
        <w:rPr>
          <w:rFonts w:ascii="Arial" w:hAnsi="Arial"/>
          <w:sz w:val="20"/>
          <w:lang w:val="sr-Latn-BA"/>
        </w:rPr>
        <w:t>da su potrebnu dokumentaciju na natječaj dužni dostaviti sukladno</w:t>
      </w:r>
      <w:r w:rsidR="00492BFF" w:rsidRPr="003011F1">
        <w:rPr>
          <w:rFonts w:ascii="Arial" w:hAnsi="Arial" w:cs="Arial"/>
          <w:color w:val="0F1657"/>
          <w:sz w:val="20"/>
          <w:szCs w:val="20"/>
          <w:lang w:val="sr-Latn-BA"/>
        </w:rPr>
        <w:t xml:space="preserve"> </w:t>
      </w:r>
      <w:hyperlink r:id="rId6" w:history="1">
        <w:r w:rsidRPr="00BC0782">
          <w:rPr>
            <w:rStyle w:val="Hyperlink"/>
            <w:rFonts w:ascii="Arial" w:hAnsi="Arial"/>
            <w:sz w:val="20"/>
            <w:lang w:val="sr-Latn-BA"/>
          </w:rPr>
          <w:t>Pravilniku o karakteru i sadržaju javnog natječaja, načinu sprovođenja intervjua i obrascima za sprovođenje intervjua</w:t>
        </w:r>
      </w:hyperlink>
      <w:r w:rsidRPr="003011F1">
        <w:rPr>
          <w:rFonts w:ascii="Arial" w:hAnsi="Arial" w:cs="Arial"/>
          <w:color w:val="0F1657"/>
          <w:sz w:val="20"/>
          <w:szCs w:val="20"/>
          <w:lang w:val="sr-Latn-BA"/>
        </w:rPr>
        <w:t>, </w:t>
      </w:r>
      <w:r w:rsidRPr="003011F1">
        <w:rPr>
          <w:rFonts w:ascii="Arial" w:hAnsi="Arial" w:cs="Arial"/>
          <w:sz w:val="20"/>
          <w:szCs w:val="20"/>
          <w:lang w:val="sr-Latn-BA"/>
        </w:rPr>
        <w:t>a posebno da obrate pažnju na izmijenjene i dopunjene odredbe navedenog Pravilnika, te da prilagode dokumentaciju, kako dokaze o radnom iskustvu, tako i preostale dokaze tražene tekstom natječaja.</w:t>
      </w:r>
    </w:p>
    <w:p w14:paraId="42438704" w14:textId="77777777" w:rsidR="00F231EA" w:rsidRPr="003011F1" w:rsidRDefault="00F231EA" w:rsidP="00F231EA">
      <w:pPr>
        <w:tabs>
          <w:tab w:val="left" w:pos="284"/>
        </w:tabs>
        <w:ind w:right="28"/>
        <w:jc w:val="both"/>
        <w:rPr>
          <w:rFonts w:ascii="Arial" w:hAnsi="Arial" w:cs="Arial"/>
          <w:sz w:val="20"/>
          <w:szCs w:val="20"/>
          <w:lang w:val="sr-Latn-BA"/>
        </w:rPr>
      </w:pPr>
      <w:r w:rsidRPr="003011F1">
        <w:rPr>
          <w:rFonts w:ascii="Arial" w:hAnsi="Arial" w:cs="Arial"/>
          <w:sz w:val="20"/>
          <w:szCs w:val="20"/>
          <w:lang w:val="sr-Latn-BA"/>
        </w:rPr>
        <w:t xml:space="preserve">S tim u vezi, kandidati se upućuju na pojašnjenje - tekst na službenoj internet stranici www.ads.gov.ba, u dijelu </w:t>
      </w:r>
      <w:hyperlink r:id="rId7" w:history="1">
        <w:r w:rsidRPr="003011F1">
          <w:rPr>
            <w:rStyle w:val="Hyperlink"/>
            <w:rFonts w:ascii="Arial" w:hAnsi="Arial" w:cs="Arial"/>
            <w:sz w:val="20"/>
            <w:szCs w:val="20"/>
            <w:lang w:val="sr-Latn-BA"/>
          </w:rPr>
          <w:t>„Zapošljavanje/Napomena za kandidate/Stop greškama u prijavama!“</w:t>
        </w:r>
      </w:hyperlink>
      <w:r w:rsidRPr="003011F1">
        <w:rPr>
          <w:rFonts w:ascii="Arial" w:hAnsi="Arial" w:cs="Arial"/>
          <w:sz w:val="20"/>
          <w:szCs w:val="20"/>
          <w:lang w:val="sr-Latn-BA"/>
        </w:rPr>
        <w:t xml:space="preserve">, te posebno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Pr="003011F1">
          <w:rPr>
            <w:rFonts w:ascii="Arial" w:hAnsi="Arial" w:cs="Arial"/>
            <w:sz w:val="20"/>
            <w:szCs w:val="20"/>
            <w:lang w:val="sr-Latn-BA"/>
          </w:rPr>
          <w:t>uvjerenje o položenom stručnom upravnom odnosno javnom ispitu</w:t>
        </w:r>
      </w:hyperlink>
      <w:r w:rsidRPr="003011F1">
        <w:rPr>
          <w:rFonts w:ascii="Arial" w:hAnsi="Arial" w:cs="Arial"/>
          <w:sz w:val="20"/>
          <w:szCs w:val="20"/>
          <w:lang w:val="sr-Latn-BA"/>
        </w:rPr>
        <w:t>; dokaz o traženom radnom iskustvu; dokaz o traženoj razini znanja stranog jezika; dokaz o traženoj razini znanja rada na računalu; uvjerenje o nevođenju kaznenog postupka; rok i način dostavljanja prijave.</w:t>
      </w:r>
    </w:p>
    <w:p w14:paraId="339F7A19" w14:textId="77777777" w:rsidR="00F231EA" w:rsidRPr="003011F1" w:rsidRDefault="00F231EA" w:rsidP="00513836">
      <w:pPr>
        <w:ind w:left="-76" w:right="-2"/>
        <w:jc w:val="both"/>
        <w:rPr>
          <w:rFonts w:ascii="Arial" w:hAnsi="Arial" w:cs="Arial"/>
          <w:b/>
          <w:sz w:val="20"/>
          <w:szCs w:val="20"/>
          <w:u w:val="single"/>
          <w:lang w:val="sr-Latn-BA"/>
        </w:rPr>
      </w:pPr>
    </w:p>
    <w:p w14:paraId="081BDC2A" w14:textId="77777777" w:rsidR="006015F2" w:rsidRPr="003011F1" w:rsidRDefault="006015F2" w:rsidP="00513836">
      <w:pPr>
        <w:jc w:val="both"/>
        <w:rPr>
          <w:rFonts w:ascii="Arial" w:hAnsi="Arial" w:cs="Arial"/>
          <w:b/>
          <w:sz w:val="20"/>
          <w:szCs w:val="20"/>
          <w:u w:val="single"/>
          <w:lang w:val="sr-Latn-BA"/>
        </w:rPr>
      </w:pPr>
      <w:r w:rsidRPr="003011F1">
        <w:rPr>
          <w:rFonts w:ascii="Arial" w:hAnsi="Arial" w:cs="Arial"/>
          <w:b/>
          <w:sz w:val="20"/>
          <w:szCs w:val="20"/>
          <w:u w:val="single"/>
          <w:lang w:val="sr-Latn-BA"/>
        </w:rPr>
        <w:t xml:space="preserve">Potrebni dokumenti: </w:t>
      </w:r>
    </w:p>
    <w:p w14:paraId="2FD9EAE2" w14:textId="77777777" w:rsidR="006015F2" w:rsidRPr="003011F1" w:rsidRDefault="00C86B11" w:rsidP="00513836">
      <w:pPr>
        <w:jc w:val="both"/>
        <w:rPr>
          <w:rFonts w:ascii="Arial" w:hAnsi="Arial" w:cs="Arial"/>
          <w:sz w:val="20"/>
          <w:szCs w:val="20"/>
          <w:lang w:val="sr-Latn-BA"/>
        </w:rPr>
      </w:pPr>
      <w:r w:rsidRPr="003011F1">
        <w:rPr>
          <w:rFonts w:ascii="Arial" w:hAnsi="Arial" w:cs="Arial"/>
          <w:b/>
          <w:sz w:val="20"/>
          <w:szCs w:val="20"/>
          <w:u w:val="single"/>
          <w:lang w:val="sr-Latn-BA"/>
        </w:rPr>
        <w:t>I Ovjereni</w:t>
      </w:r>
      <w:r w:rsidR="006015F2" w:rsidRPr="003011F1">
        <w:rPr>
          <w:rFonts w:ascii="Arial" w:hAnsi="Arial" w:cs="Arial"/>
          <w:b/>
          <w:sz w:val="20"/>
          <w:szCs w:val="20"/>
          <w:u w:val="single"/>
          <w:lang w:val="sr-Latn-BA"/>
        </w:rPr>
        <w:t xml:space="preserve"> presli</w:t>
      </w:r>
      <w:r w:rsidRPr="003011F1">
        <w:rPr>
          <w:rFonts w:ascii="Arial" w:hAnsi="Arial" w:cs="Arial"/>
          <w:b/>
          <w:sz w:val="20"/>
          <w:szCs w:val="20"/>
          <w:u w:val="single"/>
          <w:lang w:val="sr-Latn-BA"/>
        </w:rPr>
        <w:t>ci</w:t>
      </w:r>
      <w:r w:rsidR="006015F2" w:rsidRPr="003011F1">
        <w:rPr>
          <w:rFonts w:ascii="Arial" w:hAnsi="Arial" w:cs="Arial"/>
          <w:b/>
          <w:sz w:val="20"/>
          <w:szCs w:val="20"/>
          <w:lang w:val="sr-Latn-BA"/>
        </w:rPr>
        <w:t>:</w:t>
      </w:r>
      <w:r w:rsidR="006015F2" w:rsidRPr="003011F1">
        <w:rPr>
          <w:rFonts w:ascii="Arial" w:hAnsi="Arial" w:cs="Arial"/>
          <w:sz w:val="20"/>
          <w:szCs w:val="20"/>
          <w:lang w:val="sr-Latn-BA"/>
        </w:rPr>
        <w:t xml:space="preserve"> </w:t>
      </w:r>
    </w:p>
    <w:p w14:paraId="5614BFB6" w14:textId="562187CD" w:rsidR="007E0283" w:rsidRPr="00FC6CA6" w:rsidRDefault="005A1535" w:rsidP="00FC6CA6">
      <w:pPr>
        <w:numPr>
          <w:ilvl w:val="0"/>
          <w:numId w:val="33"/>
        </w:numPr>
        <w:tabs>
          <w:tab w:val="num" w:pos="284"/>
        </w:tabs>
        <w:ind w:left="284" w:hanging="284"/>
        <w:jc w:val="both"/>
        <w:rPr>
          <w:rFonts w:ascii="Arial" w:hAnsi="Arial"/>
          <w:color w:val="000000"/>
          <w:sz w:val="20"/>
          <w:lang w:val="sr-Latn-BA"/>
        </w:rPr>
      </w:pPr>
      <w:r w:rsidRPr="00FC6CA6">
        <w:rPr>
          <w:rFonts w:ascii="Arial" w:hAnsi="Arial"/>
          <w:sz w:val="20"/>
          <w:lang w:val="sr-Latn-BA"/>
        </w:rPr>
        <w:t>sveučilišne diplome</w:t>
      </w:r>
      <w:r w:rsidRPr="00FC6CA6">
        <w:rPr>
          <w:rFonts w:ascii="Arial" w:hAnsi="Arial"/>
          <w:b/>
          <w:sz w:val="20"/>
          <w:lang w:val="sr-Latn-BA"/>
        </w:rPr>
        <w:t xml:space="preserve"> </w:t>
      </w:r>
      <w:r w:rsidRPr="00FC6CA6">
        <w:rPr>
          <w:rFonts w:ascii="Arial" w:hAnsi="Arial"/>
          <w:sz w:val="20"/>
          <w:lang w:val="sr-Latn-BA"/>
        </w:rPr>
        <w:t>(nostrificirane</w:t>
      </w:r>
      <w:r w:rsidRPr="003011F1">
        <w:rPr>
          <w:rFonts w:ascii="Arial" w:hAnsi="Arial" w:cs="Arial"/>
          <w:sz w:val="20"/>
          <w:szCs w:val="20"/>
          <w:lang w:val="sr-Latn-BA"/>
        </w:rPr>
        <w:t>/priznate</w:t>
      </w:r>
      <w:r w:rsidRPr="00FC6CA6">
        <w:rPr>
          <w:rFonts w:ascii="Arial" w:hAnsi="Arial"/>
          <w:sz w:val="20"/>
          <w:lang w:val="sr-Latn-BA"/>
        </w:rPr>
        <w:t xml:space="preserve"> diplome, ukoliko fakultet nije završen u BiH ili je diploma stečena u nekoj drugoj državi nakon 06.04.1992. </w:t>
      </w:r>
      <w:r w:rsidRPr="003011F1">
        <w:rPr>
          <w:rFonts w:ascii="Arial" w:hAnsi="Arial" w:cs="Arial"/>
          <w:sz w:val="20"/>
          <w:szCs w:val="20"/>
          <w:lang w:val="sr-Latn-BA"/>
        </w:rPr>
        <w:t>godine);</w:t>
      </w:r>
      <w:r w:rsidR="007E0283" w:rsidRPr="003011F1">
        <w:rPr>
          <w:rFonts w:ascii="Arial" w:hAnsi="Arial" w:cs="Arial"/>
          <w:color w:val="000000"/>
          <w:sz w:val="20"/>
          <w:szCs w:val="20"/>
          <w:lang w:val="sr-Latn-BA"/>
        </w:rPr>
        <w:t xml:space="preserve"> Kandidati su obvezni dostaviti diplomu prvog ciklusa (ili osnovnog dodiplomskog studija), bez obzira na uvjete oglasa, osim za integrirane studije kod kojih je potrebno dostaviti i dokaz da se radi o integriranom studiju, ako to nije vidljivo iz same osnovne diplome, dodatka diplomi ili rješenja o nostrificiranju/priznavanju.</w:t>
      </w:r>
    </w:p>
    <w:p w14:paraId="750B7A43" w14:textId="6A690E24" w:rsidR="005A1535" w:rsidRPr="00FC6CA6" w:rsidRDefault="005A1535" w:rsidP="00FC6CA6">
      <w:pPr>
        <w:numPr>
          <w:ilvl w:val="0"/>
          <w:numId w:val="33"/>
        </w:numPr>
        <w:tabs>
          <w:tab w:val="num" w:pos="284"/>
        </w:tabs>
        <w:ind w:left="284" w:hanging="284"/>
        <w:jc w:val="both"/>
        <w:rPr>
          <w:rFonts w:ascii="Arial" w:hAnsi="Arial"/>
          <w:color w:val="000000"/>
          <w:sz w:val="20"/>
          <w:lang w:val="sr-Latn-BA"/>
        </w:rPr>
      </w:pPr>
      <w:r w:rsidRPr="00FC6CA6">
        <w:rPr>
          <w:rFonts w:ascii="Arial" w:hAnsi="Arial"/>
          <w:sz w:val="20"/>
          <w:lang w:val="sr-Latn-BA"/>
        </w:rPr>
        <w:t xml:space="preserve">dodatka </w:t>
      </w:r>
      <w:r w:rsidRPr="003011F1">
        <w:rPr>
          <w:rFonts w:ascii="Arial" w:hAnsi="Arial" w:cs="Arial"/>
          <w:sz w:val="20"/>
          <w:szCs w:val="20"/>
          <w:lang w:val="sr-Latn-BA"/>
        </w:rPr>
        <w:t>diplome</w:t>
      </w:r>
      <w:r w:rsidRPr="00FC6CA6">
        <w:rPr>
          <w:rFonts w:ascii="Arial" w:hAnsi="Arial"/>
          <w:sz w:val="20"/>
          <w:lang w:val="sr-Latn-BA"/>
        </w:rPr>
        <w:t xml:space="preserve"> za kandidate koji su visoko obrazovanje stekli po Bolonjskom sustavu</w:t>
      </w:r>
      <w:r w:rsidRPr="003011F1">
        <w:rPr>
          <w:rFonts w:ascii="Arial" w:hAnsi="Arial" w:cs="Arial"/>
          <w:sz w:val="20"/>
          <w:szCs w:val="20"/>
          <w:lang w:val="sr-Latn-BA"/>
        </w:rPr>
        <w:t xml:space="preserve"> studiranja</w:t>
      </w:r>
      <w:r w:rsidRPr="00FC6CA6">
        <w:rPr>
          <w:rFonts w:ascii="Arial" w:hAnsi="Arial"/>
          <w:sz w:val="20"/>
          <w:lang w:val="sr-Latn-BA"/>
        </w:rPr>
        <w:t xml:space="preserve">; iznimno, samo u slučaju da visokoškolska ustanova dodatak diplomi nije uopće izdavala, niti za jednog diplomca, kandidat je dužan da uz ovjereni preslik </w:t>
      </w:r>
      <w:hyperlink r:id="rId9" w:anchor="FD" w:tgtFrame="_blank" w:history="1">
        <w:r w:rsidRPr="003011F1">
          <w:rPr>
            <w:rFonts w:ascii="Arial" w:hAnsi="Arial" w:cs="Arial"/>
            <w:sz w:val="20"/>
            <w:szCs w:val="20"/>
            <w:lang w:val="sr-Latn-BA"/>
          </w:rPr>
          <w:t>sveučilišne diplome</w:t>
        </w:r>
      </w:hyperlink>
      <w:r w:rsidRPr="00FC6CA6">
        <w:rPr>
          <w:rFonts w:ascii="Arial" w:hAnsi="Arial"/>
          <w:sz w:val="20"/>
          <w:lang w:val="sr-Latn-BA"/>
        </w:rPr>
        <w:t xml:space="preserve"> dostavi uvjerenje visokoškolske ustanove da dodatak diplomi nije uopće izdat niti za jednog diplomca;</w:t>
      </w:r>
    </w:p>
    <w:p w14:paraId="545E51AD" w14:textId="77777777" w:rsidR="00A979DB" w:rsidRPr="00FC6CA6" w:rsidRDefault="006015F2" w:rsidP="00FC6CA6">
      <w:pPr>
        <w:pStyle w:val="NormalWeb"/>
        <w:numPr>
          <w:ilvl w:val="0"/>
          <w:numId w:val="7"/>
        </w:numPr>
        <w:shd w:val="clear" w:color="auto" w:fill="FFFFFF"/>
        <w:tabs>
          <w:tab w:val="num" w:pos="284"/>
        </w:tabs>
        <w:spacing w:before="0" w:beforeAutospacing="0" w:after="0" w:afterAutospacing="0"/>
        <w:ind w:left="426"/>
        <w:jc w:val="both"/>
        <w:rPr>
          <w:rFonts w:ascii="Arial" w:hAnsi="Arial"/>
          <w:sz w:val="20"/>
          <w:lang w:val="sr-Latn-BA"/>
        </w:rPr>
      </w:pPr>
      <w:r w:rsidRPr="00FC6CA6">
        <w:rPr>
          <w:rFonts w:ascii="Arial" w:hAnsi="Arial"/>
          <w:sz w:val="20"/>
          <w:lang w:val="sr-Latn-BA"/>
        </w:rPr>
        <w:t>uvjerenja o državljanstvu (</w:t>
      </w:r>
      <w:r w:rsidR="008D3C99" w:rsidRPr="00FC6CA6">
        <w:rPr>
          <w:rFonts w:ascii="Arial" w:hAnsi="Arial"/>
          <w:sz w:val="20"/>
          <w:lang w:val="sr-Latn-BA"/>
        </w:rPr>
        <w:t xml:space="preserve">ne starije od 6 mjeseci od dana izdavanja od strane nadležnog organa); </w:t>
      </w:r>
    </w:p>
    <w:p w14:paraId="41704512" w14:textId="77777777" w:rsidR="00737E27" w:rsidRPr="00FC6CA6" w:rsidRDefault="006015F2" w:rsidP="00FC6CA6">
      <w:pPr>
        <w:pStyle w:val="NormalWeb"/>
        <w:numPr>
          <w:ilvl w:val="0"/>
          <w:numId w:val="7"/>
        </w:numPr>
        <w:shd w:val="clear" w:color="auto" w:fill="FFFFFF"/>
        <w:tabs>
          <w:tab w:val="num" w:pos="284"/>
        </w:tabs>
        <w:spacing w:before="0" w:beforeAutospacing="0" w:after="0" w:afterAutospacing="0"/>
        <w:ind w:left="426"/>
        <w:jc w:val="both"/>
        <w:rPr>
          <w:rFonts w:ascii="Arial" w:hAnsi="Arial"/>
          <w:sz w:val="20"/>
          <w:lang w:val="sr-Latn-BA"/>
        </w:rPr>
      </w:pPr>
      <w:r w:rsidRPr="00FC6CA6">
        <w:rPr>
          <w:rFonts w:ascii="Arial" w:hAnsi="Arial"/>
          <w:sz w:val="20"/>
          <w:lang w:val="sr-Latn-BA"/>
        </w:rPr>
        <w:t>uvjerenja o položenom stručnom upravnom</w:t>
      </w:r>
      <w:r w:rsidR="00FC47AB" w:rsidRPr="00FC6CA6">
        <w:rPr>
          <w:rFonts w:ascii="Arial" w:hAnsi="Arial"/>
          <w:sz w:val="20"/>
          <w:lang w:val="sr-Latn-BA"/>
        </w:rPr>
        <w:t xml:space="preserve"> ispitu</w:t>
      </w:r>
      <w:r w:rsidRPr="00FC6CA6">
        <w:rPr>
          <w:rFonts w:ascii="Arial" w:hAnsi="Arial"/>
          <w:sz w:val="20"/>
          <w:lang w:val="sr-Latn-BA"/>
        </w:rPr>
        <w:t xml:space="preserve"> odnosno javnom ispitu;</w:t>
      </w:r>
      <w:r w:rsidRPr="003011F1">
        <w:rPr>
          <w:rFonts w:ascii="Arial" w:hAnsi="Arial" w:cs="Arial"/>
          <w:sz w:val="20"/>
          <w:szCs w:val="20"/>
          <w:lang w:val="sr-Latn-BA"/>
        </w:rPr>
        <w:t xml:space="preserve"> </w:t>
      </w:r>
    </w:p>
    <w:p w14:paraId="0B169A9C" w14:textId="77777777" w:rsidR="00737E27" w:rsidRPr="00FC6CA6" w:rsidRDefault="00737E27" w:rsidP="00FC6CA6">
      <w:pPr>
        <w:pStyle w:val="NormalWeb"/>
        <w:numPr>
          <w:ilvl w:val="0"/>
          <w:numId w:val="7"/>
        </w:numPr>
        <w:shd w:val="clear" w:color="auto" w:fill="FFFFFF"/>
        <w:tabs>
          <w:tab w:val="num" w:pos="284"/>
        </w:tabs>
        <w:spacing w:before="0" w:beforeAutospacing="0" w:after="0" w:afterAutospacing="0"/>
        <w:ind w:left="426"/>
        <w:jc w:val="both"/>
        <w:rPr>
          <w:rFonts w:ascii="Arial" w:hAnsi="Arial"/>
          <w:sz w:val="20"/>
          <w:lang w:val="sr-Latn-BA"/>
        </w:rPr>
      </w:pPr>
      <w:r w:rsidRPr="003011F1">
        <w:rPr>
          <w:rFonts w:ascii="Arial" w:eastAsia="Arial" w:hAnsi="Arial" w:cs="Arial"/>
          <w:sz w:val="20"/>
          <w:szCs w:val="20"/>
        </w:rPr>
        <w:t xml:space="preserve">potvrde ili uvjerenja kao dokaza o traženoj vrsti radnog iskustva; </w:t>
      </w:r>
    </w:p>
    <w:p w14:paraId="7D3608B1" w14:textId="77777777" w:rsidR="00A91354" w:rsidRPr="00FC6CA6" w:rsidRDefault="00A91354" w:rsidP="00FC6CA6">
      <w:pPr>
        <w:pStyle w:val="NormalWeb"/>
        <w:numPr>
          <w:ilvl w:val="0"/>
          <w:numId w:val="7"/>
        </w:numPr>
        <w:shd w:val="clear" w:color="auto" w:fill="FFFFFF"/>
        <w:tabs>
          <w:tab w:val="num" w:pos="284"/>
        </w:tabs>
        <w:spacing w:before="0" w:beforeAutospacing="0" w:after="0" w:afterAutospacing="0"/>
        <w:ind w:left="426"/>
        <w:jc w:val="both"/>
        <w:rPr>
          <w:rFonts w:ascii="Arial" w:hAnsi="Arial"/>
          <w:sz w:val="20"/>
          <w:lang w:val="sr-Latn-BA"/>
        </w:rPr>
      </w:pPr>
      <w:r w:rsidRPr="003011F1">
        <w:rPr>
          <w:rFonts w:ascii="Arial" w:eastAsia="Arial" w:hAnsi="Arial" w:cs="Arial"/>
          <w:sz w:val="20"/>
          <w:szCs w:val="20"/>
        </w:rPr>
        <w:t>uvjerenja/potvrde/certifikata o aktivnom o znanju engleskog jezika</w:t>
      </w:r>
    </w:p>
    <w:p w14:paraId="1CF86D15" w14:textId="5B5076DC" w:rsidR="00A91354" w:rsidRPr="003011F1" w:rsidRDefault="00A91354" w:rsidP="00A91354">
      <w:pPr>
        <w:pStyle w:val="ListParagraph"/>
        <w:numPr>
          <w:ilvl w:val="0"/>
          <w:numId w:val="37"/>
        </w:numPr>
        <w:spacing w:after="0" w:line="240" w:lineRule="auto"/>
        <w:ind w:left="567" w:hanging="283"/>
        <w:jc w:val="both"/>
        <w:rPr>
          <w:rFonts w:ascii="Arial" w:eastAsia="Arial" w:hAnsi="Arial" w:cs="Arial"/>
          <w:sz w:val="20"/>
          <w:szCs w:val="20"/>
        </w:rPr>
      </w:pPr>
      <w:r w:rsidRPr="003011F1">
        <w:rPr>
          <w:rFonts w:ascii="Arial" w:eastAsia="Arial" w:hAnsi="Arial" w:cs="Arial"/>
          <w:sz w:val="20"/>
          <w:szCs w:val="20"/>
        </w:rPr>
        <w:t>za radno mjesto 1/01 – napredni nivo znanja engleskog jezika odgovara razini C1/C2 zajedničkog europskog referentnog okvira);</w:t>
      </w:r>
    </w:p>
    <w:p w14:paraId="017D7EFF" w14:textId="38ECB276" w:rsidR="00A91354" w:rsidRPr="003011F1" w:rsidRDefault="00A91354" w:rsidP="00A91354">
      <w:pPr>
        <w:pStyle w:val="ListParagraph"/>
        <w:numPr>
          <w:ilvl w:val="0"/>
          <w:numId w:val="37"/>
        </w:numPr>
        <w:spacing w:after="0" w:line="240" w:lineRule="auto"/>
        <w:ind w:left="567" w:hanging="283"/>
        <w:jc w:val="both"/>
        <w:rPr>
          <w:rFonts w:ascii="Arial" w:eastAsia="Arial" w:hAnsi="Arial" w:cs="Arial"/>
          <w:sz w:val="20"/>
          <w:szCs w:val="20"/>
        </w:rPr>
      </w:pPr>
      <w:r w:rsidRPr="003011F1">
        <w:rPr>
          <w:rFonts w:ascii="Arial" w:eastAsia="Arial" w:hAnsi="Arial" w:cs="Arial"/>
          <w:sz w:val="20"/>
          <w:szCs w:val="20"/>
        </w:rPr>
        <w:t>za radno mjesto 1/02 – srednja razina znanja engleskog jezika (odgovara nivou B1/B2 zajedničkog europskog referentnog okvira).</w:t>
      </w:r>
    </w:p>
    <w:p w14:paraId="467DB13C" w14:textId="77777777" w:rsidR="00A91354" w:rsidRPr="003011F1" w:rsidRDefault="00A91354" w:rsidP="00A91354">
      <w:pPr>
        <w:numPr>
          <w:ilvl w:val="0"/>
          <w:numId w:val="36"/>
        </w:numPr>
        <w:ind w:left="357" w:hanging="357"/>
        <w:jc w:val="both"/>
        <w:rPr>
          <w:rFonts w:ascii="Arial" w:eastAsia="Arial" w:hAnsi="Arial" w:cs="Arial"/>
          <w:sz w:val="20"/>
          <w:szCs w:val="20"/>
        </w:rPr>
      </w:pPr>
      <w:r w:rsidRPr="003011F1">
        <w:rPr>
          <w:rFonts w:ascii="Arial" w:eastAsia="Arial" w:hAnsi="Arial" w:cs="Arial"/>
          <w:sz w:val="20"/>
          <w:szCs w:val="20"/>
        </w:rPr>
        <w:t>dokaza o poznavanju rada na računalu.</w:t>
      </w:r>
    </w:p>
    <w:p w14:paraId="5F053844" w14:textId="77777777" w:rsidR="00BD51FA" w:rsidRPr="003011F1" w:rsidRDefault="00BD51FA" w:rsidP="00513836">
      <w:pPr>
        <w:rPr>
          <w:rFonts w:ascii="Arial" w:hAnsi="Arial" w:cs="Arial"/>
          <w:b/>
          <w:sz w:val="20"/>
          <w:szCs w:val="20"/>
          <w:u w:val="single"/>
          <w:lang w:val="sr-Latn-BA"/>
        </w:rPr>
      </w:pPr>
    </w:p>
    <w:p w14:paraId="664C7C77" w14:textId="77777777" w:rsidR="00C86B11" w:rsidRPr="003011F1" w:rsidRDefault="00C86B11" w:rsidP="00513836">
      <w:pPr>
        <w:rPr>
          <w:rFonts w:ascii="Arial" w:hAnsi="Arial" w:cs="Arial"/>
          <w:b/>
          <w:sz w:val="20"/>
          <w:szCs w:val="20"/>
          <w:u w:val="single"/>
          <w:lang w:val="sr-Latn-BA"/>
        </w:rPr>
      </w:pPr>
      <w:r w:rsidRPr="003011F1">
        <w:rPr>
          <w:rFonts w:ascii="Arial" w:hAnsi="Arial" w:cs="Arial"/>
          <w:b/>
          <w:sz w:val="20"/>
          <w:szCs w:val="20"/>
          <w:u w:val="single"/>
          <w:lang w:val="sr-Latn-BA"/>
        </w:rPr>
        <w:t xml:space="preserve">II </w:t>
      </w:r>
      <w:r w:rsidR="005E753D" w:rsidRPr="003011F1">
        <w:rPr>
          <w:rFonts w:ascii="Arial" w:hAnsi="Arial" w:cs="Arial"/>
          <w:b/>
          <w:sz w:val="20"/>
          <w:szCs w:val="20"/>
          <w:u w:val="single"/>
          <w:lang w:val="sr-Latn-BA"/>
        </w:rPr>
        <w:t>Vlasto</w:t>
      </w:r>
      <w:r w:rsidRPr="003011F1">
        <w:rPr>
          <w:rFonts w:ascii="Arial" w:hAnsi="Arial" w:cs="Arial"/>
          <w:b/>
          <w:sz w:val="20"/>
          <w:szCs w:val="20"/>
          <w:u w:val="single"/>
          <w:lang w:val="sr-Latn-BA"/>
        </w:rPr>
        <w:t>ručno potpisani</w:t>
      </w:r>
      <w:r w:rsidR="009E5382" w:rsidRPr="003011F1">
        <w:rPr>
          <w:rFonts w:ascii="Arial" w:hAnsi="Arial" w:cs="Arial"/>
          <w:b/>
          <w:sz w:val="20"/>
          <w:szCs w:val="20"/>
          <w:u w:val="single"/>
          <w:lang w:val="sr-Latn-BA"/>
        </w:rPr>
        <w:t>:</w:t>
      </w:r>
    </w:p>
    <w:p w14:paraId="1F4FD36C" w14:textId="03C402BE" w:rsidR="006015F2" w:rsidRPr="003011F1" w:rsidRDefault="006015F2" w:rsidP="007E0283">
      <w:pPr>
        <w:pStyle w:val="NormalWeb"/>
        <w:numPr>
          <w:ilvl w:val="0"/>
          <w:numId w:val="7"/>
        </w:numPr>
        <w:shd w:val="clear" w:color="auto" w:fill="FFFFFF"/>
        <w:spacing w:before="0" w:beforeAutospacing="0" w:after="0" w:afterAutospacing="0"/>
        <w:ind w:left="284" w:hanging="284"/>
        <w:jc w:val="both"/>
        <w:rPr>
          <w:rFonts w:ascii="Arial" w:hAnsi="Arial" w:cs="Arial"/>
          <w:sz w:val="18"/>
          <w:szCs w:val="18"/>
          <w:lang w:val="sr-Latn-BA"/>
        </w:rPr>
      </w:pPr>
      <w:r w:rsidRPr="003011F1">
        <w:rPr>
          <w:rFonts w:ascii="Arial" w:hAnsi="Arial" w:cs="Arial"/>
          <w:sz w:val="20"/>
          <w:szCs w:val="20"/>
          <w:lang w:val="sr-Latn-BA"/>
        </w:rPr>
        <w:t>popunjen obrazac Agencije za državnu službu BiH: isti možete preuzeti na web stranici Agencije:</w:t>
      </w:r>
      <w:r w:rsidRPr="003011F1">
        <w:rPr>
          <w:rStyle w:val="apple-converted-space"/>
          <w:rFonts w:ascii="Arial" w:hAnsi="Arial" w:cs="Arial"/>
          <w:sz w:val="20"/>
          <w:szCs w:val="20"/>
          <w:lang w:val="sr-Latn-BA"/>
        </w:rPr>
        <w:t> </w:t>
      </w:r>
      <w:hyperlink r:id="rId10" w:history="1">
        <w:r w:rsidR="007E0283" w:rsidRPr="003011F1">
          <w:rPr>
            <w:rStyle w:val="Hyperlink"/>
            <w:rFonts w:ascii="Arial" w:hAnsi="Arial" w:cs="Arial"/>
            <w:sz w:val="20"/>
            <w:szCs w:val="20"/>
            <w:lang w:val="sr-Latn-BA"/>
          </w:rPr>
          <w:t>www.ads.gov.ba</w:t>
        </w:r>
      </w:hyperlink>
      <w:r w:rsidR="007E0283" w:rsidRPr="003011F1">
        <w:rPr>
          <w:rFonts w:ascii="Arial" w:hAnsi="Arial" w:cs="Arial"/>
          <w:sz w:val="20"/>
          <w:szCs w:val="20"/>
          <w:lang w:val="sr-Latn-BA"/>
        </w:rPr>
        <w:t xml:space="preserve"> unutar svakog natječaja pojedinačno u rubrici „dokumenti“</w:t>
      </w:r>
      <w:r w:rsidR="00D11286" w:rsidRPr="003011F1">
        <w:rPr>
          <w:rFonts w:ascii="Arial" w:hAnsi="Arial" w:cs="Arial"/>
          <w:sz w:val="20"/>
          <w:szCs w:val="20"/>
          <w:lang w:val="sr-Latn-BA"/>
        </w:rPr>
        <w:t xml:space="preserve"> ili na Internet stranici Visokog sudbenog i tužiteljskog vijeća Bosne i Hercegovine – </w:t>
      </w:r>
      <w:hyperlink r:id="rId11" w:history="1">
        <w:r w:rsidR="00637F4E">
          <w:rPr>
            <w:rStyle w:val="Hyperlink"/>
            <w:rFonts w:ascii="Arial" w:hAnsi="Arial" w:cs="Arial"/>
            <w:sz w:val="20"/>
            <w:szCs w:val="20"/>
          </w:rPr>
          <w:t>http://vstv.pravosudje.ba/</w:t>
        </w:r>
      </w:hyperlink>
      <w:r w:rsidR="00D11286" w:rsidRPr="003B0F89">
        <w:rPr>
          <w:rFonts w:ascii="Arial" w:hAnsi="Arial" w:cs="Arial"/>
          <w:sz w:val="20"/>
          <w:szCs w:val="20"/>
          <w:lang w:val="sr-Latn-BA"/>
        </w:rPr>
        <w:t>.</w:t>
      </w:r>
      <w:r w:rsidR="00D11286" w:rsidRPr="003011F1">
        <w:rPr>
          <w:rFonts w:ascii="Arial" w:hAnsi="Arial" w:cs="Arial"/>
          <w:sz w:val="20"/>
          <w:szCs w:val="20"/>
          <w:lang w:val="sr-Latn-BA"/>
        </w:rPr>
        <w:t xml:space="preserve"> </w:t>
      </w:r>
      <w:r w:rsidRPr="003011F1">
        <w:rPr>
          <w:rFonts w:ascii="Arial" w:hAnsi="Arial" w:cs="Arial"/>
          <w:sz w:val="20"/>
          <w:szCs w:val="20"/>
          <w:lang w:val="sr-Latn-BA"/>
        </w:rPr>
        <w:t xml:space="preserve">Napominjemo da potpisan i popunjen obrazac ne može služiti kao dokaz bilo kog uvjeta iz teksta </w:t>
      </w:r>
      <w:r w:rsidR="00551479" w:rsidRPr="003011F1">
        <w:rPr>
          <w:rFonts w:ascii="Arial" w:hAnsi="Arial" w:cs="Arial"/>
          <w:sz w:val="20"/>
          <w:szCs w:val="20"/>
          <w:lang w:val="sr-Latn-BA"/>
        </w:rPr>
        <w:t xml:space="preserve">Javnog </w:t>
      </w:r>
      <w:r w:rsidR="000634D4" w:rsidRPr="003011F1">
        <w:rPr>
          <w:rFonts w:ascii="Arial" w:hAnsi="Arial" w:cs="Arial"/>
          <w:sz w:val="20"/>
          <w:szCs w:val="20"/>
          <w:lang w:val="sr-Latn-BA"/>
        </w:rPr>
        <w:t>oglasa</w:t>
      </w:r>
      <w:r w:rsidRPr="003011F1">
        <w:rPr>
          <w:rFonts w:ascii="Arial" w:hAnsi="Arial" w:cs="Arial"/>
          <w:sz w:val="20"/>
          <w:szCs w:val="20"/>
          <w:lang w:val="sr-Latn-BA"/>
        </w:rPr>
        <w:t xml:space="preserve">, isti </w:t>
      </w:r>
      <w:r w:rsidR="00551479" w:rsidRPr="003011F1">
        <w:rPr>
          <w:rFonts w:ascii="Arial" w:hAnsi="Arial" w:cs="Arial"/>
          <w:sz w:val="20"/>
          <w:szCs w:val="20"/>
          <w:lang w:val="sr-Latn-BA"/>
        </w:rPr>
        <w:t xml:space="preserve">samo </w:t>
      </w:r>
      <w:r w:rsidRPr="003011F1">
        <w:rPr>
          <w:rFonts w:ascii="Arial" w:hAnsi="Arial" w:cs="Arial"/>
          <w:sz w:val="20"/>
          <w:szCs w:val="20"/>
          <w:lang w:val="sr-Latn-BA"/>
        </w:rPr>
        <w:t>olakšava rad tijelu koji vrši izbor i imenovanje te predstavlja samo informacije o kandidatu, koje je potrebno dokazati traženom dokumentacijom.</w:t>
      </w:r>
    </w:p>
    <w:p w14:paraId="546EA92E" w14:textId="77777777" w:rsidR="008D3C99" w:rsidRPr="003011F1" w:rsidRDefault="008D3C99" w:rsidP="00513836">
      <w:pPr>
        <w:pStyle w:val="NormalWeb"/>
        <w:shd w:val="clear" w:color="auto" w:fill="FFFFFF"/>
        <w:spacing w:before="0" w:beforeAutospacing="0" w:after="0" w:afterAutospacing="0"/>
        <w:jc w:val="both"/>
        <w:rPr>
          <w:rFonts w:ascii="Arial" w:hAnsi="Arial" w:cs="Arial"/>
          <w:sz w:val="20"/>
          <w:szCs w:val="20"/>
          <w:lang w:val="sr-Latn-BA"/>
        </w:rPr>
      </w:pPr>
    </w:p>
    <w:p w14:paraId="345D2679" w14:textId="77777777" w:rsidR="008D3C99" w:rsidRPr="003011F1" w:rsidRDefault="008D3C99" w:rsidP="00513836">
      <w:pPr>
        <w:shd w:val="clear" w:color="auto" w:fill="FFFFFF"/>
        <w:jc w:val="both"/>
        <w:rPr>
          <w:rFonts w:ascii="Arial" w:hAnsi="Arial" w:cs="Arial"/>
          <w:sz w:val="20"/>
          <w:szCs w:val="20"/>
          <w:lang w:val="sr-Latn-BA" w:eastAsia="en-US"/>
        </w:rPr>
      </w:pPr>
      <w:r w:rsidRPr="003011F1">
        <w:rPr>
          <w:rFonts w:ascii="Arial" w:hAnsi="Arial" w:cs="Arial"/>
          <w:sz w:val="20"/>
          <w:szCs w:val="20"/>
          <w:lang w:val="sr-Latn-BA" w:eastAsia="en-US"/>
        </w:rPr>
        <w:t>Ovjereni preslici dokumenata nemaju ograničen rok važenja, pod uvjetom da ni dokumenti čiji su preslici ovjereni nemaju naznačen (preciziran) rok važenja.</w:t>
      </w:r>
    </w:p>
    <w:p w14:paraId="7499C4D9" w14:textId="77777777" w:rsidR="006015F2" w:rsidRPr="003011F1" w:rsidRDefault="006015F2" w:rsidP="00513836">
      <w:pPr>
        <w:jc w:val="both"/>
        <w:rPr>
          <w:rFonts w:ascii="Arial" w:hAnsi="Arial" w:cs="Arial"/>
          <w:sz w:val="20"/>
          <w:szCs w:val="20"/>
          <w:lang w:val="sr-Latn-BA"/>
        </w:rPr>
      </w:pPr>
    </w:p>
    <w:p w14:paraId="4A21B151" w14:textId="77777777" w:rsidR="007E0283" w:rsidRPr="003011F1" w:rsidRDefault="007E0283" w:rsidP="007E0283">
      <w:pPr>
        <w:jc w:val="both"/>
        <w:rPr>
          <w:rFonts w:ascii="Arial" w:hAnsi="Arial" w:cs="Arial"/>
          <w:b/>
          <w:sz w:val="20"/>
          <w:szCs w:val="20"/>
          <w:lang w:val="sr-Latn-BA"/>
        </w:rPr>
      </w:pPr>
      <w:r w:rsidRPr="003011F1">
        <w:rPr>
          <w:rFonts w:ascii="Arial" w:hAnsi="Arial" w:cs="Arial"/>
          <w:b/>
          <w:sz w:val="20"/>
          <w:szCs w:val="20"/>
          <w:lang w:val="sr-Latn-BA"/>
        </w:rPr>
        <w:t>Dodatni dokumenti koji se dostavljaju naknadno:</w:t>
      </w:r>
    </w:p>
    <w:p w14:paraId="099C4D44" w14:textId="77777777" w:rsidR="007E0283" w:rsidRPr="003011F1" w:rsidRDefault="007E0283" w:rsidP="007E0283">
      <w:pPr>
        <w:numPr>
          <w:ilvl w:val="0"/>
          <w:numId w:val="7"/>
        </w:numPr>
        <w:ind w:left="284" w:hanging="284"/>
        <w:contextualSpacing/>
        <w:jc w:val="both"/>
        <w:rPr>
          <w:rFonts w:ascii="Arial" w:eastAsia="Calibri" w:hAnsi="Arial" w:cs="Arial"/>
          <w:color w:val="1F497D"/>
          <w:sz w:val="20"/>
          <w:szCs w:val="20"/>
          <w:lang w:val="sr-Latn-BA"/>
        </w:rPr>
      </w:pPr>
      <w:r w:rsidRPr="003011F1">
        <w:rPr>
          <w:rFonts w:ascii="Arial" w:eastAsia="Calibri" w:hAnsi="Arial" w:cs="Arial"/>
          <w:sz w:val="20"/>
          <w:szCs w:val="20"/>
          <w:lang w:val="sr-Latn-BA" w:eastAsia="en-US"/>
        </w:rPr>
        <w:t>Kandidati koji budu pozvani na usmeni dio stručnog ispita (intervju), kao dokaz o ispunjavanju jednog od</w:t>
      </w:r>
      <w:r w:rsidR="00492BFF" w:rsidRPr="003011F1">
        <w:rPr>
          <w:rFonts w:ascii="Arial" w:eastAsia="Calibri" w:hAnsi="Arial" w:cs="Arial"/>
          <w:sz w:val="20"/>
          <w:szCs w:val="20"/>
          <w:lang w:val="sr-Latn-BA" w:eastAsia="en-US"/>
        </w:rPr>
        <w:t xml:space="preserve"> </w:t>
      </w:r>
      <w:r w:rsidRPr="003011F1">
        <w:rPr>
          <w:rFonts w:ascii="Arial" w:eastAsia="Calibri" w:hAnsi="Arial" w:cs="Arial"/>
          <w:sz w:val="20"/>
          <w:szCs w:val="20"/>
          <w:lang w:val="sr-Latn-BA" w:eastAsia="en-US"/>
        </w:rPr>
        <w:t xml:space="preserve">općih uvjeta za postavljenje, sukladno članku 22. stav 1. točka g) Zakona o državnoj službi u institucijama Bosne i Hercegovine, obvezni su na isti donijeti uvjerenje o nevođenju krivičnog postupka (ne starije od tri mjeseca). </w:t>
      </w:r>
      <w:r w:rsidRPr="003011F1">
        <w:rPr>
          <w:rFonts w:ascii="Arial" w:hAnsi="Arial" w:cs="Arial"/>
          <w:sz w:val="20"/>
          <w:szCs w:val="20"/>
          <w:lang w:val="sr-Latn-BA" w:eastAsia="en-US"/>
        </w:rPr>
        <w:t>Iznimno, a u slučaju ako kandidat iz objektivnih razloga ne dostavi traženo uvjerenje na intervju, isto treba dostaviti najkasnije do uručenja rješenja o postavlјenju, odnosno preuzimanja dužnosti.</w:t>
      </w:r>
    </w:p>
    <w:p w14:paraId="4C4CDF34" w14:textId="77777777" w:rsidR="007E0283" w:rsidRPr="003011F1" w:rsidRDefault="007E0283" w:rsidP="007E0283">
      <w:pPr>
        <w:numPr>
          <w:ilvl w:val="0"/>
          <w:numId w:val="7"/>
        </w:numPr>
        <w:ind w:left="284" w:hanging="284"/>
        <w:contextualSpacing/>
        <w:jc w:val="both"/>
        <w:rPr>
          <w:rFonts w:ascii="Arial" w:eastAsia="Calibri" w:hAnsi="Arial" w:cs="Arial"/>
          <w:color w:val="1F497D"/>
          <w:sz w:val="20"/>
          <w:szCs w:val="20"/>
          <w:lang w:val="sr-Latn-BA"/>
        </w:rPr>
      </w:pPr>
      <w:r w:rsidRPr="003011F1">
        <w:rPr>
          <w:rFonts w:ascii="Arial" w:eastAsia="Calibri" w:hAnsi="Arial" w:cs="Arial"/>
          <w:sz w:val="20"/>
          <w:szCs w:val="20"/>
          <w:lang w:val="sr-Latn-BA"/>
        </w:rPr>
        <w:t>Izabrani (postavljeni/imenovani) kandidat dužan je instituciji Bosne i Hercegovine dostaviti, sukladno članku 22. točka d) Zakona o državnoj službi u institucijama Bosne i Hercegovine, uvjerenje o radnoj sposobnosti (liječničko uvjerenje), kao dokaz da je zdravstveno sposoban za vršenje određenih poslova predviđenih ovim položajem.</w:t>
      </w:r>
    </w:p>
    <w:p w14:paraId="3C1B9BE4" w14:textId="77777777" w:rsidR="007E0283" w:rsidRPr="003011F1" w:rsidRDefault="007E0283" w:rsidP="00513836">
      <w:pPr>
        <w:jc w:val="both"/>
        <w:rPr>
          <w:rFonts w:ascii="Arial" w:hAnsi="Arial" w:cs="Arial"/>
          <w:sz w:val="20"/>
          <w:szCs w:val="20"/>
          <w:lang w:val="sr-Latn-BA"/>
        </w:rPr>
      </w:pPr>
    </w:p>
    <w:p w14:paraId="0A38570B" w14:textId="77777777" w:rsidR="006A28E7" w:rsidRPr="003011F1" w:rsidRDefault="006A28E7" w:rsidP="006A28E7">
      <w:pPr>
        <w:ind w:right="-2"/>
        <w:jc w:val="both"/>
        <w:rPr>
          <w:rFonts w:ascii="Arial" w:hAnsi="Arial" w:cs="Arial"/>
          <w:sz w:val="20"/>
          <w:szCs w:val="20"/>
          <w:lang w:val="sr-Latn-BA"/>
        </w:rPr>
      </w:pPr>
      <w:r w:rsidRPr="003011F1">
        <w:rPr>
          <w:rFonts w:ascii="Arial" w:hAnsi="Arial" w:cs="Arial"/>
          <w:sz w:val="20"/>
          <w:szCs w:val="20"/>
          <w:lang w:val="sr-Latn-BA"/>
        </w:rPr>
        <w:t xml:space="preserve">Kandidati koji nemaju položen stručni (upravni) ispit, </w:t>
      </w:r>
      <w:r w:rsidR="007E0283" w:rsidRPr="003011F1">
        <w:rPr>
          <w:rFonts w:ascii="Arial" w:hAnsi="Arial" w:cs="Arial"/>
          <w:sz w:val="20"/>
          <w:szCs w:val="20"/>
          <w:lang w:val="sr-Latn-BA"/>
        </w:rPr>
        <w:t xml:space="preserve">prije pristupanja pismenom dijelu stručnog ispita će </w:t>
      </w:r>
      <w:r w:rsidRPr="003011F1">
        <w:rPr>
          <w:rFonts w:ascii="Arial" w:hAnsi="Arial" w:cs="Arial"/>
          <w:sz w:val="20"/>
          <w:szCs w:val="20"/>
          <w:lang w:val="sr-Latn-BA"/>
        </w:rPr>
        <w:t>polagati javni ispit sukladno Odluci. Javni ispit na kome je kandidat zadovoljio važi samo za konkretan javni natječaj, o čemu se ne izdaje uvjerenje, a na kandidata koji bude postavljen na radno mjesto primjenjuje se članаk 56. Zakona o radu u institucijama Bosne i Hercegovine</w:t>
      </w:r>
      <w:r w:rsidRPr="003011F1">
        <w:rPr>
          <w:lang w:val="sr-Latn-BA"/>
        </w:rPr>
        <w:t xml:space="preserve"> </w:t>
      </w:r>
      <w:r w:rsidRPr="003011F1">
        <w:rPr>
          <w:rFonts w:ascii="Arial" w:hAnsi="Arial" w:cs="Arial"/>
          <w:sz w:val="20"/>
          <w:szCs w:val="20"/>
          <w:lang w:val="sr-Latn-BA"/>
        </w:rPr>
        <w:t>(„Službeni glasnik BiH“, br. 26/04, 7/05, 48/05, 60/10, 32/13 i 93/17) i članаk 12. Odluke.</w:t>
      </w:r>
    </w:p>
    <w:p w14:paraId="2E6FF2FA" w14:textId="77777777" w:rsidR="006A28E7" w:rsidRPr="003011F1" w:rsidRDefault="006A28E7" w:rsidP="006A28E7">
      <w:pPr>
        <w:ind w:right="-2"/>
        <w:jc w:val="both"/>
        <w:rPr>
          <w:rFonts w:ascii="Arial" w:hAnsi="Arial" w:cs="Arial"/>
          <w:sz w:val="20"/>
          <w:szCs w:val="20"/>
          <w:lang w:val="sr-Latn-BA"/>
        </w:rPr>
      </w:pPr>
    </w:p>
    <w:p w14:paraId="17C91A38" w14:textId="77777777" w:rsidR="006A28E7" w:rsidRPr="003011F1" w:rsidRDefault="006A28E7" w:rsidP="006A28E7">
      <w:pPr>
        <w:ind w:right="-2"/>
        <w:jc w:val="both"/>
        <w:rPr>
          <w:rFonts w:ascii="Arial" w:hAnsi="Arial" w:cs="Arial"/>
          <w:sz w:val="20"/>
          <w:szCs w:val="20"/>
          <w:lang w:val="sr-Latn-BA"/>
        </w:rPr>
      </w:pPr>
      <w:r w:rsidRPr="003011F1">
        <w:rPr>
          <w:rFonts w:ascii="Arial" w:hAnsi="Arial" w:cs="Arial"/>
          <w:sz w:val="20"/>
          <w:szCs w:val="20"/>
          <w:lang w:val="sr-Latn-BA"/>
        </w:rPr>
        <w:t>Kandidati koji su od momenta podnošenja prijave na javni natječaj do dana održavanja javnog ispita položili stručni upravni ispit ili javni ispit, ispit općeg znanja, odnosno ispit koji odgovara pobrojanim ispitima, tj. koji nisu obvezni polagati javni ispit sukladno odredbama članka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natječaj.</w:t>
      </w:r>
    </w:p>
    <w:p w14:paraId="18FF8F11" w14:textId="77777777" w:rsidR="006A28E7" w:rsidRPr="003011F1" w:rsidRDefault="006A28E7" w:rsidP="00513836">
      <w:pPr>
        <w:jc w:val="both"/>
        <w:rPr>
          <w:rFonts w:ascii="Arial" w:hAnsi="Arial" w:cs="Arial"/>
          <w:sz w:val="20"/>
          <w:szCs w:val="20"/>
          <w:lang w:val="sr-Latn-BA"/>
        </w:rPr>
      </w:pPr>
    </w:p>
    <w:p w14:paraId="1F2045E9" w14:textId="51313F6D" w:rsidR="00F07F7A" w:rsidRPr="003011F1" w:rsidRDefault="00B323FA" w:rsidP="00FA1316">
      <w:pPr>
        <w:jc w:val="both"/>
        <w:rPr>
          <w:rFonts w:ascii="Arial" w:hAnsi="Arial" w:cs="Arial"/>
          <w:sz w:val="20"/>
          <w:szCs w:val="20"/>
          <w:lang w:val="sr-Latn-BA"/>
        </w:rPr>
      </w:pPr>
      <w:r w:rsidRPr="003011F1">
        <w:rPr>
          <w:rFonts w:ascii="Arial" w:hAnsi="Arial" w:cs="Arial"/>
          <w:sz w:val="20"/>
          <w:szCs w:val="20"/>
          <w:lang w:val="sr-Latn-BA"/>
        </w:rPr>
        <w:t>Sva tražena</w:t>
      </w:r>
      <w:r w:rsidR="00F07F7A" w:rsidRPr="003011F1">
        <w:rPr>
          <w:rFonts w:ascii="Arial" w:hAnsi="Arial" w:cs="Arial"/>
          <w:sz w:val="20"/>
          <w:szCs w:val="20"/>
          <w:lang w:val="sr-Latn-BA"/>
        </w:rPr>
        <w:t xml:space="preserve"> dokument</w:t>
      </w:r>
      <w:r w:rsidRPr="003011F1">
        <w:rPr>
          <w:rFonts w:ascii="Arial" w:hAnsi="Arial" w:cs="Arial"/>
          <w:sz w:val="20"/>
          <w:szCs w:val="20"/>
          <w:lang w:val="sr-Latn-BA"/>
        </w:rPr>
        <w:t>a</w:t>
      </w:r>
      <w:r w:rsidR="00F231EA" w:rsidRPr="003011F1">
        <w:rPr>
          <w:rFonts w:ascii="Arial" w:hAnsi="Arial" w:cs="Arial"/>
          <w:sz w:val="20"/>
          <w:szCs w:val="20"/>
          <w:lang w:val="sr-Latn-BA"/>
        </w:rPr>
        <w:t xml:space="preserve"> </w:t>
      </w:r>
      <w:r w:rsidR="00F07F7A" w:rsidRPr="003011F1">
        <w:rPr>
          <w:rFonts w:ascii="Arial" w:hAnsi="Arial" w:cs="Arial"/>
          <w:sz w:val="20"/>
          <w:szCs w:val="20"/>
          <w:lang w:val="sr-Latn-BA"/>
        </w:rPr>
        <w:t xml:space="preserve">treba </w:t>
      </w:r>
      <w:r w:rsidR="00F07F7A" w:rsidRPr="003011F1">
        <w:rPr>
          <w:rFonts w:ascii="Arial" w:hAnsi="Arial" w:cs="Arial"/>
          <w:b/>
          <w:sz w:val="20"/>
          <w:szCs w:val="20"/>
          <w:lang w:val="sr-Latn-BA"/>
        </w:rPr>
        <w:t>dostaviti najkasnije do</w:t>
      </w:r>
      <w:r w:rsidR="00492BFF" w:rsidRPr="003011F1">
        <w:rPr>
          <w:rFonts w:ascii="Arial" w:hAnsi="Arial" w:cs="Arial"/>
          <w:b/>
          <w:sz w:val="20"/>
          <w:szCs w:val="20"/>
          <w:lang w:val="sr-Latn-BA"/>
        </w:rPr>
        <w:t xml:space="preserve"> </w:t>
      </w:r>
      <w:r w:rsidR="00E22D44">
        <w:rPr>
          <w:rFonts w:ascii="Arial" w:hAnsi="Arial" w:cs="Arial"/>
          <w:b/>
          <w:sz w:val="20"/>
          <w:szCs w:val="20"/>
          <w:u w:val="single"/>
          <w:lang w:val="sr-Latn-BA"/>
        </w:rPr>
        <w:t>03.01.</w:t>
      </w:r>
      <w:r w:rsidR="00534503" w:rsidRPr="003011F1">
        <w:rPr>
          <w:rFonts w:ascii="Arial" w:hAnsi="Arial" w:cs="Arial"/>
          <w:b/>
          <w:sz w:val="20"/>
          <w:szCs w:val="20"/>
          <w:u w:val="single"/>
          <w:lang w:val="sr-Latn-BA"/>
        </w:rPr>
        <w:t>20</w:t>
      </w:r>
      <w:r w:rsidR="004321A4" w:rsidRPr="003011F1">
        <w:rPr>
          <w:rFonts w:ascii="Arial" w:hAnsi="Arial" w:cs="Arial"/>
          <w:b/>
          <w:sz w:val="20"/>
          <w:szCs w:val="20"/>
          <w:u w:val="single"/>
          <w:lang w:val="sr-Latn-BA"/>
        </w:rPr>
        <w:t>2</w:t>
      </w:r>
      <w:r w:rsidR="00E22D44">
        <w:rPr>
          <w:rFonts w:ascii="Arial" w:hAnsi="Arial" w:cs="Arial"/>
          <w:b/>
          <w:sz w:val="20"/>
          <w:szCs w:val="20"/>
          <w:u w:val="single"/>
          <w:lang w:val="sr-Latn-BA"/>
        </w:rPr>
        <w:t>4</w:t>
      </w:r>
      <w:r w:rsidR="00534503" w:rsidRPr="003011F1">
        <w:rPr>
          <w:rFonts w:ascii="Arial" w:hAnsi="Arial" w:cs="Arial"/>
          <w:b/>
          <w:sz w:val="20"/>
          <w:szCs w:val="20"/>
          <w:u w:val="single"/>
          <w:lang w:val="sr-Latn-BA"/>
        </w:rPr>
        <w:t xml:space="preserve">. </w:t>
      </w:r>
      <w:r w:rsidR="006E3A06" w:rsidRPr="003011F1">
        <w:rPr>
          <w:rFonts w:ascii="Arial" w:hAnsi="Arial" w:cs="Arial"/>
          <w:b/>
          <w:sz w:val="20"/>
          <w:szCs w:val="20"/>
          <w:u w:val="single"/>
          <w:lang w:val="sr-Latn-BA"/>
        </w:rPr>
        <w:t>godine</w:t>
      </w:r>
      <w:r w:rsidR="00EE1A89" w:rsidRPr="003011F1">
        <w:rPr>
          <w:rFonts w:ascii="Arial" w:hAnsi="Arial" w:cs="Arial"/>
          <w:sz w:val="20"/>
          <w:szCs w:val="20"/>
          <w:lang w:val="sr-Latn-BA"/>
        </w:rPr>
        <w:t>, putem poštanske službe</w:t>
      </w:r>
      <w:r w:rsidR="00F07F7A" w:rsidRPr="003011F1">
        <w:rPr>
          <w:rFonts w:ascii="Arial" w:hAnsi="Arial" w:cs="Arial"/>
          <w:sz w:val="20"/>
          <w:szCs w:val="20"/>
          <w:lang w:val="sr-Latn-BA"/>
        </w:rPr>
        <w:t xml:space="preserve"> preporučeno</w:t>
      </w:r>
      <w:r w:rsidR="002D374F" w:rsidRPr="003011F1">
        <w:rPr>
          <w:rFonts w:ascii="Arial" w:hAnsi="Arial" w:cs="Arial"/>
          <w:sz w:val="20"/>
          <w:szCs w:val="20"/>
          <w:lang w:val="sr-Latn-BA"/>
        </w:rPr>
        <w:t>m pošiljkom</w:t>
      </w:r>
      <w:r w:rsidR="00E360DA" w:rsidRPr="003011F1">
        <w:rPr>
          <w:rFonts w:ascii="Arial" w:hAnsi="Arial" w:cs="Arial"/>
          <w:sz w:val="20"/>
          <w:szCs w:val="20"/>
          <w:lang w:val="sr-Latn-BA"/>
        </w:rPr>
        <w:t xml:space="preserve"> </w:t>
      </w:r>
      <w:r w:rsidR="00F07F7A" w:rsidRPr="003011F1">
        <w:rPr>
          <w:rFonts w:ascii="Arial" w:hAnsi="Arial" w:cs="Arial"/>
          <w:sz w:val="20"/>
          <w:szCs w:val="20"/>
          <w:lang w:val="sr-Latn-BA"/>
        </w:rPr>
        <w:t>na adresu:</w:t>
      </w:r>
    </w:p>
    <w:p w14:paraId="3426C11B" w14:textId="77777777" w:rsidR="00FA6F4D" w:rsidRPr="003011F1" w:rsidRDefault="00FA6F4D" w:rsidP="00FA1316">
      <w:pPr>
        <w:jc w:val="both"/>
        <w:rPr>
          <w:rFonts w:ascii="Arial" w:hAnsi="Arial" w:cs="Arial"/>
          <w:b/>
          <w:sz w:val="20"/>
          <w:szCs w:val="20"/>
          <w:lang w:val="sr-Latn-BA"/>
        </w:rPr>
      </w:pPr>
    </w:p>
    <w:p w14:paraId="4DCAEAE5" w14:textId="77777777" w:rsidR="002D3AF4" w:rsidRPr="003011F1" w:rsidRDefault="002D3AF4" w:rsidP="00FC6CA6">
      <w:pPr>
        <w:jc w:val="both"/>
        <w:rPr>
          <w:rFonts w:ascii="Arial" w:eastAsia="Arial" w:hAnsi="Arial" w:cs="Arial"/>
          <w:b/>
          <w:sz w:val="20"/>
          <w:szCs w:val="20"/>
        </w:rPr>
      </w:pPr>
      <w:r w:rsidRPr="003011F1">
        <w:rPr>
          <w:rFonts w:ascii="Arial" w:eastAsia="Arial" w:hAnsi="Arial" w:cs="Arial"/>
          <w:b/>
          <w:sz w:val="20"/>
          <w:szCs w:val="20"/>
        </w:rPr>
        <w:t>Visoko sudbeno i tužiteljsko vijeće Bosne i Hercegovine</w:t>
      </w:r>
    </w:p>
    <w:p w14:paraId="7CA234F8" w14:textId="38D1680B" w:rsidR="002D3AF4" w:rsidRPr="003011F1" w:rsidRDefault="002D3AF4" w:rsidP="00FC6CA6">
      <w:pPr>
        <w:jc w:val="both"/>
        <w:rPr>
          <w:rFonts w:ascii="Arial" w:eastAsia="Arial" w:hAnsi="Arial" w:cs="Arial"/>
          <w:b/>
          <w:sz w:val="20"/>
          <w:szCs w:val="20"/>
        </w:rPr>
      </w:pPr>
      <w:r w:rsidRPr="003011F1">
        <w:rPr>
          <w:rFonts w:ascii="Arial" w:eastAsia="Arial" w:hAnsi="Arial" w:cs="Arial"/>
          <w:b/>
          <w:sz w:val="20"/>
          <w:szCs w:val="20"/>
        </w:rPr>
        <w:t>“Javni natječaj za popun</w:t>
      </w:r>
      <w:r w:rsidR="00737E27" w:rsidRPr="003011F1">
        <w:rPr>
          <w:rFonts w:ascii="Arial" w:eastAsia="Arial" w:hAnsi="Arial" w:cs="Arial"/>
          <w:b/>
          <w:sz w:val="20"/>
          <w:szCs w:val="20"/>
        </w:rPr>
        <w:t>u</w:t>
      </w:r>
      <w:r w:rsidRPr="003011F1">
        <w:rPr>
          <w:rFonts w:ascii="Arial" w:eastAsia="Arial" w:hAnsi="Arial" w:cs="Arial"/>
          <w:b/>
          <w:sz w:val="20"/>
          <w:szCs w:val="20"/>
        </w:rPr>
        <w:t xml:space="preserve"> radn</w:t>
      </w:r>
      <w:r w:rsidR="00737E27" w:rsidRPr="003011F1">
        <w:rPr>
          <w:rFonts w:ascii="Arial" w:eastAsia="Arial" w:hAnsi="Arial" w:cs="Arial"/>
          <w:b/>
          <w:sz w:val="20"/>
          <w:szCs w:val="20"/>
        </w:rPr>
        <w:t>ih</w:t>
      </w:r>
      <w:r w:rsidRPr="003011F1">
        <w:rPr>
          <w:rFonts w:ascii="Arial" w:eastAsia="Arial" w:hAnsi="Arial" w:cs="Arial"/>
          <w:b/>
          <w:sz w:val="20"/>
          <w:szCs w:val="20"/>
        </w:rPr>
        <w:t xml:space="preserve"> mjesta državn</w:t>
      </w:r>
      <w:r w:rsidR="00737E27" w:rsidRPr="003011F1">
        <w:rPr>
          <w:rFonts w:ascii="Arial" w:eastAsia="Arial" w:hAnsi="Arial" w:cs="Arial"/>
          <w:b/>
          <w:sz w:val="20"/>
          <w:szCs w:val="20"/>
        </w:rPr>
        <w:t>ih</w:t>
      </w:r>
      <w:r w:rsidRPr="003011F1">
        <w:rPr>
          <w:rFonts w:ascii="Arial" w:eastAsia="Arial" w:hAnsi="Arial" w:cs="Arial"/>
          <w:b/>
          <w:sz w:val="20"/>
          <w:szCs w:val="20"/>
        </w:rPr>
        <w:t xml:space="preserve"> službenika u Tajništvu Visokog sudbenog i tužiteljskog vijeća Bosne i Hercegovine“</w:t>
      </w:r>
    </w:p>
    <w:p w14:paraId="75D70FDE" w14:textId="77777777" w:rsidR="002D3AF4" w:rsidRPr="003011F1" w:rsidRDefault="002D3AF4" w:rsidP="00FC6CA6">
      <w:pPr>
        <w:spacing w:after="60"/>
        <w:jc w:val="both"/>
        <w:rPr>
          <w:rFonts w:ascii="Arial" w:eastAsia="Arial" w:hAnsi="Arial" w:cs="Arial"/>
          <w:b/>
          <w:sz w:val="20"/>
          <w:szCs w:val="20"/>
        </w:rPr>
      </w:pPr>
      <w:r w:rsidRPr="003011F1">
        <w:rPr>
          <w:rFonts w:ascii="Arial" w:eastAsia="Arial" w:hAnsi="Arial" w:cs="Arial"/>
          <w:b/>
          <w:sz w:val="20"/>
          <w:szCs w:val="20"/>
        </w:rPr>
        <w:t>Ul. Kraljice Jelene 88, Sarajevo</w:t>
      </w:r>
    </w:p>
    <w:p w14:paraId="5688A890" w14:textId="77777777" w:rsidR="00857FAA" w:rsidRPr="003011F1" w:rsidRDefault="00857FAA" w:rsidP="00513836">
      <w:pPr>
        <w:jc w:val="both"/>
        <w:rPr>
          <w:rFonts w:ascii="Arial" w:hAnsi="Arial" w:cs="Arial"/>
          <w:b/>
          <w:sz w:val="20"/>
          <w:szCs w:val="20"/>
          <w:lang w:val="sr-Latn-BA"/>
        </w:rPr>
      </w:pPr>
    </w:p>
    <w:p w14:paraId="53B79253" w14:textId="77777777" w:rsidR="00513AA8" w:rsidRPr="003011F1" w:rsidRDefault="00513AA8" w:rsidP="00513836">
      <w:pPr>
        <w:jc w:val="both"/>
        <w:rPr>
          <w:rFonts w:ascii="Arial" w:hAnsi="Arial" w:cs="Arial"/>
          <w:sz w:val="20"/>
          <w:lang w:val="sr-Latn-BA"/>
        </w:rPr>
      </w:pPr>
      <w:r w:rsidRPr="003011F1">
        <w:rPr>
          <w:rFonts w:ascii="Arial" w:hAnsi="Arial" w:cs="Arial"/>
          <w:sz w:val="20"/>
          <w:lang w:val="sr-Latn-BA"/>
        </w:rPr>
        <w:t>Ispunjavanje uvjeta utvrđenih ovim oglasom računa se danom predaje prijave.</w:t>
      </w:r>
    </w:p>
    <w:p w14:paraId="44755737" w14:textId="77777777" w:rsidR="00B04F92" w:rsidRPr="009540C3" w:rsidRDefault="00513AA8" w:rsidP="00513836">
      <w:pPr>
        <w:jc w:val="both"/>
        <w:rPr>
          <w:rFonts w:ascii="Arial" w:hAnsi="Arial" w:cs="Arial"/>
          <w:sz w:val="20"/>
          <w:szCs w:val="20"/>
          <w:lang w:val="sr-Latn-BA"/>
        </w:rPr>
      </w:pPr>
      <w:r w:rsidRPr="003011F1">
        <w:rPr>
          <w:rFonts w:ascii="Arial" w:hAnsi="Arial" w:cs="Arial"/>
          <w:sz w:val="20"/>
          <w:lang w:val="sr-Latn-BA"/>
        </w:rPr>
        <w:t>Nepotpune, nepravodobne i neuredne prijave, prijave kandidata koji ne ispunjavaju uvjete ovog oglasa, kao i preslike tražene dokumentacije koje nisu ovjerene, neće se uzimati u razmatranje.</w:t>
      </w:r>
    </w:p>
    <w:sectPr w:rsidR="00B04F92" w:rsidRPr="009540C3" w:rsidSect="00B0201A">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66BE1"/>
    <w:multiLevelType w:val="hybridMultilevel"/>
    <w:tmpl w:val="E9C011D6"/>
    <w:lvl w:ilvl="0" w:tplc="31C2268C">
      <w:start w:val="1"/>
      <w:numFmt w:val="bullet"/>
      <w:lvlText w:val=""/>
      <w:lvlJc w:val="left"/>
      <w:pPr>
        <w:ind w:left="720" w:hanging="360"/>
      </w:pPr>
      <w:rPr>
        <w:rFonts w:ascii="Symbol" w:hAnsi="Symbol"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8AA34DC"/>
    <w:multiLevelType w:val="hybridMultilevel"/>
    <w:tmpl w:val="5854E2A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774153"/>
    <w:multiLevelType w:val="hybridMultilevel"/>
    <w:tmpl w:val="8242A51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42C304C2"/>
    <w:multiLevelType w:val="hybridMultilevel"/>
    <w:tmpl w:val="CABC346C"/>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6"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49230FEA"/>
    <w:multiLevelType w:val="hybridMultilevel"/>
    <w:tmpl w:val="5732A1C6"/>
    <w:lvl w:ilvl="0" w:tplc="E57454FC">
      <w:start w:val="1"/>
      <w:numFmt w:val="bullet"/>
      <w:lvlText w:val=""/>
      <w:lvlJc w:val="left"/>
      <w:pPr>
        <w:ind w:left="644" w:hanging="360"/>
      </w:pPr>
      <w:rPr>
        <w:rFonts w:ascii="Symbol" w:hAnsi="Symbol" w:hint="default"/>
      </w:rPr>
    </w:lvl>
    <w:lvl w:ilvl="1" w:tplc="0C1A0003" w:tentative="1">
      <w:start w:val="1"/>
      <w:numFmt w:val="bullet"/>
      <w:lvlText w:val="o"/>
      <w:lvlJc w:val="left"/>
      <w:pPr>
        <w:ind w:left="1364" w:hanging="360"/>
      </w:pPr>
      <w:rPr>
        <w:rFonts w:ascii="Courier New" w:hAnsi="Courier New" w:cs="Courier New" w:hint="default"/>
      </w:rPr>
    </w:lvl>
    <w:lvl w:ilvl="2" w:tplc="0C1A0005" w:tentative="1">
      <w:start w:val="1"/>
      <w:numFmt w:val="bullet"/>
      <w:lvlText w:val=""/>
      <w:lvlJc w:val="left"/>
      <w:pPr>
        <w:ind w:left="2084" w:hanging="360"/>
      </w:pPr>
      <w:rPr>
        <w:rFonts w:ascii="Wingdings" w:hAnsi="Wingdings" w:hint="default"/>
      </w:rPr>
    </w:lvl>
    <w:lvl w:ilvl="3" w:tplc="0C1A0001" w:tentative="1">
      <w:start w:val="1"/>
      <w:numFmt w:val="bullet"/>
      <w:lvlText w:val=""/>
      <w:lvlJc w:val="left"/>
      <w:pPr>
        <w:ind w:left="2804" w:hanging="360"/>
      </w:pPr>
      <w:rPr>
        <w:rFonts w:ascii="Symbol" w:hAnsi="Symbol" w:hint="default"/>
      </w:rPr>
    </w:lvl>
    <w:lvl w:ilvl="4" w:tplc="0C1A0003" w:tentative="1">
      <w:start w:val="1"/>
      <w:numFmt w:val="bullet"/>
      <w:lvlText w:val="o"/>
      <w:lvlJc w:val="left"/>
      <w:pPr>
        <w:ind w:left="3524" w:hanging="360"/>
      </w:pPr>
      <w:rPr>
        <w:rFonts w:ascii="Courier New" w:hAnsi="Courier New" w:cs="Courier New" w:hint="default"/>
      </w:rPr>
    </w:lvl>
    <w:lvl w:ilvl="5" w:tplc="0C1A0005" w:tentative="1">
      <w:start w:val="1"/>
      <w:numFmt w:val="bullet"/>
      <w:lvlText w:val=""/>
      <w:lvlJc w:val="left"/>
      <w:pPr>
        <w:ind w:left="4244" w:hanging="360"/>
      </w:pPr>
      <w:rPr>
        <w:rFonts w:ascii="Wingdings" w:hAnsi="Wingdings" w:hint="default"/>
      </w:rPr>
    </w:lvl>
    <w:lvl w:ilvl="6" w:tplc="0C1A0001" w:tentative="1">
      <w:start w:val="1"/>
      <w:numFmt w:val="bullet"/>
      <w:lvlText w:val=""/>
      <w:lvlJc w:val="left"/>
      <w:pPr>
        <w:ind w:left="4964" w:hanging="360"/>
      </w:pPr>
      <w:rPr>
        <w:rFonts w:ascii="Symbol" w:hAnsi="Symbol" w:hint="default"/>
      </w:rPr>
    </w:lvl>
    <w:lvl w:ilvl="7" w:tplc="0C1A0003" w:tentative="1">
      <w:start w:val="1"/>
      <w:numFmt w:val="bullet"/>
      <w:lvlText w:val="o"/>
      <w:lvlJc w:val="left"/>
      <w:pPr>
        <w:ind w:left="5684" w:hanging="360"/>
      </w:pPr>
      <w:rPr>
        <w:rFonts w:ascii="Courier New" w:hAnsi="Courier New" w:cs="Courier New" w:hint="default"/>
      </w:rPr>
    </w:lvl>
    <w:lvl w:ilvl="8" w:tplc="0C1A0005" w:tentative="1">
      <w:start w:val="1"/>
      <w:numFmt w:val="bullet"/>
      <w:lvlText w:val=""/>
      <w:lvlJc w:val="left"/>
      <w:pPr>
        <w:ind w:left="6404" w:hanging="360"/>
      </w:pPr>
      <w:rPr>
        <w:rFonts w:ascii="Wingdings" w:hAnsi="Wingdings" w:hint="default"/>
      </w:rPr>
    </w:lvl>
  </w:abstractNum>
  <w:abstractNum w:abstractNumId="18"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0" w15:restartNumberingAfterBreak="0">
    <w:nsid w:val="521661D4"/>
    <w:multiLevelType w:val="hybridMultilevel"/>
    <w:tmpl w:val="788E590C"/>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567A5504"/>
    <w:multiLevelType w:val="hybridMultilevel"/>
    <w:tmpl w:val="352C4B62"/>
    <w:lvl w:ilvl="0" w:tplc="E57454FC">
      <w:start w:val="1"/>
      <w:numFmt w:val="bullet"/>
      <w:lvlText w:val=""/>
      <w:lvlJc w:val="left"/>
      <w:pPr>
        <w:ind w:left="720" w:hanging="360"/>
      </w:pPr>
      <w:rPr>
        <w:rFonts w:ascii="Symbol" w:hAnsi="Symbol" w:hint="default"/>
      </w:rPr>
    </w:lvl>
    <w:lvl w:ilvl="1" w:tplc="37CAAC2C">
      <w:numFmt w:val="bullet"/>
      <w:lvlText w:val="-"/>
      <w:lvlJc w:val="left"/>
      <w:pPr>
        <w:ind w:left="1440" w:hanging="360"/>
      </w:pPr>
      <w:rPr>
        <w:rFonts w:ascii="Arial" w:eastAsia="Times New Roman" w:hAnsi="Arial" w:cs="Arial"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F9F22D0"/>
    <w:multiLevelType w:val="hybridMultilevel"/>
    <w:tmpl w:val="24346676"/>
    <w:lvl w:ilvl="0" w:tplc="31DE9F7C">
      <w:start w:val="1"/>
      <w:numFmt w:val="bullet"/>
      <w:lvlText w:val=""/>
      <w:lvlJc w:val="left"/>
      <w:pPr>
        <w:ind w:left="360" w:hanging="360"/>
      </w:pPr>
      <w:rPr>
        <w:rFonts w:ascii="Symbol" w:hAnsi="Symbol" w:hint="default"/>
        <w:sz w:val="16"/>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5" w15:restartNumberingAfterBreak="0">
    <w:nsid w:val="65DF7B97"/>
    <w:multiLevelType w:val="hybridMultilevel"/>
    <w:tmpl w:val="3190C0B0"/>
    <w:lvl w:ilvl="0" w:tplc="31C2268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8"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9"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6"/>
  </w:num>
  <w:num w:numId="8">
    <w:abstractNumId w:val="22"/>
  </w:num>
  <w:num w:numId="9">
    <w:abstractNumId w:val="20"/>
  </w:num>
  <w:num w:numId="10">
    <w:abstractNumId w:val="26"/>
  </w:num>
  <w:num w:numId="11">
    <w:abstractNumId w:val="17"/>
  </w:num>
  <w:num w:numId="12">
    <w:abstractNumId w:val="5"/>
  </w:num>
  <w:num w:numId="13">
    <w:abstractNumId w:val="21"/>
  </w:num>
  <w:num w:numId="14">
    <w:abstractNumId w:val="13"/>
  </w:num>
  <w:num w:numId="15">
    <w:abstractNumId w:val="31"/>
  </w:num>
  <w:num w:numId="16">
    <w:abstractNumId w:val="10"/>
  </w:num>
  <w:num w:numId="17">
    <w:abstractNumId w:val="3"/>
  </w:num>
  <w:num w:numId="1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4"/>
  </w:num>
  <w:num w:numId="23">
    <w:abstractNumId w:val="2"/>
  </w:num>
  <w:num w:numId="24">
    <w:abstractNumId w:val="30"/>
  </w:num>
  <w:num w:numId="2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
  </w:num>
  <w:num w:numId="29">
    <w:abstractNumId w:val="28"/>
  </w:num>
  <w:num w:numId="30">
    <w:abstractNumId w:val="8"/>
  </w:num>
  <w:num w:numId="31">
    <w:abstractNumId w:val="16"/>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5"/>
  </w:num>
  <w:num w:numId="35">
    <w:abstractNumId w:val="15"/>
  </w:num>
  <w:num w:numId="36">
    <w:abstractNumId w:val="1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21246"/>
    <w:rsid w:val="00021B1D"/>
    <w:rsid w:val="000235CB"/>
    <w:rsid w:val="00025B98"/>
    <w:rsid w:val="00027F3B"/>
    <w:rsid w:val="00034E44"/>
    <w:rsid w:val="00037C02"/>
    <w:rsid w:val="00042AFF"/>
    <w:rsid w:val="000477E1"/>
    <w:rsid w:val="00053906"/>
    <w:rsid w:val="000602AE"/>
    <w:rsid w:val="000604A3"/>
    <w:rsid w:val="000634D4"/>
    <w:rsid w:val="0008187B"/>
    <w:rsid w:val="000825DC"/>
    <w:rsid w:val="00083551"/>
    <w:rsid w:val="00086D8E"/>
    <w:rsid w:val="000929DC"/>
    <w:rsid w:val="000A2620"/>
    <w:rsid w:val="000A5D30"/>
    <w:rsid w:val="000B1D14"/>
    <w:rsid w:val="000B1FC8"/>
    <w:rsid w:val="000B471A"/>
    <w:rsid w:val="000B4770"/>
    <w:rsid w:val="000B4EDA"/>
    <w:rsid w:val="000C6EC3"/>
    <w:rsid w:val="000C7FCD"/>
    <w:rsid w:val="000E000E"/>
    <w:rsid w:val="000E33B2"/>
    <w:rsid w:val="000E6513"/>
    <w:rsid w:val="000E71E2"/>
    <w:rsid w:val="000E7D7E"/>
    <w:rsid w:val="000F0BAF"/>
    <w:rsid w:val="000F0D64"/>
    <w:rsid w:val="000F4BD8"/>
    <w:rsid w:val="001017DF"/>
    <w:rsid w:val="001029DB"/>
    <w:rsid w:val="00102BD5"/>
    <w:rsid w:val="00102F13"/>
    <w:rsid w:val="00105685"/>
    <w:rsid w:val="00106956"/>
    <w:rsid w:val="0011304C"/>
    <w:rsid w:val="00120062"/>
    <w:rsid w:val="001223B3"/>
    <w:rsid w:val="00122A00"/>
    <w:rsid w:val="00134C0F"/>
    <w:rsid w:val="001375B8"/>
    <w:rsid w:val="00145FB4"/>
    <w:rsid w:val="001542BF"/>
    <w:rsid w:val="00162C65"/>
    <w:rsid w:val="00165FB7"/>
    <w:rsid w:val="00180216"/>
    <w:rsid w:val="0018670C"/>
    <w:rsid w:val="001873D4"/>
    <w:rsid w:val="00195000"/>
    <w:rsid w:val="00196DFE"/>
    <w:rsid w:val="00197171"/>
    <w:rsid w:val="001A283F"/>
    <w:rsid w:val="001A4641"/>
    <w:rsid w:val="001B6365"/>
    <w:rsid w:val="001D4CF3"/>
    <w:rsid w:val="001D7593"/>
    <w:rsid w:val="001E1E47"/>
    <w:rsid w:val="001F4B12"/>
    <w:rsid w:val="001F5429"/>
    <w:rsid w:val="00201946"/>
    <w:rsid w:val="002025AA"/>
    <w:rsid w:val="00202CEA"/>
    <w:rsid w:val="0020489B"/>
    <w:rsid w:val="00205694"/>
    <w:rsid w:val="002138B8"/>
    <w:rsid w:val="002159D5"/>
    <w:rsid w:val="00217B97"/>
    <w:rsid w:val="00221A68"/>
    <w:rsid w:val="002253AB"/>
    <w:rsid w:val="00226BFA"/>
    <w:rsid w:val="00227569"/>
    <w:rsid w:val="00227AE7"/>
    <w:rsid w:val="0024664F"/>
    <w:rsid w:val="00263C37"/>
    <w:rsid w:val="0026650C"/>
    <w:rsid w:val="002800B7"/>
    <w:rsid w:val="00282D74"/>
    <w:rsid w:val="00291FFA"/>
    <w:rsid w:val="0029388B"/>
    <w:rsid w:val="002956F6"/>
    <w:rsid w:val="002A43A1"/>
    <w:rsid w:val="002B012C"/>
    <w:rsid w:val="002C2157"/>
    <w:rsid w:val="002C2C0E"/>
    <w:rsid w:val="002C3C0E"/>
    <w:rsid w:val="002D374F"/>
    <w:rsid w:val="002D3AF4"/>
    <w:rsid w:val="002D6E5D"/>
    <w:rsid w:val="002E1C76"/>
    <w:rsid w:val="002F31C8"/>
    <w:rsid w:val="003011F1"/>
    <w:rsid w:val="00313434"/>
    <w:rsid w:val="003372C3"/>
    <w:rsid w:val="003374AD"/>
    <w:rsid w:val="00343106"/>
    <w:rsid w:val="00346023"/>
    <w:rsid w:val="00347E59"/>
    <w:rsid w:val="0035094C"/>
    <w:rsid w:val="00350C50"/>
    <w:rsid w:val="003562AB"/>
    <w:rsid w:val="003571B5"/>
    <w:rsid w:val="00360BC0"/>
    <w:rsid w:val="00362E1E"/>
    <w:rsid w:val="00366FDA"/>
    <w:rsid w:val="0036714F"/>
    <w:rsid w:val="003679CE"/>
    <w:rsid w:val="00370862"/>
    <w:rsid w:val="00370964"/>
    <w:rsid w:val="00370A56"/>
    <w:rsid w:val="0037226C"/>
    <w:rsid w:val="0037282B"/>
    <w:rsid w:val="0037287B"/>
    <w:rsid w:val="00376D97"/>
    <w:rsid w:val="00377A06"/>
    <w:rsid w:val="00383701"/>
    <w:rsid w:val="00383785"/>
    <w:rsid w:val="0038416C"/>
    <w:rsid w:val="00387C52"/>
    <w:rsid w:val="003937B3"/>
    <w:rsid w:val="003B0F89"/>
    <w:rsid w:val="003B3429"/>
    <w:rsid w:val="003B454A"/>
    <w:rsid w:val="003B4C61"/>
    <w:rsid w:val="003D5E68"/>
    <w:rsid w:val="003F40C2"/>
    <w:rsid w:val="0040550B"/>
    <w:rsid w:val="00406D24"/>
    <w:rsid w:val="00406E06"/>
    <w:rsid w:val="00410475"/>
    <w:rsid w:val="00417B99"/>
    <w:rsid w:val="00422259"/>
    <w:rsid w:val="004267E4"/>
    <w:rsid w:val="004321A4"/>
    <w:rsid w:val="004372A5"/>
    <w:rsid w:val="00441093"/>
    <w:rsid w:val="00443494"/>
    <w:rsid w:val="004441A5"/>
    <w:rsid w:val="004548DA"/>
    <w:rsid w:val="00456922"/>
    <w:rsid w:val="004670FD"/>
    <w:rsid w:val="00473163"/>
    <w:rsid w:val="00474A17"/>
    <w:rsid w:val="004801BF"/>
    <w:rsid w:val="004842A6"/>
    <w:rsid w:val="00485AF4"/>
    <w:rsid w:val="00492BFF"/>
    <w:rsid w:val="00495A5D"/>
    <w:rsid w:val="004A504C"/>
    <w:rsid w:val="004C0801"/>
    <w:rsid w:val="004C0BA5"/>
    <w:rsid w:val="004D30E0"/>
    <w:rsid w:val="004D563C"/>
    <w:rsid w:val="004D6629"/>
    <w:rsid w:val="004E12BB"/>
    <w:rsid w:val="004E6835"/>
    <w:rsid w:val="004F0C6D"/>
    <w:rsid w:val="00507659"/>
    <w:rsid w:val="00513836"/>
    <w:rsid w:val="00513AA8"/>
    <w:rsid w:val="00520803"/>
    <w:rsid w:val="00524549"/>
    <w:rsid w:val="00525BD8"/>
    <w:rsid w:val="00534503"/>
    <w:rsid w:val="00537884"/>
    <w:rsid w:val="00541DE9"/>
    <w:rsid w:val="00547ACC"/>
    <w:rsid w:val="00547E32"/>
    <w:rsid w:val="00551479"/>
    <w:rsid w:val="00552B97"/>
    <w:rsid w:val="00554105"/>
    <w:rsid w:val="0056199D"/>
    <w:rsid w:val="00573C23"/>
    <w:rsid w:val="005757D6"/>
    <w:rsid w:val="0057655A"/>
    <w:rsid w:val="0058798D"/>
    <w:rsid w:val="00594481"/>
    <w:rsid w:val="00594486"/>
    <w:rsid w:val="005A1535"/>
    <w:rsid w:val="005A4ECF"/>
    <w:rsid w:val="005A5F4F"/>
    <w:rsid w:val="005A7E43"/>
    <w:rsid w:val="005B155E"/>
    <w:rsid w:val="005B76A8"/>
    <w:rsid w:val="005C04DF"/>
    <w:rsid w:val="005C09C4"/>
    <w:rsid w:val="005C5BFC"/>
    <w:rsid w:val="005C74AF"/>
    <w:rsid w:val="005D71D4"/>
    <w:rsid w:val="005E314F"/>
    <w:rsid w:val="005E38CD"/>
    <w:rsid w:val="005E753D"/>
    <w:rsid w:val="005F0AC3"/>
    <w:rsid w:val="005F2DCE"/>
    <w:rsid w:val="005F7FF3"/>
    <w:rsid w:val="006015F2"/>
    <w:rsid w:val="006032F5"/>
    <w:rsid w:val="00613DDB"/>
    <w:rsid w:val="006246C1"/>
    <w:rsid w:val="00624F36"/>
    <w:rsid w:val="00627B9C"/>
    <w:rsid w:val="0063744B"/>
    <w:rsid w:val="00637F4E"/>
    <w:rsid w:val="00641B42"/>
    <w:rsid w:val="00654035"/>
    <w:rsid w:val="00654F1A"/>
    <w:rsid w:val="00662B99"/>
    <w:rsid w:val="006701BB"/>
    <w:rsid w:val="00671156"/>
    <w:rsid w:val="0067312D"/>
    <w:rsid w:val="00676398"/>
    <w:rsid w:val="006951EA"/>
    <w:rsid w:val="006A0A9B"/>
    <w:rsid w:val="006A28E7"/>
    <w:rsid w:val="006A7FEF"/>
    <w:rsid w:val="006B2127"/>
    <w:rsid w:val="006B3353"/>
    <w:rsid w:val="006B3BD5"/>
    <w:rsid w:val="006B7ADF"/>
    <w:rsid w:val="006C0E5D"/>
    <w:rsid w:val="006C0FBE"/>
    <w:rsid w:val="006C131C"/>
    <w:rsid w:val="006D1621"/>
    <w:rsid w:val="006D2637"/>
    <w:rsid w:val="006E1935"/>
    <w:rsid w:val="006E1AD0"/>
    <w:rsid w:val="006E3A06"/>
    <w:rsid w:val="006E46EE"/>
    <w:rsid w:val="006F4061"/>
    <w:rsid w:val="006F7064"/>
    <w:rsid w:val="00702260"/>
    <w:rsid w:val="0070645A"/>
    <w:rsid w:val="0071360B"/>
    <w:rsid w:val="007148F3"/>
    <w:rsid w:val="0071558E"/>
    <w:rsid w:val="007226A9"/>
    <w:rsid w:val="007356C1"/>
    <w:rsid w:val="00737C2C"/>
    <w:rsid w:val="00737E27"/>
    <w:rsid w:val="00741008"/>
    <w:rsid w:val="00745356"/>
    <w:rsid w:val="00747D93"/>
    <w:rsid w:val="007506BA"/>
    <w:rsid w:val="00756CCF"/>
    <w:rsid w:val="00756F6E"/>
    <w:rsid w:val="00761A60"/>
    <w:rsid w:val="00761D88"/>
    <w:rsid w:val="00776DA5"/>
    <w:rsid w:val="0078392B"/>
    <w:rsid w:val="0078630A"/>
    <w:rsid w:val="007A6483"/>
    <w:rsid w:val="007B55AF"/>
    <w:rsid w:val="007C5EA5"/>
    <w:rsid w:val="007C652A"/>
    <w:rsid w:val="007C6CF1"/>
    <w:rsid w:val="007C6D87"/>
    <w:rsid w:val="007D6A38"/>
    <w:rsid w:val="007E0283"/>
    <w:rsid w:val="007E2D01"/>
    <w:rsid w:val="007E443C"/>
    <w:rsid w:val="007E48BA"/>
    <w:rsid w:val="007E7731"/>
    <w:rsid w:val="007F0FC0"/>
    <w:rsid w:val="007F1ACE"/>
    <w:rsid w:val="007F45D9"/>
    <w:rsid w:val="00806418"/>
    <w:rsid w:val="008123B1"/>
    <w:rsid w:val="00820366"/>
    <w:rsid w:val="00823E68"/>
    <w:rsid w:val="00837643"/>
    <w:rsid w:val="0084371C"/>
    <w:rsid w:val="00843F78"/>
    <w:rsid w:val="00845498"/>
    <w:rsid w:val="00857FAA"/>
    <w:rsid w:val="00862A0D"/>
    <w:rsid w:val="0086416D"/>
    <w:rsid w:val="0087580A"/>
    <w:rsid w:val="00887C8D"/>
    <w:rsid w:val="00890A66"/>
    <w:rsid w:val="00891D7F"/>
    <w:rsid w:val="00892234"/>
    <w:rsid w:val="008A19AA"/>
    <w:rsid w:val="008A5FC1"/>
    <w:rsid w:val="008B3C08"/>
    <w:rsid w:val="008D3C99"/>
    <w:rsid w:val="008D3E8D"/>
    <w:rsid w:val="008D4084"/>
    <w:rsid w:val="008E20D3"/>
    <w:rsid w:val="008E58A2"/>
    <w:rsid w:val="008E7F3C"/>
    <w:rsid w:val="008F6752"/>
    <w:rsid w:val="00905150"/>
    <w:rsid w:val="00913028"/>
    <w:rsid w:val="00916D60"/>
    <w:rsid w:val="00920D38"/>
    <w:rsid w:val="00922333"/>
    <w:rsid w:val="00931DD2"/>
    <w:rsid w:val="009366A4"/>
    <w:rsid w:val="00936CE2"/>
    <w:rsid w:val="00937AF9"/>
    <w:rsid w:val="009540C3"/>
    <w:rsid w:val="00960F08"/>
    <w:rsid w:val="009628F3"/>
    <w:rsid w:val="00963B17"/>
    <w:rsid w:val="009775AA"/>
    <w:rsid w:val="009776D9"/>
    <w:rsid w:val="00980212"/>
    <w:rsid w:val="00986DCA"/>
    <w:rsid w:val="00992790"/>
    <w:rsid w:val="009B14C5"/>
    <w:rsid w:val="009B293B"/>
    <w:rsid w:val="009B4799"/>
    <w:rsid w:val="009B4D14"/>
    <w:rsid w:val="009B5B19"/>
    <w:rsid w:val="009D2E86"/>
    <w:rsid w:val="009E2BF6"/>
    <w:rsid w:val="009E5382"/>
    <w:rsid w:val="009F4BBB"/>
    <w:rsid w:val="009F607C"/>
    <w:rsid w:val="00A00E9F"/>
    <w:rsid w:val="00A044C2"/>
    <w:rsid w:val="00A07865"/>
    <w:rsid w:val="00A176FC"/>
    <w:rsid w:val="00A2049A"/>
    <w:rsid w:val="00A22326"/>
    <w:rsid w:val="00A30519"/>
    <w:rsid w:val="00A46E67"/>
    <w:rsid w:val="00A51D8D"/>
    <w:rsid w:val="00A56348"/>
    <w:rsid w:val="00A63515"/>
    <w:rsid w:val="00A7308E"/>
    <w:rsid w:val="00A83868"/>
    <w:rsid w:val="00A85C82"/>
    <w:rsid w:val="00A85F1E"/>
    <w:rsid w:val="00A871E7"/>
    <w:rsid w:val="00A91354"/>
    <w:rsid w:val="00A9565B"/>
    <w:rsid w:val="00A979DB"/>
    <w:rsid w:val="00AA2395"/>
    <w:rsid w:val="00AA3972"/>
    <w:rsid w:val="00AA3F84"/>
    <w:rsid w:val="00AA40CA"/>
    <w:rsid w:val="00AA767D"/>
    <w:rsid w:val="00AB3239"/>
    <w:rsid w:val="00AC1216"/>
    <w:rsid w:val="00AC6734"/>
    <w:rsid w:val="00AD1DA0"/>
    <w:rsid w:val="00AD292B"/>
    <w:rsid w:val="00AD57C7"/>
    <w:rsid w:val="00AD6761"/>
    <w:rsid w:val="00AD7E92"/>
    <w:rsid w:val="00AE1E32"/>
    <w:rsid w:val="00AE58B2"/>
    <w:rsid w:val="00AF01B1"/>
    <w:rsid w:val="00AF409D"/>
    <w:rsid w:val="00AF4D9F"/>
    <w:rsid w:val="00B00AC6"/>
    <w:rsid w:val="00B0201A"/>
    <w:rsid w:val="00B02614"/>
    <w:rsid w:val="00B028B5"/>
    <w:rsid w:val="00B04695"/>
    <w:rsid w:val="00B04F92"/>
    <w:rsid w:val="00B11988"/>
    <w:rsid w:val="00B13536"/>
    <w:rsid w:val="00B2080E"/>
    <w:rsid w:val="00B2209C"/>
    <w:rsid w:val="00B22B07"/>
    <w:rsid w:val="00B232D1"/>
    <w:rsid w:val="00B303E1"/>
    <w:rsid w:val="00B323FA"/>
    <w:rsid w:val="00B32530"/>
    <w:rsid w:val="00B43A07"/>
    <w:rsid w:val="00B5372B"/>
    <w:rsid w:val="00B56067"/>
    <w:rsid w:val="00B566A0"/>
    <w:rsid w:val="00B6205F"/>
    <w:rsid w:val="00B70261"/>
    <w:rsid w:val="00B75404"/>
    <w:rsid w:val="00B756BA"/>
    <w:rsid w:val="00B77F22"/>
    <w:rsid w:val="00B81E51"/>
    <w:rsid w:val="00B82922"/>
    <w:rsid w:val="00B877BC"/>
    <w:rsid w:val="00BA08AC"/>
    <w:rsid w:val="00BA7BBE"/>
    <w:rsid w:val="00BB03F2"/>
    <w:rsid w:val="00BB073B"/>
    <w:rsid w:val="00BB40D4"/>
    <w:rsid w:val="00BB64D9"/>
    <w:rsid w:val="00BB662D"/>
    <w:rsid w:val="00BB76C5"/>
    <w:rsid w:val="00BC01CD"/>
    <w:rsid w:val="00BC0782"/>
    <w:rsid w:val="00BD0148"/>
    <w:rsid w:val="00BD3F31"/>
    <w:rsid w:val="00BD51FA"/>
    <w:rsid w:val="00BE0EE4"/>
    <w:rsid w:val="00BE337B"/>
    <w:rsid w:val="00BE4DF9"/>
    <w:rsid w:val="00BE57B2"/>
    <w:rsid w:val="00BF3C94"/>
    <w:rsid w:val="00C0177D"/>
    <w:rsid w:val="00C039E5"/>
    <w:rsid w:val="00C15594"/>
    <w:rsid w:val="00C16CF1"/>
    <w:rsid w:val="00C32F41"/>
    <w:rsid w:val="00C340F0"/>
    <w:rsid w:val="00C36DDA"/>
    <w:rsid w:val="00C46A36"/>
    <w:rsid w:val="00C56A9B"/>
    <w:rsid w:val="00C601AC"/>
    <w:rsid w:val="00C632E7"/>
    <w:rsid w:val="00C74616"/>
    <w:rsid w:val="00C80555"/>
    <w:rsid w:val="00C80A00"/>
    <w:rsid w:val="00C81A1E"/>
    <w:rsid w:val="00C81FC9"/>
    <w:rsid w:val="00C83015"/>
    <w:rsid w:val="00C8402A"/>
    <w:rsid w:val="00C86B11"/>
    <w:rsid w:val="00C96A0B"/>
    <w:rsid w:val="00CA0291"/>
    <w:rsid w:val="00CA5BAD"/>
    <w:rsid w:val="00CA6091"/>
    <w:rsid w:val="00CA655D"/>
    <w:rsid w:val="00CA736F"/>
    <w:rsid w:val="00CC52A0"/>
    <w:rsid w:val="00CD2DFB"/>
    <w:rsid w:val="00CE0818"/>
    <w:rsid w:val="00CE0C18"/>
    <w:rsid w:val="00CE0D63"/>
    <w:rsid w:val="00CE397B"/>
    <w:rsid w:val="00CE59DD"/>
    <w:rsid w:val="00CE7766"/>
    <w:rsid w:val="00CE7B85"/>
    <w:rsid w:val="00CF12B2"/>
    <w:rsid w:val="00CF1F1C"/>
    <w:rsid w:val="00CF3C30"/>
    <w:rsid w:val="00D107D9"/>
    <w:rsid w:val="00D11286"/>
    <w:rsid w:val="00D13DE5"/>
    <w:rsid w:val="00D14B62"/>
    <w:rsid w:val="00D1534D"/>
    <w:rsid w:val="00D20829"/>
    <w:rsid w:val="00D21AEC"/>
    <w:rsid w:val="00D24322"/>
    <w:rsid w:val="00D25D59"/>
    <w:rsid w:val="00D26E50"/>
    <w:rsid w:val="00D31AA2"/>
    <w:rsid w:val="00D40C55"/>
    <w:rsid w:val="00D40F12"/>
    <w:rsid w:val="00D45DFE"/>
    <w:rsid w:val="00D54A6C"/>
    <w:rsid w:val="00D56C8D"/>
    <w:rsid w:val="00D634F4"/>
    <w:rsid w:val="00D644F3"/>
    <w:rsid w:val="00D7254D"/>
    <w:rsid w:val="00D74776"/>
    <w:rsid w:val="00D761A8"/>
    <w:rsid w:val="00D81C46"/>
    <w:rsid w:val="00D82D38"/>
    <w:rsid w:val="00D87CE0"/>
    <w:rsid w:val="00D901E5"/>
    <w:rsid w:val="00D90763"/>
    <w:rsid w:val="00D9145C"/>
    <w:rsid w:val="00DA32DE"/>
    <w:rsid w:val="00DA5BB9"/>
    <w:rsid w:val="00DA7070"/>
    <w:rsid w:val="00DB4287"/>
    <w:rsid w:val="00DB58F9"/>
    <w:rsid w:val="00DC020C"/>
    <w:rsid w:val="00DC3C73"/>
    <w:rsid w:val="00DD2012"/>
    <w:rsid w:val="00DD5566"/>
    <w:rsid w:val="00DD6F6B"/>
    <w:rsid w:val="00DE3FCC"/>
    <w:rsid w:val="00DF0345"/>
    <w:rsid w:val="00DF5E0E"/>
    <w:rsid w:val="00E05C69"/>
    <w:rsid w:val="00E20136"/>
    <w:rsid w:val="00E22D44"/>
    <w:rsid w:val="00E24F54"/>
    <w:rsid w:val="00E25071"/>
    <w:rsid w:val="00E259E4"/>
    <w:rsid w:val="00E27D5B"/>
    <w:rsid w:val="00E310C6"/>
    <w:rsid w:val="00E321EB"/>
    <w:rsid w:val="00E360DA"/>
    <w:rsid w:val="00E44C03"/>
    <w:rsid w:val="00E460B6"/>
    <w:rsid w:val="00E46790"/>
    <w:rsid w:val="00E551CB"/>
    <w:rsid w:val="00E56F4F"/>
    <w:rsid w:val="00E6315E"/>
    <w:rsid w:val="00E75302"/>
    <w:rsid w:val="00E83FF0"/>
    <w:rsid w:val="00E85784"/>
    <w:rsid w:val="00E95795"/>
    <w:rsid w:val="00E95B53"/>
    <w:rsid w:val="00EA47F2"/>
    <w:rsid w:val="00EB1EBD"/>
    <w:rsid w:val="00ED7210"/>
    <w:rsid w:val="00EE1A89"/>
    <w:rsid w:val="00EF186C"/>
    <w:rsid w:val="00EF5E52"/>
    <w:rsid w:val="00F02EEB"/>
    <w:rsid w:val="00F031C4"/>
    <w:rsid w:val="00F03553"/>
    <w:rsid w:val="00F06927"/>
    <w:rsid w:val="00F07F7A"/>
    <w:rsid w:val="00F11F8B"/>
    <w:rsid w:val="00F13EA6"/>
    <w:rsid w:val="00F21810"/>
    <w:rsid w:val="00F231EA"/>
    <w:rsid w:val="00F2328B"/>
    <w:rsid w:val="00F309C4"/>
    <w:rsid w:val="00F36417"/>
    <w:rsid w:val="00F37442"/>
    <w:rsid w:val="00F424C0"/>
    <w:rsid w:val="00F57C5A"/>
    <w:rsid w:val="00F64190"/>
    <w:rsid w:val="00F6648D"/>
    <w:rsid w:val="00F66D5A"/>
    <w:rsid w:val="00F672D6"/>
    <w:rsid w:val="00F74A76"/>
    <w:rsid w:val="00F818C8"/>
    <w:rsid w:val="00F81DB1"/>
    <w:rsid w:val="00F90C91"/>
    <w:rsid w:val="00F95D33"/>
    <w:rsid w:val="00F960CE"/>
    <w:rsid w:val="00F97E6A"/>
    <w:rsid w:val="00FA0080"/>
    <w:rsid w:val="00FA1316"/>
    <w:rsid w:val="00FA6F4D"/>
    <w:rsid w:val="00FA7FB5"/>
    <w:rsid w:val="00FB528E"/>
    <w:rsid w:val="00FB6C54"/>
    <w:rsid w:val="00FC44AA"/>
    <w:rsid w:val="00FC47AB"/>
    <w:rsid w:val="00FC6CA6"/>
    <w:rsid w:val="00FD661D"/>
    <w:rsid w:val="00FF2F62"/>
    <w:rsid w:val="00FF5E5E"/>
    <w:rsid w:val="00FF765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4F80E"/>
  <w15:chartTrackingRefBased/>
  <w15:docId w15:val="{BBD58075-DBC9-4F0D-85A1-4BEAA193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D5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0F4BD8"/>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link w:val="BodyText"/>
    <w:rsid w:val="002C2C0E"/>
    <w:rPr>
      <w:rFonts w:ascii="Verdana" w:hAnsi="Verdana"/>
      <w:szCs w:val="24"/>
      <w:lang w:val="hr-HR"/>
    </w:rPr>
  </w:style>
  <w:style w:type="paragraph" w:styleId="BalloonText">
    <w:name w:val="Balloon Text"/>
    <w:basedOn w:val="Normal"/>
    <w:semiHidden/>
    <w:rsid w:val="004267E4"/>
    <w:rPr>
      <w:rFonts w:ascii="Tahoma" w:hAnsi="Tahoma" w:cs="Tahoma"/>
      <w:sz w:val="16"/>
      <w:szCs w:val="16"/>
    </w:rPr>
  </w:style>
  <w:style w:type="paragraph" w:styleId="ListParagraph">
    <w:name w:val="List Paragraph"/>
    <w:basedOn w:val="Normal"/>
    <w:uiPriority w:val="34"/>
    <w:qFormat/>
    <w:rsid w:val="008E58A2"/>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57655A"/>
    <w:rPr>
      <w:color w:val="0000FF"/>
      <w:u w:val="single"/>
    </w:rPr>
  </w:style>
  <w:style w:type="paragraph" w:styleId="BodyText2">
    <w:name w:val="Body Text 2"/>
    <w:basedOn w:val="Normal"/>
    <w:link w:val="BodyText2Char"/>
    <w:rsid w:val="00105685"/>
    <w:pPr>
      <w:spacing w:after="120" w:line="480" w:lineRule="auto"/>
    </w:pPr>
    <w:rPr>
      <w:rFonts w:ascii="CYDutchR" w:hAnsi="CYDutchR"/>
      <w:lang w:val="en-US" w:eastAsia="en-US"/>
    </w:rPr>
  </w:style>
  <w:style w:type="character" w:customStyle="1" w:styleId="BodyText2Char">
    <w:name w:val="Body Text 2 Char"/>
    <w:link w:val="BodyText2"/>
    <w:rsid w:val="00105685"/>
    <w:rPr>
      <w:rFonts w:ascii="CYDutchR" w:hAnsi="CYDutchR"/>
      <w:sz w:val="24"/>
      <w:szCs w:val="24"/>
    </w:rPr>
  </w:style>
  <w:style w:type="character" w:styleId="Emphasis">
    <w:name w:val="Emphasis"/>
    <w:uiPriority w:val="20"/>
    <w:qFormat/>
    <w:rsid w:val="009628F3"/>
    <w:rPr>
      <w:i/>
      <w:iCs/>
    </w:rPr>
  </w:style>
  <w:style w:type="character" w:styleId="Strong">
    <w:name w:val="Strong"/>
    <w:uiPriority w:val="22"/>
    <w:qFormat/>
    <w:rsid w:val="00992790"/>
    <w:rPr>
      <w:b/>
      <w:bCs/>
    </w:rPr>
  </w:style>
  <w:style w:type="paragraph" w:customStyle="1" w:styleId="Char">
    <w:name w:val="Char"/>
    <w:basedOn w:val="Normal"/>
    <w:rsid w:val="001223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6015F2"/>
    <w:pPr>
      <w:spacing w:before="100" w:beforeAutospacing="1" w:after="100" w:afterAutospacing="1"/>
    </w:pPr>
    <w:rPr>
      <w:lang w:val="en-US" w:eastAsia="en-US"/>
    </w:rPr>
  </w:style>
  <w:style w:type="character" w:customStyle="1" w:styleId="apple-converted-space">
    <w:name w:val="apple-converted-space"/>
    <w:rsid w:val="006015F2"/>
  </w:style>
  <w:style w:type="paragraph" w:customStyle="1" w:styleId="Default">
    <w:name w:val="Default"/>
    <w:rsid w:val="0071558E"/>
    <w:pPr>
      <w:autoSpaceDE w:val="0"/>
      <w:autoSpaceDN w:val="0"/>
      <w:adjustRightInd w:val="0"/>
    </w:pPr>
    <w:rPr>
      <w:rFonts w:eastAsia="Calibri"/>
      <w:color w:val="000000"/>
      <w:sz w:val="24"/>
      <w:szCs w:val="24"/>
      <w:lang w:val="en-US" w:eastAsia="en-US"/>
    </w:rPr>
  </w:style>
  <w:style w:type="paragraph" w:styleId="BodyTextIndent">
    <w:name w:val="Body Text Indent"/>
    <w:basedOn w:val="Normal"/>
    <w:link w:val="BodyTextIndentChar"/>
    <w:rsid w:val="00AA3F84"/>
    <w:pPr>
      <w:spacing w:after="120"/>
      <w:ind w:left="283"/>
    </w:pPr>
  </w:style>
  <w:style w:type="character" w:customStyle="1" w:styleId="BodyTextIndentChar">
    <w:name w:val="Body Text Indent Char"/>
    <w:link w:val="BodyTextIndent"/>
    <w:rsid w:val="00AA3F84"/>
    <w:rPr>
      <w:sz w:val="24"/>
      <w:szCs w:val="24"/>
      <w:lang w:val="hr-HR" w:eastAsia="hr-HR"/>
    </w:rPr>
  </w:style>
  <w:style w:type="paragraph" w:styleId="Header">
    <w:name w:val="header"/>
    <w:basedOn w:val="Normal"/>
    <w:link w:val="HeaderChar"/>
    <w:rsid w:val="00AA3F84"/>
    <w:pPr>
      <w:tabs>
        <w:tab w:val="center" w:pos="4153"/>
        <w:tab w:val="right" w:pos="8306"/>
      </w:tabs>
    </w:pPr>
    <w:rPr>
      <w:rFonts w:ascii="Verdana" w:hAnsi="Verdana"/>
      <w:sz w:val="20"/>
      <w:lang w:eastAsia="en-US"/>
    </w:rPr>
  </w:style>
  <w:style w:type="character" w:customStyle="1" w:styleId="HeaderChar">
    <w:name w:val="Header Char"/>
    <w:link w:val="Header"/>
    <w:rsid w:val="00AA3F84"/>
    <w:rPr>
      <w:rFonts w:ascii="Verdana" w:hAnsi="Verdana"/>
      <w:szCs w:val="24"/>
      <w:lang w:val="hr-HR" w:eastAsia="en-US"/>
    </w:rPr>
  </w:style>
  <w:style w:type="paragraph" w:styleId="NoSpacing">
    <w:name w:val="No Spacing"/>
    <w:uiPriority w:val="1"/>
    <w:qFormat/>
    <w:rsid w:val="00DD5566"/>
    <w:rPr>
      <w:rFonts w:ascii="Calibri" w:eastAsia="Calibri" w:hAnsi="Calibri"/>
      <w:sz w:val="22"/>
      <w:szCs w:val="22"/>
      <w:lang w:eastAsia="en-US"/>
    </w:rPr>
  </w:style>
  <w:style w:type="character" w:customStyle="1" w:styleId="Heading2Char">
    <w:name w:val="Heading 2 Char"/>
    <w:link w:val="Heading2"/>
    <w:semiHidden/>
    <w:rsid w:val="000F4BD8"/>
    <w:rPr>
      <w:rFonts w:ascii="Cambria" w:hAnsi="Cambria"/>
      <w:b/>
      <w:bCs/>
      <w:color w:val="4F81BD"/>
      <w:sz w:val="26"/>
      <w:szCs w:val="26"/>
      <w:lang w:val="hr-HR" w:eastAsia="hr-HR"/>
    </w:rPr>
  </w:style>
  <w:style w:type="paragraph" w:customStyle="1" w:styleId="Char0">
    <w:name w:val="Char"/>
    <w:basedOn w:val="Normal"/>
    <w:rsid w:val="000F4BD8"/>
    <w:pPr>
      <w:spacing w:after="160" w:line="240" w:lineRule="exact"/>
    </w:pPr>
    <w:rPr>
      <w:rFonts w:ascii="Tahoma" w:hAnsi="Tahoma"/>
      <w:sz w:val="20"/>
      <w:szCs w:val="20"/>
      <w:lang w:val="en-US" w:eastAsia="en-US"/>
    </w:rPr>
  </w:style>
  <w:style w:type="character" w:styleId="PageNumber">
    <w:name w:val="page number"/>
    <w:rsid w:val="000F4BD8"/>
  </w:style>
  <w:style w:type="character" w:customStyle="1" w:styleId="Heading1Char">
    <w:name w:val="Heading 1 Char"/>
    <w:link w:val="Heading1"/>
    <w:rsid w:val="000F4BD8"/>
    <w:rPr>
      <w:b/>
      <w:bCs/>
      <w:sz w:val="24"/>
      <w:szCs w:val="24"/>
      <w:lang w:eastAsia="hr-HR"/>
    </w:rPr>
  </w:style>
  <w:style w:type="character" w:customStyle="1" w:styleId="UnresolvedMention1">
    <w:name w:val="Unresolved Mention1"/>
    <w:uiPriority w:val="99"/>
    <w:semiHidden/>
    <w:unhideWhenUsed/>
    <w:rsid w:val="00D11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26628367">
      <w:bodyDiv w:val="1"/>
      <w:marLeft w:val="0"/>
      <w:marRight w:val="0"/>
      <w:marTop w:val="0"/>
      <w:marBottom w:val="0"/>
      <w:divBdr>
        <w:top w:val="none" w:sz="0" w:space="0" w:color="auto"/>
        <w:left w:val="none" w:sz="0" w:space="0" w:color="auto"/>
        <w:bottom w:val="none" w:sz="0" w:space="0" w:color="auto"/>
        <w:right w:val="none" w:sz="0" w:space="0" w:color="auto"/>
      </w:divBdr>
    </w:div>
    <w:div w:id="6065479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79344563">
      <w:bodyDiv w:val="1"/>
      <w:marLeft w:val="0"/>
      <w:marRight w:val="0"/>
      <w:marTop w:val="0"/>
      <w:marBottom w:val="0"/>
      <w:divBdr>
        <w:top w:val="none" w:sz="0" w:space="0" w:color="auto"/>
        <w:left w:val="none" w:sz="0" w:space="0" w:color="auto"/>
        <w:bottom w:val="none" w:sz="0" w:space="0" w:color="auto"/>
        <w:right w:val="none" w:sz="0" w:space="0" w:color="auto"/>
      </w:divBdr>
    </w:div>
    <w:div w:id="1410008104">
      <w:bodyDiv w:val="1"/>
      <w:marLeft w:val="0"/>
      <w:marRight w:val="0"/>
      <w:marTop w:val="0"/>
      <w:marBottom w:val="0"/>
      <w:divBdr>
        <w:top w:val="none" w:sz="0" w:space="0" w:color="auto"/>
        <w:left w:val="none" w:sz="0" w:space="0" w:color="auto"/>
        <w:bottom w:val="none" w:sz="0" w:space="0" w:color="auto"/>
        <w:right w:val="none" w:sz="0" w:space="0" w:color="auto"/>
      </w:divBdr>
    </w:div>
    <w:div w:id="1494223402">
      <w:bodyDiv w:val="1"/>
      <w:marLeft w:val="0"/>
      <w:marRight w:val="0"/>
      <w:marTop w:val="0"/>
      <w:marBottom w:val="0"/>
      <w:divBdr>
        <w:top w:val="none" w:sz="0" w:space="0" w:color="auto"/>
        <w:left w:val="none" w:sz="0" w:space="0" w:color="auto"/>
        <w:bottom w:val="none" w:sz="0" w:space="0" w:color="auto"/>
        <w:right w:val="none" w:sz="0" w:space="0" w:color="auto"/>
      </w:divBdr>
    </w:div>
    <w:div w:id="1498425919">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ads.gov.ba/bs-Latn-BA/articles/69/stop-greskama-u-prijavam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vstv.pravosudje.ba/" TargetMode="External"/><Relationship Id="rId5" Type="http://schemas.openxmlformats.org/officeDocument/2006/relationships/webSettings" Target="webSettings.xml"/><Relationship Id="rId10" Type="http://schemas.openxmlformats.org/officeDocument/2006/relationships/hyperlink" Target="http://www.ads.gov.ba" TargetMode="Externa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99EF-D8A4-49AB-8402-B54FA6F47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17089</CharactersWithSpaces>
  <SharedDoc>false</SharedDoc>
  <HLinks>
    <vt:vector size="36" baseType="variant">
      <vt:variant>
        <vt:i4>3932194</vt:i4>
      </vt:variant>
      <vt:variant>
        <vt:i4>15</vt:i4>
      </vt:variant>
      <vt:variant>
        <vt:i4>0</vt:i4>
      </vt:variant>
      <vt:variant>
        <vt:i4>5</vt:i4>
      </vt:variant>
      <vt:variant>
        <vt:lpwstr>http://vstv.pravosudje.ba/</vt:lpwstr>
      </vt:variant>
      <vt:variant>
        <vt:lpwstr/>
      </vt:variant>
      <vt:variant>
        <vt:i4>6619194</vt:i4>
      </vt:variant>
      <vt:variant>
        <vt:i4>12</vt:i4>
      </vt:variant>
      <vt:variant>
        <vt:i4>0</vt:i4>
      </vt:variant>
      <vt:variant>
        <vt:i4>5</vt:i4>
      </vt:variant>
      <vt:variant>
        <vt:lpwstr>http://www.ads.gov.ba/</vt:lpwstr>
      </vt:variant>
      <vt:variant>
        <vt:lpwstr/>
      </vt:variant>
      <vt:variant>
        <vt:i4>3014739</vt:i4>
      </vt:variant>
      <vt:variant>
        <vt:i4>9</vt:i4>
      </vt:variant>
      <vt:variant>
        <vt:i4>0</vt:i4>
      </vt:variant>
      <vt:variant>
        <vt:i4>5</vt:i4>
      </vt:variant>
      <vt:variant>
        <vt:lpwstr>http://www.ads.gov.ba/v2/index.php?option=com_content&amp;view=article&amp;id=149&amp;Itemid=65&amp;lang=bs</vt:lpwstr>
      </vt:variant>
      <vt:variant>
        <vt:lpwstr>FD</vt:lpwstr>
      </vt:variant>
      <vt:variant>
        <vt:i4>2293855</vt:i4>
      </vt:variant>
      <vt:variant>
        <vt:i4>6</vt:i4>
      </vt:variant>
      <vt:variant>
        <vt:i4>0</vt:i4>
      </vt:variant>
      <vt:variant>
        <vt:i4>5</vt:i4>
      </vt:variant>
      <vt:variant>
        <vt:lpwstr>http://www.ads.gov.ba/v2/index.php?option=com_content&amp;view=article&amp;id=149&amp;Itemid=65&amp;lang=bs</vt:lpwstr>
      </vt:variant>
      <vt:variant>
        <vt:lpwstr>JI</vt:lpwstr>
      </vt:variant>
      <vt:variant>
        <vt:i4>3211376</vt:i4>
      </vt:variant>
      <vt:variant>
        <vt:i4>3</vt:i4>
      </vt:variant>
      <vt:variant>
        <vt:i4>0</vt:i4>
      </vt:variant>
      <vt:variant>
        <vt:i4>5</vt:i4>
      </vt:variant>
      <vt:variant>
        <vt:lpwstr>https://www.ads.gov.ba/bs-Latn-BA/articles/69/stop-greskama-u-prijavama</vt:lpwstr>
      </vt:variant>
      <vt:variant>
        <vt:lpwstr/>
      </vt:variant>
      <vt:variant>
        <vt:i4>7405605</vt:i4>
      </vt:variant>
      <vt:variant>
        <vt:i4>0</vt:i4>
      </vt:variant>
      <vt:variant>
        <vt:i4>0</vt:i4>
      </vt:variant>
      <vt:variant>
        <vt:i4>5</vt:i4>
      </vt:variant>
      <vt:variant>
        <vt:lpwstr>https://ads.gov.ba/bs-Latn-BA/articles/97/pravilnik-o-karakteru-i-sadrzaju-javnog-konkursa-nacinu-provo-enja-intervjua-i-obrascima-za-provo-enje-intervjua-integralni-tekst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Sarcevic</cp:lastModifiedBy>
  <cp:revision>3</cp:revision>
  <cp:lastPrinted>2022-07-25T09:46:00Z</cp:lastPrinted>
  <dcterms:created xsi:type="dcterms:W3CDTF">2019-04-30T12:16:00Z</dcterms:created>
  <dcterms:modified xsi:type="dcterms:W3CDTF">2023-12-05T12:31:00Z</dcterms:modified>
</cp:coreProperties>
</file>