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D79F" w14:textId="44276147"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 xml:space="preserve">na zahtjev </w:t>
      </w:r>
      <w:r w:rsidR="00905FE1">
        <w:rPr>
          <w:rFonts w:ascii="Arial" w:eastAsia="Calibri" w:hAnsi="Arial" w:cs="Arial"/>
          <w:sz w:val="20"/>
          <w:szCs w:val="20"/>
          <w:lang w:val="sr-Latn-BA" w:eastAsia="en-US"/>
        </w:rPr>
        <w:t>Ureda koordinatora za reformu javne uprave pri Uredu predsjedavajućeg Vijeća ministara</w:t>
      </w:r>
      <w:r w:rsidR="006C7835" w:rsidRPr="00601140">
        <w:rPr>
          <w:rFonts w:ascii="Arial" w:eastAsia="Calibri" w:hAnsi="Arial" w:cs="Arial"/>
          <w:sz w:val="20"/>
          <w:szCs w:val="20"/>
          <w:lang w:val="sr-Latn-BA" w:eastAsia="en-US"/>
        </w:rPr>
        <w:t xml:space="preserve"> Bosne i Hercegovine,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52D73711"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905FE1">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mjesta državn</w:t>
      </w:r>
      <w:r w:rsidR="004B6B46" w:rsidRPr="00601140">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službenika u </w:t>
      </w:r>
    </w:p>
    <w:p w14:paraId="21A95370" w14:textId="77777777" w:rsidR="00905FE1" w:rsidRDefault="00905FE1"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Uredu koordinatora za reformu javne uprave pri Uredu predsjedavajućeg Vijeća ministara</w:t>
      </w:r>
    </w:p>
    <w:p w14:paraId="5BA2BA56" w14:textId="541AC2A0" w:rsidR="001F2936"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 Bosne i Hercegovine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34EED0A5" w14:textId="7DBA8083" w:rsidR="005D794B" w:rsidRPr="00601140" w:rsidRDefault="009C7504"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1/01 </w:t>
      </w:r>
      <w:r w:rsidR="00A31B0C" w:rsidRPr="00601140">
        <w:rPr>
          <w:rFonts w:ascii="Arial" w:eastAsia="Calibri" w:hAnsi="Arial" w:cs="Arial"/>
          <w:b/>
          <w:sz w:val="20"/>
          <w:szCs w:val="20"/>
          <w:lang w:val="sr-Latn-BA" w:eastAsia="en-US"/>
        </w:rPr>
        <w:t xml:space="preserve">Viši stručni saradnik za </w:t>
      </w:r>
      <w:r w:rsidR="00905FE1">
        <w:rPr>
          <w:rFonts w:ascii="Arial" w:eastAsia="Calibri" w:hAnsi="Arial" w:cs="Arial"/>
          <w:b/>
          <w:sz w:val="20"/>
          <w:szCs w:val="20"/>
          <w:lang w:val="sr-Latn-BA" w:eastAsia="en-US"/>
        </w:rPr>
        <w:t>pravne poslove</w:t>
      </w:r>
    </w:p>
    <w:p w14:paraId="17537715" w14:textId="5B3A8E13" w:rsidR="004B6B46" w:rsidRPr="00601140" w:rsidRDefault="004B6B46"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sidR="00905FE1">
        <w:rPr>
          <w:rFonts w:ascii="Arial" w:eastAsia="Calibri" w:hAnsi="Arial" w:cs="Arial"/>
          <w:b/>
          <w:sz w:val="20"/>
          <w:szCs w:val="20"/>
          <w:lang w:val="sr-Latn-BA" w:eastAsia="en-US"/>
        </w:rPr>
        <w:t>Stručni saradnik za reformu javne uprave</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72D3102B" w14:textId="6E06C129" w:rsidR="00ED3360" w:rsidRPr="00601140" w:rsidRDefault="00905FE1"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Pravna jedinica</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5851324A" w14:textId="77777777" w:rsidR="00905FE1" w:rsidRDefault="00905FE1" w:rsidP="00A31B0C">
      <w:pPr>
        <w:jc w:val="both"/>
        <w:rPr>
          <w:rFonts w:ascii="Arial" w:eastAsia="Calibri" w:hAnsi="Arial" w:cs="Arial"/>
          <w:b/>
          <w:sz w:val="20"/>
          <w:szCs w:val="20"/>
          <w:u w:val="single"/>
          <w:lang w:val="sr-Latn-BA" w:eastAsia="en-US"/>
        </w:rPr>
      </w:pPr>
      <w:r w:rsidRPr="00905FE1">
        <w:rPr>
          <w:rFonts w:ascii="Arial" w:eastAsia="Calibri" w:hAnsi="Arial" w:cs="Arial"/>
          <w:b/>
          <w:sz w:val="20"/>
          <w:szCs w:val="20"/>
          <w:u w:val="single"/>
          <w:lang w:val="sr-Latn-BA" w:eastAsia="en-US"/>
        </w:rPr>
        <w:t>1/01 Viši stručni saradnik za pravne poslove</w:t>
      </w:r>
    </w:p>
    <w:p w14:paraId="666FA3E3" w14:textId="4A0759D4" w:rsidR="00905FE1" w:rsidRDefault="00ED3360" w:rsidP="004B6B4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05FE1" w:rsidRPr="00905FE1">
        <w:rPr>
          <w:rFonts w:ascii="Arial" w:eastAsia="Calibri" w:hAnsi="Arial" w:cs="Arial"/>
          <w:sz w:val="20"/>
          <w:szCs w:val="20"/>
          <w:lang w:val="sr-Latn-BA" w:eastAsia="en-US"/>
        </w:rPr>
        <w:t xml:space="preserve">Pod rukovodstvom šefa Pravne jedinice, daje relevantne pravne savjete o svim pravnim aspektima operacija Ureda za RJU; </w:t>
      </w:r>
      <w:r w:rsidR="00905FE1">
        <w:rPr>
          <w:rFonts w:ascii="Arial" w:eastAsia="Calibri" w:hAnsi="Arial" w:cs="Arial"/>
          <w:sz w:val="20"/>
          <w:szCs w:val="20"/>
          <w:lang w:val="sr-Latn-BA" w:eastAsia="en-US"/>
        </w:rPr>
        <w:t>osigurava</w:t>
      </w:r>
      <w:r w:rsidR="00905FE1" w:rsidRPr="00905FE1">
        <w:rPr>
          <w:rFonts w:ascii="Arial" w:eastAsia="Calibri" w:hAnsi="Arial" w:cs="Arial"/>
          <w:sz w:val="20"/>
          <w:szCs w:val="20"/>
          <w:lang w:val="sr-Latn-BA" w:eastAsia="en-US"/>
        </w:rPr>
        <w:t xml:space="preserve"> pravne savjete u vezi sa zakonodavstvom relevantnim za reformu javne uprave; izrađuje detaljnu analizu relevantnih pravnih pitanja; priprema dopise, pismene kometare, pravna mišljenja i druge potrebne dokumente; pomaže pri pripremi inventara pojmova za aktivnosti tehničke podrške, kao i tenderske dosjee i ugovore po potrebi; izvještava koordinatora za reformu javne uprave i šefa Pravne jedinice o relevantnim pravnim dešavanjima; prisustvuje sastancima radne grupe; sarađuje sa stručnim savjetnicima i drugim uredskim osobljem; obavlja ostale poslove i zadatke koje odredi šef Pravne jedinice, kao i sam koordinator za reformu javne uprave.</w:t>
      </w:r>
    </w:p>
    <w:p w14:paraId="1C00BC86" w14:textId="1D185956" w:rsidR="00905FE1" w:rsidRDefault="00ED3360" w:rsidP="00905FE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905FE1" w:rsidRPr="00905FE1">
        <w:rPr>
          <w:rFonts w:ascii="Arial" w:eastAsia="Calibri" w:hAnsi="Arial" w:cs="Arial"/>
          <w:sz w:val="20"/>
          <w:szCs w:val="20"/>
          <w:lang w:val="sr-Latn-BA" w:eastAsia="en-US"/>
        </w:rPr>
        <w:t xml:space="preserve">VSS-pravni fakultet; najmanje dvije godine odgovarajućeg radnog iskustva u struci; odlično poznavanje pravnog sistema BiH i zakonodavstva relevantnog za funkcionisanje javne uprave u BiH, entitetima i Distriktu; </w:t>
      </w:r>
      <w:bookmarkStart w:id="0" w:name="_Hlk122092056"/>
      <w:r w:rsidR="00905FE1" w:rsidRPr="00905FE1">
        <w:rPr>
          <w:rFonts w:ascii="Arial" w:eastAsia="Calibri" w:hAnsi="Arial" w:cs="Arial"/>
          <w:sz w:val="20"/>
          <w:szCs w:val="20"/>
          <w:lang w:val="sr-Latn-BA" w:eastAsia="en-US"/>
        </w:rPr>
        <w:t>poznavanje Zakona o javnim nabavkama i na osnovu njega donijetih podzakonskih akata</w:t>
      </w:r>
      <w:bookmarkEnd w:id="0"/>
      <w:r w:rsidR="00905FE1" w:rsidRPr="00905FE1">
        <w:rPr>
          <w:rFonts w:ascii="Arial" w:eastAsia="Calibri" w:hAnsi="Arial" w:cs="Arial"/>
          <w:sz w:val="20"/>
          <w:szCs w:val="20"/>
          <w:lang w:val="sr-Latn-BA" w:eastAsia="en-US"/>
        </w:rPr>
        <w:t>; dobra vještina pisanja; poznavanje rada na računaru; sposobnost za rad na više složenih pitanja s preciziranim rokovima; dobra komunikativnost; samoinicijat</w:t>
      </w:r>
      <w:r w:rsidR="00010834">
        <w:rPr>
          <w:rFonts w:ascii="Arial" w:eastAsia="Calibri" w:hAnsi="Arial" w:cs="Arial"/>
          <w:sz w:val="20"/>
          <w:szCs w:val="20"/>
          <w:lang w:val="sr-Latn-BA" w:eastAsia="en-US"/>
        </w:rPr>
        <w:t>i</w:t>
      </w:r>
      <w:r w:rsidR="00905FE1" w:rsidRPr="00905FE1">
        <w:rPr>
          <w:rFonts w:ascii="Arial" w:eastAsia="Calibri" w:hAnsi="Arial" w:cs="Arial"/>
          <w:sz w:val="20"/>
          <w:szCs w:val="20"/>
          <w:lang w:val="sr-Latn-BA" w:eastAsia="en-US"/>
        </w:rPr>
        <w:t>vnost; sposobnost za blisku saradnju s institucijama i tijelima na različitim nivoima vlasti; racionalno razmišljanje i fleksibilnost; poželjno dobro poznavanje engleskog jezika.</w:t>
      </w:r>
    </w:p>
    <w:p w14:paraId="4E3985CD" w14:textId="42F71581" w:rsidR="00ED3360" w:rsidRPr="00601140" w:rsidRDefault="00ED3360" w:rsidP="00905FE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viši stručni saradnik.</w:t>
      </w:r>
    </w:p>
    <w:p w14:paraId="0FCEE3B1" w14:textId="6733A4B8"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905FE1" w:rsidRPr="00905FE1">
        <w:rPr>
          <w:rFonts w:ascii="Arial" w:hAnsi="Arial" w:cs="Arial"/>
          <w:sz w:val="20"/>
          <w:szCs w:val="20"/>
          <w:lang w:val="sr-Latn-BA" w:eastAsia="en-US"/>
        </w:rPr>
        <w:t>1.364,25 KM</w:t>
      </w:r>
    </w:p>
    <w:p w14:paraId="0F01A517" w14:textId="49B8A668"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00BF7964">
        <w:rPr>
          <w:rFonts w:ascii="Arial" w:eastAsia="Calibri" w:hAnsi="Arial" w:cs="Arial"/>
          <w:b/>
          <w:sz w:val="20"/>
          <w:szCs w:val="20"/>
          <w:lang w:val="sr-Latn-BA" w:eastAsia="en-US"/>
        </w:rPr>
        <w:t>dva</w:t>
      </w:r>
      <w:r w:rsidRPr="00601140">
        <w:rPr>
          <w:rFonts w:ascii="Arial" w:eastAsia="Calibri" w:hAnsi="Arial" w:cs="Arial"/>
          <w:sz w:val="20"/>
          <w:szCs w:val="20"/>
          <w:lang w:val="sr-Latn-BA" w:eastAsia="en-US"/>
        </w:rPr>
        <w:t xml:space="preserve"> (</w:t>
      </w:r>
      <w:r w:rsidR="00905FE1">
        <w:rPr>
          <w:rFonts w:ascii="Arial" w:eastAsia="Calibri" w:hAnsi="Arial" w:cs="Arial"/>
          <w:sz w:val="20"/>
          <w:szCs w:val="20"/>
          <w:lang w:val="sr-Latn-BA" w:eastAsia="en-US"/>
        </w:rPr>
        <w:t>2</w:t>
      </w:r>
      <w:r w:rsidRPr="00601140">
        <w:rPr>
          <w:rFonts w:ascii="Arial" w:eastAsia="Calibri" w:hAnsi="Arial" w:cs="Arial"/>
          <w:sz w:val="20"/>
          <w:szCs w:val="20"/>
          <w:lang w:val="sr-Latn-BA" w:eastAsia="en-US"/>
        </w:rPr>
        <w:t>)</w:t>
      </w:r>
    </w:p>
    <w:p w14:paraId="4D272824"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6B87DD79" w:rsidR="00A31B0C" w:rsidRPr="00601140" w:rsidRDefault="00A31B0C" w:rsidP="00BC29F5">
      <w:pPr>
        <w:jc w:val="both"/>
        <w:rPr>
          <w:rFonts w:ascii="Arial" w:eastAsia="Calibri" w:hAnsi="Arial" w:cs="Arial"/>
          <w:sz w:val="20"/>
          <w:szCs w:val="20"/>
          <w:lang w:val="sr-Latn-BA" w:eastAsia="en-US"/>
        </w:rPr>
      </w:pPr>
    </w:p>
    <w:p w14:paraId="317ACA21" w14:textId="0511066A" w:rsidR="00A31B0C" w:rsidRPr="00601140" w:rsidRDefault="00905FE1" w:rsidP="00A31B0C">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Operativna jedinica</w:t>
      </w:r>
    </w:p>
    <w:p w14:paraId="70892484" w14:textId="77777777" w:rsidR="004B6B46" w:rsidRPr="00601140" w:rsidRDefault="004B6B46" w:rsidP="00A31B0C">
      <w:pPr>
        <w:jc w:val="both"/>
        <w:rPr>
          <w:rFonts w:ascii="Arial" w:eastAsia="Calibri" w:hAnsi="Arial" w:cs="Arial"/>
          <w:b/>
          <w:sz w:val="20"/>
          <w:szCs w:val="20"/>
          <w:u w:val="single"/>
          <w:lang w:val="sr-Latn-BA" w:eastAsia="en-US"/>
        </w:rPr>
      </w:pPr>
    </w:p>
    <w:p w14:paraId="1049A65B" w14:textId="77777777" w:rsidR="00905FE1" w:rsidRDefault="00905FE1" w:rsidP="004B6B46">
      <w:pPr>
        <w:jc w:val="both"/>
        <w:rPr>
          <w:rFonts w:ascii="Arial" w:eastAsia="Calibri" w:hAnsi="Arial" w:cs="Arial"/>
          <w:b/>
          <w:sz w:val="20"/>
          <w:szCs w:val="20"/>
          <w:u w:val="single"/>
          <w:lang w:val="sr-Latn-BA" w:eastAsia="en-US"/>
        </w:rPr>
      </w:pPr>
      <w:r w:rsidRPr="00905FE1">
        <w:rPr>
          <w:rFonts w:ascii="Arial" w:eastAsia="Calibri" w:hAnsi="Arial" w:cs="Arial"/>
          <w:b/>
          <w:sz w:val="20"/>
          <w:szCs w:val="20"/>
          <w:u w:val="single"/>
          <w:lang w:val="sr-Latn-BA" w:eastAsia="en-US"/>
        </w:rPr>
        <w:t>1/02 Stručni saradnik za reformu javne uprave</w:t>
      </w:r>
    </w:p>
    <w:p w14:paraId="1AA92E44" w14:textId="77777777" w:rsidR="0027427F" w:rsidRDefault="00A31B0C" w:rsidP="004B6B4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05FE1" w:rsidRPr="00905FE1">
        <w:rPr>
          <w:rFonts w:ascii="Arial" w:eastAsia="Calibri" w:hAnsi="Arial" w:cs="Arial"/>
          <w:sz w:val="20"/>
          <w:szCs w:val="20"/>
          <w:lang w:val="sr-Latn-BA" w:eastAsia="en-US"/>
        </w:rPr>
        <w:t xml:space="preserve">Pomaže </w:t>
      </w:r>
      <w:r w:rsidR="00905FE1">
        <w:rPr>
          <w:rFonts w:ascii="Arial" w:eastAsia="Calibri" w:hAnsi="Arial" w:cs="Arial"/>
          <w:sz w:val="20"/>
          <w:szCs w:val="20"/>
          <w:lang w:val="sr-Latn-BA" w:eastAsia="en-US"/>
        </w:rPr>
        <w:t>s</w:t>
      </w:r>
      <w:r w:rsidR="00905FE1" w:rsidRPr="00905FE1">
        <w:rPr>
          <w:rFonts w:ascii="Arial" w:eastAsia="Calibri" w:hAnsi="Arial" w:cs="Arial"/>
          <w:sz w:val="20"/>
          <w:szCs w:val="20"/>
          <w:lang w:val="sr-Latn-BA" w:eastAsia="en-US"/>
        </w:rPr>
        <w:t>tručnom savjetniku kod pripremanja i koordiniranja sastanaka  nadzornog i implementacionih</w:t>
      </w:r>
      <w:r w:rsidR="00905FE1">
        <w:rPr>
          <w:rFonts w:ascii="Arial" w:eastAsia="Calibri" w:hAnsi="Arial" w:cs="Arial"/>
          <w:sz w:val="20"/>
          <w:szCs w:val="20"/>
          <w:lang w:val="sr-Latn-BA" w:eastAsia="en-US"/>
        </w:rPr>
        <w:t xml:space="preserve"> </w:t>
      </w:r>
      <w:r w:rsidR="00905FE1" w:rsidRPr="00905FE1">
        <w:rPr>
          <w:rFonts w:ascii="Arial" w:eastAsia="Calibri" w:hAnsi="Arial" w:cs="Arial"/>
          <w:sz w:val="20"/>
          <w:szCs w:val="20"/>
          <w:lang w:val="sr-Latn-BA" w:eastAsia="en-US"/>
        </w:rPr>
        <w:t>timova; izrađuje zapisnike, izvještaje, dopise i druge dokumente; prati međunarodna iskustva i dobru praksu kao i zakonske regulative i odluke izvršnih i zakonodavnih organa u  reformskoj oblasti;</w:t>
      </w:r>
      <w:r w:rsidR="00905FE1">
        <w:rPr>
          <w:rFonts w:ascii="Arial" w:eastAsia="Calibri" w:hAnsi="Arial" w:cs="Arial"/>
          <w:sz w:val="20"/>
          <w:szCs w:val="20"/>
          <w:lang w:val="sr-Latn-BA" w:eastAsia="en-US"/>
        </w:rPr>
        <w:t xml:space="preserve"> osigurava</w:t>
      </w:r>
      <w:r w:rsidR="00905FE1" w:rsidRPr="00905FE1">
        <w:rPr>
          <w:rFonts w:ascii="Arial" w:eastAsia="Calibri" w:hAnsi="Arial" w:cs="Arial"/>
          <w:sz w:val="20"/>
          <w:szCs w:val="20"/>
          <w:lang w:val="sr-Latn-BA" w:eastAsia="en-US"/>
        </w:rPr>
        <w:t xml:space="preserve"> uredno</w:t>
      </w:r>
      <w:r w:rsidR="00905FE1">
        <w:rPr>
          <w:rFonts w:ascii="Arial" w:eastAsia="Calibri" w:hAnsi="Arial" w:cs="Arial"/>
          <w:sz w:val="20"/>
          <w:szCs w:val="20"/>
          <w:lang w:val="sr-Latn-BA" w:eastAsia="en-US"/>
        </w:rPr>
        <w:t xml:space="preserve"> </w:t>
      </w:r>
      <w:r w:rsidR="00905FE1" w:rsidRPr="00905FE1">
        <w:rPr>
          <w:rFonts w:ascii="Arial" w:eastAsia="Calibri" w:hAnsi="Arial" w:cs="Arial"/>
          <w:sz w:val="20"/>
          <w:szCs w:val="20"/>
          <w:lang w:val="sr-Latn-BA" w:eastAsia="en-US"/>
        </w:rPr>
        <w:t xml:space="preserve">vođenje dokumentacije po pojedinim predmetima i aktivnostima;daje podršku </w:t>
      </w:r>
      <w:r w:rsidR="00905FE1">
        <w:rPr>
          <w:rFonts w:ascii="Arial" w:eastAsia="Calibri" w:hAnsi="Arial" w:cs="Arial"/>
          <w:sz w:val="20"/>
          <w:szCs w:val="20"/>
          <w:lang w:val="sr-Latn-BA" w:eastAsia="en-US"/>
        </w:rPr>
        <w:t>s</w:t>
      </w:r>
      <w:r w:rsidR="00905FE1" w:rsidRPr="00905FE1">
        <w:rPr>
          <w:rFonts w:ascii="Arial" w:eastAsia="Calibri" w:hAnsi="Arial" w:cs="Arial"/>
          <w:sz w:val="20"/>
          <w:szCs w:val="20"/>
          <w:lang w:val="sr-Latn-BA" w:eastAsia="en-US"/>
        </w:rPr>
        <w:t>tručnom savjetniku u dizajniranju i izradi projektne dokumentacije;</w:t>
      </w:r>
      <w:r w:rsidR="00905FE1">
        <w:rPr>
          <w:rFonts w:ascii="Arial" w:eastAsia="Calibri" w:hAnsi="Arial" w:cs="Arial"/>
          <w:sz w:val="20"/>
          <w:szCs w:val="20"/>
          <w:lang w:val="sr-Latn-BA" w:eastAsia="en-US"/>
        </w:rPr>
        <w:t xml:space="preserve"> </w:t>
      </w:r>
      <w:r w:rsidR="00905FE1" w:rsidRPr="00905FE1">
        <w:rPr>
          <w:rFonts w:ascii="Arial" w:eastAsia="Calibri" w:hAnsi="Arial" w:cs="Arial"/>
          <w:sz w:val="20"/>
          <w:szCs w:val="20"/>
          <w:lang w:val="sr-Latn-BA" w:eastAsia="en-US"/>
        </w:rPr>
        <w:t>prikuplja potrebnu dokumentaciju po različitim pitanjima i zadacima u cilju odgovarajućeg informisanja rukovodioca i/ili odgovornih izvršilaca; po potrebi obavlja i ostale zadatke po nalogu neposrednog rukovodioca.</w:t>
      </w:r>
    </w:p>
    <w:p w14:paraId="1F710030" w14:textId="77777777" w:rsidR="0027427F" w:rsidRDefault="00A31B0C" w:rsidP="002742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7427F" w:rsidRPr="0027427F">
        <w:rPr>
          <w:rFonts w:ascii="Arial" w:eastAsia="Calibri" w:hAnsi="Arial" w:cs="Arial"/>
          <w:sz w:val="20"/>
          <w:szCs w:val="20"/>
          <w:lang w:val="sr-Latn-BA" w:eastAsia="en-US"/>
        </w:rPr>
        <w:t>VSS-društvenog smjera; najmanje jednu godinu odgovarajućeg radnog iskustva u struci;</w:t>
      </w:r>
      <w:r w:rsidR="0027427F">
        <w:rPr>
          <w:rFonts w:ascii="Arial" w:eastAsia="Calibri" w:hAnsi="Arial" w:cs="Arial"/>
          <w:sz w:val="20"/>
          <w:szCs w:val="20"/>
          <w:lang w:val="sr-Latn-BA" w:eastAsia="en-US"/>
        </w:rPr>
        <w:t xml:space="preserve"> p</w:t>
      </w:r>
      <w:r w:rsidR="0027427F" w:rsidRPr="0027427F">
        <w:rPr>
          <w:rFonts w:ascii="Arial" w:eastAsia="Calibri" w:hAnsi="Arial" w:cs="Arial"/>
          <w:sz w:val="20"/>
          <w:szCs w:val="20"/>
          <w:lang w:val="sr-Latn-BA" w:eastAsia="en-US"/>
        </w:rPr>
        <w:t>oznavanje rada na računaru;</w:t>
      </w:r>
      <w:r w:rsidR="0027427F">
        <w:rPr>
          <w:rFonts w:ascii="Arial" w:eastAsia="Calibri" w:hAnsi="Arial" w:cs="Arial"/>
          <w:sz w:val="20"/>
          <w:szCs w:val="20"/>
          <w:lang w:val="sr-Latn-BA" w:eastAsia="en-US"/>
        </w:rPr>
        <w:t xml:space="preserve"> d</w:t>
      </w:r>
      <w:r w:rsidR="0027427F" w:rsidRPr="0027427F">
        <w:rPr>
          <w:rFonts w:ascii="Arial" w:eastAsia="Calibri" w:hAnsi="Arial" w:cs="Arial"/>
          <w:sz w:val="20"/>
          <w:szCs w:val="20"/>
          <w:lang w:val="sr-Latn-BA" w:eastAsia="en-US"/>
        </w:rPr>
        <w:t>obro poznavanje engleskog jezika;</w:t>
      </w:r>
      <w:r w:rsidR="0027427F">
        <w:rPr>
          <w:rFonts w:ascii="Arial" w:eastAsia="Calibri" w:hAnsi="Arial" w:cs="Arial"/>
          <w:sz w:val="20"/>
          <w:szCs w:val="20"/>
          <w:lang w:val="sr-Latn-BA" w:eastAsia="en-US"/>
        </w:rPr>
        <w:t xml:space="preserve"> </w:t>
      </w:r>
      <w:r w:rsidR="0027427F" w:rsidRPr="0027427F">
        <w:rPr>
          <w:rFonts w:ascii="Arial" w:eastAsia="Calibri" w:hAnsi="Arial" w:cs="Arial"/>
          <w:sz w:val="20"/>
          <w:szCs w:val="20"/>
          <w:lang w:val="sr-Latn-BA" w:eastAsia="en-US"/>
        </w:rPr>
        <w:t>dobro poznavanje pitanja vezanih za reformu javne uprave i evropske integracije; dobre sposobnosti komunikacije, dobra vještina pisanja, razvijene pregovaračke sposobnosti, samoinicijativnost, usmjerenost ka postizanju rezultata</w:t>
      </w:r>
      <w:r w:rsidR="0027427F">
        <w:rPr>
          <w:rFonts w:ascii="Arial" w:eastAsia="Calibri" w:hAnsi="Arial" w:cs="Arial"/>
          <w:sz w:val="20"/>
          <w:szCs w:val="20"/>
          <w:lang w:val="sr-Latn-BA" w:eastAsia="en-US"/>
        </w:rPr>
        <w:t>.</w:t>
      </w:r>
    </w:p>
    <w:p w14:paraId="3473B7D7" w14:textId="06B4E03D" w:rsidR="00A31B0C" w:rsidRPr="00601140" w:rsidRDefault="00A31B0C" w:rsidP="002742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w:t>
      </w:r>
      <w:r w:rsidR="0027427F">
        <w:rPr>
          <w:rFonts w:ascii="Arial" w:eastAsia="Calibri" w:hAnsi="Arial" w:cs="Arial"/>
          <w:sz w:val="20"/>
          <w:szCs w:val="20"/>
          <w:lang w:val="sr-Latn-BA" w:eastAsia="en-US"/>
        </w:rPr>
        <w:t xml:space="preserve"> </w:t>
      </w:r>
      <w:r w:rsidRPr="00601140">
        <w:rPr>
          <w:rFonts w:ascii="Arial" w:eastAsia="Calibri" w:hAnsi="Arial" w:cs="Arial"/>
          <w:sz w:val="20"/>
          <w:szCs w:val="20"/>
          <w:lang w:val="sr-Latn-BA" w:eastAsia="en-US"/>
        </w:rPr>
        <w:t>stručni saradnik.</w:t>
      </w:r>
    </w:p>
    <w:p w14:paraId="566076B1" w14:textId="77777777" w:rsidR="00A31B0C" w:rsidRPr="00601140" w:rsidRDefault="00A31B0C" w:rsidP="00A31B0C">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1.257,25 KM</w:t>
      </w:r>
    </w:p>
    <w:p w14:paraId="4DB637FF"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Broj izvršilaca: je</w:t>
      </w:r>
      <w:r w:rsidRPr="00601140">
        <w:rPr>
          <w:rFonts w:ascii="Arial" w:eastAsia="Calibri" w:hAnsi="Arial" w:cs="Arial"/>
          <w:sz w:val="20"/>
          <w:szCs w:val="20"/>
          <w:lang w:val="sr-Latn-BA" w:eastAsia="en-US"/>
        </w:rPr>
        <w:t>dan (1)</w:t>
      </w:r>
    </w:p>
    <w:p w14:paraId="628F075A"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lastRenderedPageBreak/>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77777777"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0EE4004" w14:textId="7D6FD4A1" w:rsidR="005D794B"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na računaru</w:t>
      </w:r>
      <w:r w:rsidR="00BF7964">
        <w:rPr>
          <w:rFonts w:ascii="Arial" w:eastAsia="Times New Roman" w:hAnsi="Arial" w:cs="Arial"/>
          <w:sz w:val="20"/>
          <w:szCs w:val="20"/>
          <w:lang w:val="sr-Latn-BA"/>
        </w:rPr>
        <w:t>;</w:t>
      </w:r>
    </w:p>
    <w:p w14:paraId="463D2D15" w14:textId="102F185E" w:rsidR="00BF7964" w:rsidRDefault="00BF7964"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22089378"/>
      <w:r>
        <w:rPr>
          <w:rFonts w:ascii="Arial" w:eastAsia="Times New Roman" w:hAnsi="Arial" w:cs="Arial"/>
          <w:sz w:val="20"/>
          <w:szCs w:val="20"/>
          <w:lang w:val="sr-Latn-BA"/>
        </w:rPr>
        <w:t>dokaza o traženom nivou znanja stranog jezika (za poziciju 1/02)</w:t>
      </w:r>
      <w:r w:rsidR="004D66C1">
        <w:rPr>
          <w:rFonts w:ascii="Arial" w:eastAsia="Times New Roman" w:hAnsi="Arial" w:cs="Arial"/>
          <w:sz w:val="20"/>
          <w:szCs w:val="20"/>
          <w:lang w:val="sr-Latn-BA"/>
        </w:rPr>
        <w:t>;</w:t>
      </w:r>
    </w:p>
    <w:p w14:paraId="610AFBA8" w14:textId="7916E65B" w:rsidR="004D66C1" w:rsidRPr="00C27FC7" w:rsidRDefault="004D66C1"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090541"/>
      <w:r>
        <w:rPr>
          <w:rFonts w:ascii="Arial" w:eastAsia="Times New Roman" w:hAnsi="Arial" w:cs="Arial"/>
          <w:sz w:val="20"/>
          <w:szCs w:val="20"/>
          <w:lang w:val="sr-Latn-BA"/>
        </w:rPr>
        <w:t>dokaza o traženom nivou znanja stranog jezika (za poziciju 1/01) – ukoliko kandidat isto posjeduje, jer je ovo poželjan, a ne obavezan uslov.</w:t>
      </w:r>
    </w:p>
    <w:bookmarkEnd w:id="1"/>
    <w:bookmarkEnd w:id="2"/>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lastRenderedPageBreak/>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04F4CDB5"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3" w:name="_Hlk112151947"/>
      <w:r w:rsidR="007D6F76" w:rsidRPr="00C27FC7">
        <w:rPr>
          <w:rFonts w:ascii="Arial" w:hAnsi="Arial" w:cs="Arial"/>
          <w:b/>
          <w:sz w:val="20"/>
          <w:szCs w:val="20"/>
          <w:u w:val="single"/>
          <w:lang w:val="sr-Latn-BA"/>
        </w:rPr>
        <w:t xml:space="preserve"> </w:t>
      </w:r>
      <w:r w:rsidR="005837CC">
        <w:rPr>
          <w:rFonts w:ascii="Arial" w:hAnsi="Arial" w:cs="Arial"/>
          <w:b/>
          <w:sz w:val="20"/>
          <w:szCs w:val="20"/>
          <w:u w:val="single"/>
          <w:lang w:val="sr-Latn-BA"/>
        </w:rPr>
        <w:t>13.01.</w:t>
      </w:r>
      <w:r w:rsidR="00272BA9" w:rsidRPr="00C27FC7">
        <w:rPr>
          <w:rFonts w:ascii="Arial" w:hAnsi="Arial" w:cs="Arial"/>
          <w:b/>
          <w:sz w:val="20"/>
          <w:szCs w:val="20"/>
          <w:u w:val="single"/>
          <w:lang w:val="sr-Latn-BA"/>
        </w:rPr>
        <w:t>20</w:t>
      </w:r>
      <w:r w:rsidR="00CD5C34" w:rsidRPr="00C27FC7">
        <w:rPr>
          <w:rFonts w:ascii="Arial" w:hAnsi="Arial" w:cs="Arial"/>
          <w:b/>
          <w:sz w:val="20"/>
          <w:szCs w:val="20"/>
          <w:u w:val="single"/>
          <w:lang w:val="sr-Latn-BA"/>
        </w:rPr>
        <w:t>2</w:t>
      </w:r>
      <w:r w:rsidR="005837CC">
        <w:rPr>
          <w:rFonts w:ascii="Arial" w:hAnsi="Arial" w:cs="Arial"/>
          <w:b/>
          <w:sz w:val="20"/>
          <w:szCs w:val="20"/>
          <w:u w:val="single"/>
          <w:lang w:val="sr-Latn-BA"/>
        </w:rPr>
        <w:t>3</w:t>
      </w:r>
      <w:r w:rsidR="004735BA" w:rsidRPr="00C27FC7">
        <w:rPr>
          <w:rFonts w:ascii="Arial" w:hAnsi="Arial" w:cs="Arial"/>
          <w:b/>
          <w:sz w:val="20"/>
          <w:szCs w:val="20"/>
          <w:u w:val="single"/>
          <w:lang w:val="sr-Latn-BA"/>
        </w:rPr>
        <w:t xml:space="preserve">. </w:t>
      </w:r>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4" w:name="_Hlk122090716"/>
      <w:r w:rsidRPr="00C27FC7">
        <w:rPr>
          <w:rFonts w:ascii="Arial" w:hAnsi="Arial" w:cs="Arial"/>
          <w:b/>
          <w:bCs/>
          <w:sz w:val="20"/>
          <w:szCs w:val="20"/>
          <w:lang w:val="sr-Latn-BA" w:eastAsia="en-US"/>
        </w:rPr>
        <w:t>Agencija za državnu službu BiH</w:t>
      </w:r>
    </w:p>
    <w:p w14:paraId="0F38D822" w14:textId="19D89005"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E4AE7" w:rsidRPr="00C27FC7">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E4AE7" w:rsidRPr="00C27FC7">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DB1F50">
        <w:rPr>
          <w:rFonts w:ascii="Arial" w:hAnsi="Arial" w:cs="Arial"/>
          <w:b/>
          <w:bCs/>
          <w:sz w:val="20"/>
          <w:szCs w:val="20"/>
          <w:lang w:val="sr-Latn-BA" w:eastAsia="en-US"/>
        </w:rPr>
        <w:t xml:space="preserve">Uredu koordinatora za reformu javne uprave pri Uredu </w:t>
      </w:r>
      <w:r w:rsidR="00B36987">
        <w:rPr>
          <w:rFonts w:ascii="Arial" w:hAnsi="Arial" w:cs="Arial"/>
          <w:b/>
          <w:bCs/>
          <w:sz w:val="20"/>
          <w:szCs w:val="20"/>
          <w:lang w:val="sr-Latn-BA" w:eastAsia="en-US"/>
        </w:rPr>
        <w:t>predsjedavajućeg Vij</w:t>
      </w:r>
      <w:r w:rsidR="00540F9F">
        <w:rPr>
          <w:rFonts w:ascii="Arial" w:hAnsi="Arial" w:cs="Arial"/>
          <w:b/>
          <w:bCs/>
          <w:sz w:val="20"/>
          <w:szCs w:val="20"/>
          <w:lang w:val="sr-Latn-BA" w:eastAsia="en-US"/>
        </w:rPr>
        <w:t>e</w:t>
      </w:r>
      <w:r w:rsidR="00B36987">
        <w:rPr>
          <w:rFonts w:ascii="Arial" w:hAnsi="Arial" w:cs="Arial"/>
          <w:b/>
          <w:bCs/>
          <w:sz w:val="20"/>
          <w:szCs w:val="20"/>
          <w:lang w:val="sr-Latn-BA" w:eastAsia="en-US"/>
        </w:rPr>
        <w:t xml:space="preserve">ća ministara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EFF2B" w14:textId="77777777" w:rsidR="00A83BDE" w:rsidRDefault="00A83BDE" w:rsidP="00644ACA">
      <w:r>
        <w:separator/>
      </w:r>
    </w:p>
  </w:endnote>
  <w:endnote w:type="continuationSeparator" w:id="0">
    <w:p w14:paraId="637533A3" w14:textId="77777777" w:rsidR="00A83BDE" w:rsidRDefault="00A83BD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FEC69" w14:textId="77777777" w:rsidR="00A83BDE" w:rsidRDefault="00A83BDE" w:rsidP="00644ACA">
      <w:r>
        <w:separator/>
      </w:r>
    </w:p>
  </w:footnote>
  <w:footnote w:type="continuationSeparator" w:id="0">
    <w:p w14:paraId="7AE88A2E" w14:textId="77777777" w:rsidR="00A83BDE" w:rsidRDefault="00A83BD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12C0"/>
    <w:rsid w:val="005837CC"/>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3BDE"/>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E3E"/>
    <w:rsid w:val="00C27FC7"/>
    <w:rsid w:val="00C310CA"/>
    <w:rsid w:val="00C3587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11</cp:revision>
  <cp:lastPrinted>2022-10-04T09:55:00Z</cp:lastPrinted>
  <dcterms:created xsi:type="dcterms:W3CDTF">2022-10-06T12:34:00Z</dcterms:created>
  <dcterms:modified xsi:type="dcterms:W3CDTF">2022-12-21T13:08:00Z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