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6DBA" w14:textId="147959E6" w:rsidR="00411055" w:rsidRPr="00F228AF" w:rsidRDefault="001A5118" w:rsidP="00411055">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B44525">
        <w:rPr>
          <w:rFonts w:ascii="Arial" w:hAnsi="Arial" w:cs="Arial"/>
          <w:sz w:val="20"/>
          <w:szCs w:val="20"/>
          <w:lang w:val="sr-Latn-BA"/>
        </w:rPr>
        <w:t>,</w:t>
      </w:r>
      <w:r w:rsidRPr="002A4864">
        <w:rPr>
          <w:rFonts w:ascii="Arial" w:hAnsi="Arial" w:cs="Arial"/>
          <w:sz w:val="20"/>
          <w:szCs w:val="20"/>
          <w:lang w:val="sr-Latn-BA"/>
        </w:rPr>
        <w:t xml:space="preserve"> 93/17</w:t>
      </w:r>
      <w:r w:rsidR="00B44525">
        <w:rPr>
          <w:rFonts w:ascii="Arial" w:hAnsi="Arial" w:cs="Arial"/>
          <w:sz w:val="20"/>
          <w:szCs w:val="20"/>
          <w:lang w:val="sr-Cyrl-BA"/>
        </w:rPr>
        <w:t xml:space="preserve"> </w:t>
      </w:r>
      <w:r w:rsidR="00B44525">
        <w:rPr>
          <w:rFonts w:ascii="Arial" w:hAnsi="Arial" w:cs="Arial"/>
          <w:sz w:val="20"/>
          <w:szCs w:val="20"/>
          <w:lang w:val="sr-Latn-BA"/>
        </w:rPr>
        <w:t>i</w:t>
      </w:r>
      <w:r w:rsidR="00B44525">
        <w:rPr>
          <w:rFonts w:ascii="Arial" w:hAnsi="Arial" w:cs="Arial"/>
          <w:sz w:val="20"/>
          <w:szCs w:val="20"/>
          <w:lang w:val="sr-Cyrl-BA"/>
        </w:rPr>
        <w:t xml:space="preserve"> 18/24</w:t>
      </w:r>
      <w:r w:rsidRPr="002A4864">
        <w:rPr>
          <w:rFonts w:ascii="Arial" w:hAnsi="Arial" w:cs="Arial"/>
          <w:sz w:val="20"/>
          <w:szCs w:val="20"/>
          <w:lang w:val="sr-Latn-BA"/>
        </w:rPr>
        <w:t>),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bookmarkEnd w:id="0"/>
      <w:r w:rsidR="00411055">
        <w:rPr>
          <w:rFonts w:ascii="Arial" w:hAnsi="Arial" w:cs="Arial"/>
          <w:sz w:val="20"/>
          <w:szCs w:val="20"/>
          <w:lang w:val="sr-Latn-BA"/>
        </w:rPr>
        <w:t>na</w:t>
      </w:r>
      <w:r w:rsidR="00411055" w:rsidRPr="00576C86">
        <w:rPr>
          <w:rFonts w:ascii="Arial" w:hAnsi="Arial" w:cs="Arial"/>
          <w:sz w:val="20"/>
          <w:szCs w:val="20"/>
          <w:lang w:val="sr-Latn-BA"/>
        </w:rPr>
        <w:t xml:space="preserve"> </w:t>
      </w:r>
      <w:r w:rsidR="00411055" w:rsidRPr="00F228AF">
        <w:rPr>
          <w:rFonts w:ascii="Arial" w:hAnsi="Arial" w:cs="Arial"/>
          <w:sz w:val="20"/>
          <w:szCs w:val="20"/>
          <w:lang w:val="sr-Latn-BA"/>
        </w:rPr>
        <w:t xml:space="preserve">zahtjev </w:t>
      </w:r>
      <w:bookmarkStart w:id="3" w:name="_Hlk129953426"/>
      <w:r w:rsidR="00EE2795" w:rsidRPr="00F228AF">
        <w:rPr>
          <w:rFonts w:ascii="Arial" w:hAnsi="Arial" w:cs="Arial"/>
          <w:sz w:val="20"/>
          <w:szCs w:val="20"/>
          <w:lang w:val="sr-Latn-BA"/>
        </w:rPr>
        <w:t xml:space="preserve">Agencije za </w:t>
      </w:r>
      <w:r w:rsidR="00221211">
        <w:rPr>
          <w:rFonts w:ascii="Arial" w:hAnsi="Arial" w:cs="Arial"/>
          <w:sz w:val="20"/>
          <w:szCs w:val="20"/>
          <w:lang w:val="sr-Latn-BA"/>
        </w:rPr>
        <w:t>sigurnost hrane</w:t>
      </w:r>
      <w:r w:rsidR="00A35289">
        <w:rPr>
          <w:rFonts w:ascii="Arial" w:hAnsi="Arial" w:cs="Arial"/>
          <w:sz w:val="20"/>
          <w:szCs w:val="20"/>
          <w:lang w:val="sr-Latn-BA"/>
        </w:rPr>
        <w:t xml:space="preserve"> Bosne i Hercegovine</w:t>
      </w:r>
      <w:r w:rsidR="00411055" w:rsidRPr="00F228AF">
        <w:rPr>
          <w:rFonts w:ascii="Arial" w:hAnsi="Arial" w:cs="Arial"/>
          <w:sz w:val="20"/>
          <w:szCs w:val="20"/>
          <w:lang w:val="sr-Latn-BA"/>
        </w:rPr>
        <w:t>, raspisuje</w:t>
      </w:r>
    </w:p>
    <w:p w14:paraId="2EC358B4" w14:textId="77777777" w:rsidR="00411055" w:rsidRPr="00656F3B" w:rsidRDefault="00411055" w:rsidP="00411055">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172ECCF5" w14:textId="77777777" w:rsidR="00411055" w:rsidRPr="00AB14E7" w:rsidRDefault="00411055" w:rsidP="00411055">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B14E7">
        <w:rPr>
          <w:rFonts w:ascii="Arial" w:hAnsi="Arial" w:cs="Arial"/>
          <w:b/>
          <w:bCs/>
          <w:color w:val="000000"/>
          <w:sz w:val="20"/>
          <w:szCs w:val="20"/>
          <w:lang w:val="sr-Latn-BA" w:eastAsia="bs-Latn-BA"/>
        </w:rPr>
        <w:t>INTERNI OGLAS</w:t>
      </w:r>
    </w:p>
    <w:p w14:paraId="79798521" w14:textId="77777777" w:rsidR="00411055" w:rsidRPr="00AB14E7" w:rsidRDefault="00411055" w:rsidP="00411055">
      <w:pPr>
        <w:jc w:val="center"/>
        <w:rPr>
          <w:rFonts w:ascii="Arial" w:hAnsi="Arial" w:cs="Arial"/>
          <w:b/>
          <w:bCs/>
          <w:color w:val="000000"/>
          <w:sz w:val="20"/>
          <w:szCs w:val="20"/>
          <w:lang w:val="sr-Latn-BA" w:eastAsia="bs-Latn-BA"/>
        </w:rPr>
      </w:pPr>
      <w:r w:rsidRPr="00AB14E7">
        <w:rPr>
          <w:rFonts w:ascii="Arial" w:hAnsi="Arial" w:cs="Arial"/>
          <w:b/>
          <w:bCs/>
          <w:color w:val="000000"/>
          <w:sz w:val="20"/>
          <w:szCs w:val="20"/>
          <w:lang w:val="sr-Latn-BA" w:eastAsia="bs-Latn-BA"/>
        </w:rPr>
        <w:t xml:space="preserve">za </w:t>
      </w:r>
      <w:bookmarkStart w:id="4" w:name="_Hlk140229979"/>
      <w:r w:rsidRPr="00AB14E7">
        <w:rPr>
          <w:rFonts w:ascii="Arial" w:hAnsi="Arial" w:cs="Arial"/>
          <w:b/>
          <w:bCs/>
          <w:color w:val="000000"/>
          <w:sz w:val="20"/>
          <w:szCs w:val="20"/>
          <w:lang w:val="sr-Latn-BA" w:eastAsia="bs-Latn-BA"/>
        </w:rPr>
        <w:t>popunjavanje radn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mjesta državn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službenika</w:t>
      </w:r>
    </w:p>
    <w:p w14:paraId="45F530AF" w14:textId="1B29CD74" w:rsidR="00411055" w:rsidRPr="00F24060" w:rsidRDefault="00411055" w:rsidP="00411055">
      <w:pPr>
        <w:jc w:val="center"/>
        <w:rPr>
          <w:rFonts w:ascii="Arial" w:hAnsi="Arial" w:cs="Arial"/>
          <w:b/>
          <w:bCs/>
          <w:sz w:val="20"/>
          <w:szCs w:val="20"/>
          <w:lang w:val="sr-Latn-BA"/>
        </w:rPr>
      </w:pPr>
      <w:r w:rsidRPr="00AB14E7">
        <w:rPr>
          <w:rFonts w:ascii="Arial" w:hAnsi="Arial" w:cs="Arial"/>
          <w:b/>
          <w:bCs/>
          <w:color w:val="000000"/>
          <w:sz w:val="20"/>
          <w:szCs w:val="20"/>
          <w:lang w:val="sr-Latn-BA" w:eastAsia="bs-Latn-BA"/>
        </w:rPr>
        <w:t xml:space="preserve">u </w:t>
      </w:r>
      <w:bookmarkEnd w:id="4"/>
      <w:r w:rsidR="00AB14E7" w:rsidRPr="00AB14E7">
        <w:rPr>
          <w:rFonts w:ascii="Arial" w:hAnsi="Arial" w:cs="Arial"/>
          <w:b/>
          <w:bCs/>
          <w:color w:val="000000"/>
          <w:sz w:val="20"/>
          <w:szCs w:val="20"/>
          <w:lang w:val="sr-Cyrl-BA" w:eastAsia="bs-Latn-BA"/>
        </w:rPr>
        <w:t xml:space="preserve">Agenciji za </w:t>
      </w:r>
      <w:r w:rsidR="00221211">
        <w:rPr>
          <w:rFonts w:ascii="Arial" w:hAnsi="Arial" w:cs="Arial"/>
          <w:b/>
          <w:bCs/>
          <w:color w:val="000000"/>
          <w:sz w:val="20"/>
          <w:szCs w:val="20"/>
          <w:lang w:val="sr-Latn-BA" w:eastAsia="bs-Latn-BA"/>
        </w:rPr>
        <w:t>sigurnost hrane</w:t>
      </w:r>
      <w:r w:rsidR="00A35289">
        <w:rPr>
          <w:rFonts w:ascii="Arial" w:hAnsi="Arial" w:cs="Arial"/>
          <w:b/>
          <w:bCs/>
          <w:color w:val="000000"/>
          <w:sz w:val="20"/>
          <w:szCs w:val="20"/>
          <w:lang w:val="sr-Latn-BA" w:eastAsia="bs-Latn-BA"/>
        </w:rPr>
        <w:t xml:space="preserve"> Bosne i Hercegovine</w:t>
      </w:r>
    </w:p>
    <w:p w14:paraId="7C4C33D3" w14:textId="77777777" w:rsidR="000F0DA4" w:rsidRDefault="000F0DA4" w:rsidP="00411055">
      <w:pPr>
        <w:jc w:val="both"/>
        <w:rPr>
          <w:rFonts w:ascii="Arial" w:hAnsi="Arial" w:cs="Arial"/>
          <w:b/>
          <w:bCs/>
          <w:sz w:val="20"/>
          <w:szCs w:val="20"/>
          <w:lang w:val="sr-Latn-BA"/>
        </w:rPr>
      </w:pPr>
    </w:p>
    <w:p w14:paraId="147E1050" w14:textId="77777777" w:rsidR="00A35289" w:rsidRPr="00C224B0" w:rsidRDefault="00A35289" w:rsidP="00411055">
      <w:pPr>
        <w:jc w:val="both"/>
        <w:rPr>
          <w:rFonts w:ascii="Arial" w:hAnsi="Arial" w:cs="Arial"/>
          <w:sz w:val="20"/>
          <w:szCs w:val="20"/>
          <w:lang w:val="sr-Latn-BA"/>
        </w:rPr>
      </w:pPr>
    </w:p>
    <w:p w14:paraId="23DB8232" w14:textId="217B5B2F" w:rsidR="000E7246" w:rsidRPr="00C224B0" w:rsidRDefault="000E7246" w:rsidP="00411055">
      <w:pPr>
        <w:jc w:val="both"/>
        <w:rPr>
          <w:rFonts w:ascii="Arial" w:hAnsi="Arial" w:cs="Arial"/>
          <w:sz w:val="20"/>
          <w:szCs w:val="20"/>
          <w:lang w:val="sr-Latn-BA"/>
        </w:rPr>
      </w:pPr>
      <w:r w:rsidRPr="00C224B0">
        <w:rPr>
          <w:rFonts w:ascii="Arial" w:hAnsi="Arial" w:cs="Arial"/>
          <w:sz w:val="20"/>
          <w:szCs w:val="20"/>
          <w:lang w:val="sr-Latn-BA"/>
        </w:rPr>
        <w:t xml:space="preserve">SEKTOR </w:t>
      </w:r>
      <w:r w:rsidR="00C224B0" w:rsidRPr="00C224B0">
        <w:rPr>
          <w:rFonts w:ascii="Arial" w:hAnsi="Arial" w:cs="Arial"/>
          <w:sz w:val="20"/>
          <w:szCs w:val="20"/>
          <w:lang w:val="sr-Latn-BA"/>
        </w:rPr>
        <w:t>ZA NAUČNU SARADNJU, PROCJENU I KOMUNIKACIJU RIZIKA</w:t>
      </w:r>
    </w:p>
    <w:p w14:paraId="6A59806A" w14:textId="3698ED7C" w:rsidR="00411055" w:rsidRPr="00656F3B" w:rsidRDefault="000F0DA4" w:rsidP="00411055">
      <w:pPr>
        <w:jc w:val="both"/>
        <w:rPr>
          <w:rFonts w:ascii="Arial" w:hAnsi="Arial" w:cs="Arial"/>
          <w:b/>
          <w:bCs/>
          <w:sz w:val="20"/>
          <w:szCs w:val="20"/>
          <w:lang w:val="sr-Latn-BA"/>
        </w:rPr>
      </w:pPr>
      <w:r w:rsidRPr="000F0DA4">
        <w:rPr>
          <w:rFonts w:ascii="Arial" w:hAnsi="Arial" w:cs="Arial"/>
          <w:b/>
          <w:bCs/>
          <w:sz w:val="20"/>
          <w:szCs w:val="20"/>
          <w:lang w:val="sr-Latn-BA"/>
        </w:rPr>
        <w:t>Odsjek za komunikaciju rizika i međunarodnu saradnju</w:t>
      </w:r>
    </w:p>
    <w:p w14:paraId="24556D5E" w14:textId="77777777" w:rsidR="00656F3B" w:rsidRPr="00656F3B" w:rsidRDefault="00656F3B" w:rsidP="00656F3B">
      <w:pPr>
        <w:widowControl w:val="0"/>
        <w:rPr>
          <w:rFonts w:ascii="Arial" w:hAnsi="Arial" w:cs="Arial"/>
          <w:b/>
          <w:bCs/>
          <w:sz w:val="20"/>
          <w:szCs w:val="20"/>
          <w:lang w:eastAsia="bg-BG"/>
        </w:rPr>
      </w:pPr>
    </w:p>
    <w:p w14:paraId="20571429" w14:textId="7CF19ECE" w:rsidR="005B0249" w:rsidRDefault="005B0249" w:rsidP="00EA3BE1">
      <w:pPr>
        <w:jc w:val="both"/>
        <w:rPr>
          <w:rFonts w:ascii="Arial" w:hAnsi="Arial" w:cs="Arial"/>
          <w:b/>
          <w:bCs/>
          <w:sz w:val="20"/>
          <w:szCs w:val="20"/>
          <w:u w:val="single"/>
          <w:lang w:eastAsia="bg-BG"/>
        </w:rPr>
      </w:pPr>
      <w:r w:rsidRPr="005B0249">
        <w:rPr>
          <w:rFonts w:ascii="Arial" w:hAnsi="Arial" w:cs="Arial"/>
          <w:b/>
          <w:bCs/>
          <w:sz w:val="20"/>
          <w:szCs w:val="20"/>
          <w:u w:val="single"/>
          <w:lang w:eastAsia="bg-BG"/>
        </w:rPr>
        <w:t>1/01</w:t>
      </w:r>
      <w:r w:rsidR="00221211">
        <w:rPr>
          <w:rFonts w:ascii="Arial" w:hAnsi="Arial" w:cs="Arial"/>
          <w:b/>
          <w:bCs/>
          <w:sz w:val="20"/>
          <w:szCs w:val="20"/>
          <w:u w:val="single"/>
          <w:lang w:eastAsia="bg-BG"/>
        </w:rPr>
        <w:t xml:space="preserve"> Šef odsjeka</w:t>
      </w:r>
    </w:p>
    <w:p w14:paraId="194D9558" w14:textId="08F29DC6" w:rsidR="00FE5F4F" w:rsidRDefault="00411055" w:rsidP="007F133E">
      <w:pPr>
        <w:jc w:val="both"/>
        <w:rPr>
          <w:rFonts w:ascii="Arial" w:hAnsi="Arial" w:cs="Arial"/>
          <w:noProof/>
          <w:sz w:val="20"/>
          <w:szCs w:val="20"/>
          <w:lang w:val="sr-Latn-BA"/>
        </w:rPr>
      </w:pPr>
      <w:r>
        <w:rPr>
          <w:rFonts w:ascii="Arial" w:hAnsi="Arial" w:cs="Arial"/>
          <w:b/>
          <w:sz w:val="20"/>
          <w:szCs w:val="20"/>
          <w:lang w:val="sr-Latn-BA"/>
        </w:rPr>
        <w:t>Opis</w:t>
      </w:r>
      <w:r w:rsidRPr="008B5C25">
        <w:rPr>
          <w:rFonts w:ascii="Arial" w:hAnsi="Arial" w:cs="Arial"/>
          <w:b/>
          <w:sz w:val="20"/>
          <w:szCs w:val="20"/>
          <w:lang w:val="sr-Latn-BA"/>
        </w:rPr>
        <w:t xml:space="preserve"> </w:t>
      </w:r>
      <w:r>
        <w:rPr>
          <w:rFonts w:ascii="Arial" w:hAnsi="Arial" w:cs="Arial"/>
          <w:b/>
          <w:sz w:val="20"/>
          <w:szCs w:val="20"/>
          <w:lang w:val="sr-Latn-BA"/>
        </w:rPr>
        <w:t>poslova</w:t>
      </w:r>
      <w:r w:rsidRPr="008B5C25">
        <w:rPr>
          <w:rFonts w:ascii="Arial" w:hAnsi="Arial" w:cs="Arial"/>
          <w:b/>
          <w:sz w:val="20"/>
          <w:szCs w:val="20"/>
          <w:lang w:val="sr-Latn-BA"/>
        </w:rPr>
        <w:t xml:space="preserve"> </w:t>
      </w:r>
      <w:r>
        <w:rPr>
          <w:rFonts w:ascii="Arial" w:hAnsi="Arial" w:cs="Arial"/>
          <w:b/>
          <w:sz w:val="20"/>
          <w:szCs w:val="20"/>
          <w:lang w:val="sr-Latn-BA"/>
        </w:rPr>
        <w:t>i</w:t>
      </w:r>
      <w:r w:rsidRPr="008B5C25">
        <w:rPr>
          <w:rFonts w:ascii="Arial" w:hAnsi="Arial" w:cs="Arial"/>
          <w:b/>
          <w:sz w:val="20"/>
          <w:szCs w:val="20"/>
          <w:lang w:val="sr-Latn-BA"/>
        </w:rPr>
        <w:t xml:space="preserve"> </w:t>
      </w:r>
      <w:r>
        <w:rPr>
          <w:rFonts w:ascii="Arial" w:hAnsi="Arial" w:cs="Arial"/>
          <w:b/>
          <w:sz w:val="20"/>
          <w:szCs w:val="20"/>
          <w:lang w:val="sr-Latn-BA"/>
        </w:rPr>
        <w:t>radnih</w:t>
      </w:r>
      <w:r w:rsidRPr="008B5C25">
        <w:rPr>
          <w:rFonts w:ascii="Arial" w:hAnsi="Arial" w:cs="Arial"/>
          <w:b/>
          <w:sz w:val="20"/>
          <w:szCs w:val="20"/>
          <w:lang w:val="sr-Latn-BA"/>
        </w:rPr>
        <w:t xml:space="preserve"> </w:t>
      </w:r>
      <w:r>
        <w:rPr>
          <w:rFonts w:ascii="Arial" w:hAnsi="Arial" w:cs="Arial"/>
          <w:b/>
          <w:sz w:val="20"/>
          <w:szCs w:val="20"/>
          <w:lang w:val="sr-Latn-BA"/>
        </w:rPr>
        <w:t>zadataka</w:t>
      </w:r>
      <w:r w:rsidRPr="008B5C25">
        <w:rPr>
          <w:rFonts w:ascii="Arial" w:hAnsi="Arial" w:cs="Arial"/>
          <w:sz w:val="20"/>
          <w:szCs w:val="20"/>
          <w:lang w:val="sr-Latn-BA"/>
        </w:rPr>
        <w:t xml:space="preserve">: </w:t>
      </w:r>
      <w:r w:rsidR="00221211" w:rsidRPr="00221211">
        <w:rPr>
          <w:rFonts w:ascii="Arial" w:hAnsi="Arial" w:cs="Arial"/>
          <w:noProof/>
          <w:sz w:val="20"/>
          <w:szCs w:val="20"/>
          <w:lang w:val="sr-Cyrl-BA"/>
        </w:rPr>
        <w:t>Šef Odsjeka koordinira radom Odsjeka i odgovoran je za organizovanje i obavljanje poslova iz nadležnosti Odsjeka. Koordinira proces komunikacije rizika, kao i proces saradnje s nadležnim institucijama, potrošačima i blagovremenom informisanju javnosti. Priprema odgovore na upite vezano za implementaciju propisa iz nadležnosti Agencije. Priprema i provodi plan obuka iz svoje nadležnosti. Koordinira proces razmjene informacija i podataka sa nadležnim organima, subjektima u poslovanju s hranom, drugim zainteresovanim stranama i javnosti u vezi s opasnostima i rizicima. Koordinira proces saradnje s potrošačima i blagovremenom informisanju potrošača iz nadležnosti Sektora. Operativno sarađuje u cilju koordinacije, planiranja, programiranja, implementacije i praćenja EU programa pomoći, Izvršava zadatke u cilju efektivne saradnje sa Direkcijom za e</w:t>
      </w:r>
      <w:r w:rsidR="00327786">
        <w:rPr>
          <w:rFonts w:ascii="Arial" w:hAnsi="Arial" w:cs="Arial"/>
          <w:noProof/>
          <w:sz w:val="20"/>
          <w:szCs w:val="20"/>
          <w:lang w:val="sr-Latn-BA"/>
        </w:rPr>
        <w:t>v</w:t>
      </w:r>
      <w:r w:rsidR="00221211" w:rsidRPr="00221211">
        <w:rPr>
          <w:rFonts w:ascii="Arial" w:hAnsi="Arial" w:cs="Arial"/>
          <w:noProof/>
          <w:sz w:val="20"/>
          <w:szCs w:val="20"/>
          <w:lang w:val="sr-Cyrl-BA"/>
        </w:rPr>
        <w:t>ropske integracije, Delegacijom E</w:t>
      </w:r>
      <w:r w:rsidR="00327786">
        <w:rPr>
          <w:rFonts w:ascii="Arial" w:hAnsi="Arial" w:cs="Arial"/>
          <w:noProof/>
          <w:sz w:val="20"/>
          <w:szCs w:val="20"/>
          <w:lang w:val="sr-Latn-BA"/>
        </w:rPr>
        <w:t>v</w:t>
      </w:r>
      <w:r w:rsidR="00221211" w:rsidRPr="00221211">
        <w:rPr>
          <w:rFonts w:ascii="Arial" w:hAnsi="Arial" w:cs="Arial"/>
          <w:noProof/>
          <w:sz w:val="20"/>
          <w:szCs w:val="20"/>
          <w:lang w:val="sr-Cyrl-BA"/>
        </w:rPr>
        <w:t>ropske unije u BiH, institucijama EU i međunarodnim organizacijama (FAO,WHO,WTO,OIE), prati relevantna iskustva i dobru praksu drugih uspješnih zemalja u segmentu organizacije i provođenja aktivnosti iz nadležnosti Odsjeka. Priprema odgovore na upite, mišljenja i pojašnjenja po pitanju primjene propisa nadležnim organima i svim zainteresovanim stranama. Raspoređuje poslove na državne službenike i zaposlenike i daje bliže upute o načinu obavljanja tih poslova, osigurava pravovremeno, zakonito i pravilno obavljanje svih poslova iz nadležnosti Odsjeka, redovno usmeno ili pismeno upoznaje pomoćnika direktora Sektora o stanju obavljanja poslova iz svoje nadležnosti, problemima koji postoje u obavljanju tih poslova predlažući mjere za njihovo rješavanje, postupa prema nalozima pomoćnika direktora Sektora i obavlja najsloženije poslove iz nadležnosti Odsjeka. Odgovoran je za korištenje finansijskih, materijalnih i ljudskih potencijala dodijeljenih Odsjeku. Obavlja i druge poslove prema nalogu neposrednog pretpostavljenog. Za obavljanje poslova šef Odsjeka odgovara za svoj rad i upravljanje pomoćniku direktora Sektora.</w:t>
      </w:r>
    </w:p>
    <w:p w14:paraId="10B8B938" w14:textId="1D79C5CB" w:rsidR="00411055" w:rsidRPr="008112AC" w:rsidRDefault="00411055" w:rsidP="007F133E">
      <w:pPr>
        <w:jc w:val="both"/>
        <w:rPr>
          <w:rFonts w:ascii="Arial" w:hAnsi="Arial" w:cs="Arial"/>
          <w:bCs/>
          <w:noProof/>
          <w:sz w:val="20"/>
          <w:szCs w:val="20"/>
          <w:lang w:val="sr-Cyrl-BA"/>
        </w:rPr>
      </w:pPr>
      <w:r w:rsidRPr="00C1384F">
        <w:rPr>
          <w:rFonts w:ascii="Arial" w:hAnsi="Arial" w:cs="Arial"/>
          <w:b/>
          <w:sz w:val="20"/>
          <w:szCs w:val="20"/>
          <w:lang w:val="sr-Latn-BA"/>
        </w:rPr>
        <w:t xml:space="preserve">Posebni uslovi: </w:t>
      </w:r>
      <w:r w:rsidR="000853CE" w:rsidRPr="000853CE">
        <w:rPr>
          <w:rFonts w:ascii="Arial" w:hAnsi="Arial" w:cs="Arial"/>
          <w:bCs/>
          <w:noProof/>
          <w:sz w:val="20"/>
          <w:szCs w:val="20"/>
          <w:lang w:val="sr-Cyrl-BA"/>
        </w:rPr>
        <w:t>VSS-VII stepen, veterinarski fakultet, ekonomski ili fakultet društvenog smjera odnosno visoko obrazovanje prvog, drugog ili trećeg ciklusa istog fakulteta Bolonjskog sistema studiranja vrednovano sa najmanje 240 ECTS bodova</w:t>
      </w:r>
      <w:r w:rsidRPr="00C1384F">
        <w:rPr>
          <w:rFonts w:ascii="Arial" w:hAnsi="Arial" w:cs="Arial"/>
          <w:bCs/>
          <w:noProof/>
          <w:sz w:val="20"/>
          <w:szCs w:val="20"/>
          <w:lang w:val="sr-Latn-BA"/>
        </w:rPr>
        <w:t xml:space="preserve">; najmanje </w:t>
      </w:r>
      <w:r w:rsidR="00B42B82">
        <w:rPr>
          <w:rFonts w:ascii="Arial" w:hAnsi="Arial" w:cs="Arial"/>
          <w:bCs/>
          <w:noProof/>
          <w:sz w:val="20"/>
          <w:szCs w:val="20"/>
          <w:lang w:val="sr-Latn-BA"/>
        </w:rPr>
        <w:t>4</w:t>
      </w:r>
      <w:r w:rsidRPr="00C1384F">
        <w:rPr>
          <w:rFonts w:ascii="Arial" w:hAnsi="Arial" w:cs="Arial"/>
          <w:bCs/>
          <w:noProof/>
          <w:sz w:val="20"/>
          <w:szCs w:val="20"/>
          <w:lang w:val="sr-Latn-BA"/>
        </w:rPr>
        <w:t xml:space="preserve"> godine radnog iskustva</w:t>
      </w:r>
      <w:r w:rsidR="00B42B82">
        <w:rPr>
          <w:rFonts w:ascii="Arial" w:hAnsi="Arial" w:cs="Arial"/>
          <w:bCs/>
          <w:noProof/>
          <w:sz w:val="20"/>
          <w:szCs w:val="20"/>
          <w:lang w:val="sr-Latn-BA"/>
        </w:rPr>
        <w:t xml:space="preserve"> u struci</w:t>
      </w:r>
      <w:r w:rsidR="001A1978">
        <w:rPr>
          <w:rFonts w:ascii="Arial" w:hAnsi="Arial" w:cs="Arial"/>
          <w:bCs/>
          <w:noProof/>
          <w:sz w:val="20"/>
          <w:szCs w:val="20"/>
          <w:lang w:val="sr-Latn-BA"/>
        </w:rPr>
        <w:t>;</w:t>
      </w:r>
      <w:r w:rsidRPr="00C1384F">
        <w:rPr>
          <w:rFonts w:ascii="Arial" w:hAnsi="Arial" w:cs="Arial"/>
          <w:bCs/>
          <w:noProof/>
          <w:sz w:val="20"/>
          <w:szCs w:val="20"/>
          <w:lang w:val="sr-Latn-BA"/>
        </w:rPr>
        <w:t xml:space="preserve"> položen stručni upravni</w:t>
      </w:r>
      <w:r w:rsidRPr="008112AC">
        <w:rPr>
          <w:rFonts w:ascii="Arial" w:hAnsi="Arial" w:cs="Arial"/>
          <w:bCs/>
          <w:noProof/>
          <w:sz w:val="20"/>
          <w:szCs w:val="20"/>
          <w:lang w:val="sr-Cyrl-BA"/>
        </w:rPr>
        <w:t xml:space="preserve"> </w:t>
      </w:r>
      <w:r w:rsidRPr="008112AC">
        <w:rPr>
          <w:rFonts w:ascii="Arial" w:hAnsi="Arial" w:cs="Arial"/>
          <w:bCs/>
          <w:noProof/>
          <w:sz w:val="20"/>
          <w:szCs w:val="20"/>
          <w:lang w:val="sr-Latn-BA"/>
        </w:rPr>
        <w:t xml:space="preserve">ispit; </w:t>
      </w:r>
      <w:r w:rsidR="009E21D1" w:rsidRPr="009E21D1">
        <w:rPr>
          <w:rFonts w:ascii="Arial" w:hAnsi="Arial" w:cs="Arial"/>
          <w:bCs/>
          <w:noProof/>
          <w:sz w:val="20"/>
          <w:szCs w:val="20"/>
          <w:lang w:val="sr-Latn-BA"/>
        </w:rPr>
        <w:t>napredni nivo poznavanja engleskog jezika</w:t>
      </w:r>
      <w:r w:rsidRPr="008112AC">
        <w:rPr>
          <w:rFonts w:ascii="Arial" w:hAnsi="Arial" w:cs="Arial"/>
          <w:bCs/>
          <w:noProof/>
          <w:sz w:val="20"/>
          <w:szCs w:val="20"/>
          <w:lang w:val="sr-Cyrl-BA"/>
        </w:rPr>
        <w:t xml:space="preserve">; </w:t>
      </w:r>
      <w:r w:rsidRPr="008112AC">
        <w:rPr>
          <w:rFonts w:ascii="Arial" w:hAnsi="Arial" w:cs="Arial"/>
          <w:bCs/>
          <w:noProof/>
          <w:sz w:val="20"/>
          <w:szCs w:val="20"/>
          <w:lang w:val="sr-Latn-BA"/>
        </w:rPr>
        <w:t>poznavanje rada na računaru.</w:t>
      </w:r>
    </w:p>
    <w:p w14:paraId="19A65151" w14:textId="2A2648AB" w:rsidR="00411055" w:rsidRPr="00C1384F" w:rsidRDefault="00411055" w:rsidP="00411055">
      <w:pPr>
        <w:contextualSpacing/>
        <w:jc w:val="both"/>
        <w:rPr>
          <w:rFonts w:ascii="Arial" w:hAnsi="Arial" w:cs="Arial"/>
          <w:iCs/>
          <w:sz w:val="20"/>
          <w:szCs w:val="20"/>
          <w:lang w:val="sr-Latn-BA"/>
        </w:rPr>
      </w:pPr>
      <w:r w:rsidRPr="008112AC">
        <w:rPr>
          <w:rFonts w:ascii="Arial" w:hAnsi="Arial" w:cs="Arial"/>
          <w:b/>
          <w:noProof/>
          <w:sz w:val="20"/>
          <w:szCs w:val="20"/>
          <w:lang w:val="sr-Latn-BA"/>
        </w:rPr>
        <w:t>S</w:t>
      </w:r>
      <w:r w:rsidRPr="008112AC">
        <w:rPr>
          <w:rFonts w:ascii="Arial" w:hAnsi="Arial" w:cs="Arial"/>
          <w:b/>
          <w:iCs/>
          <w:sz w:val="20"/>
          <w:szCs w:val="20"/>
          <w:lang w:val="sr-Latn-BA"/>
        </w:rPr>
        <w:t>tatus:</w:t>
      </w:r>
      <w:r w:rsidRPr="008112AC">
        <w:rPr>
          <w:rFonts w:ascii="Arial" w:hAnsi="Arial" w:cs="Arial"/>
          <w:iCs/>
          <w:sz w:val="20"/>
          <w:szCs w:val="20"/>
          <w:lang w:val="sr-Latn-BA"/>
        </w:rPr>
        <w:t xml:space="preserve"> </w:t>
      </w:r>
      <w:r w:rsidR="008112AC" w:rsidRPr="008112AC">
        <w:rPr>
          <w:rFonts w:ascii="Arial" w:hAnsi="Arial" w:cs="Arial"/>
          <w:iCs/>
          <w:sz w:val="20"/>
          <w:szCs w:val="20"/>
          <w:lang w:val="sr-Latn-BA"/>
        </w:rPr>
        <w:t>državni službenik – šef unutrašnje organizacione jedinice.</w:t>
      </w:r>
    </w:p>
    <w:p w14:paraId="1C8A5E34" w14:textId="77777777" w:rsidR="00411055" w:rsidRPr="00C1384F" w:rsidRDefault="00411055" w:rsidP="00411055">
      <w:pPr>
        <w:jc w:val="both"/>
        <w:rPr>
          <w:rFonts w:ascii="Arial" w:hAnsi="Arial" w:cs="Arial"/>
          <w:iCs/>
          <w:sz w:val="20"/>
          <w:szCs w:val="20"/>
          <w:lang w:val="sr-Latn-BA"/>
        </w:rPr>
      </w:pPr>
      <w:r w:rsidRPr="00C1384F">
        <w:rPr>
          <w:rFonts w:ascii="Arial" w:hAnsi="Arial" w:cs="Arial"/>
          <w:b/>
          <w:iCs/>
          <w:sz w:val="20"/>
          <w:szCs w:val="20"/>
          <w:lang w:val="sr-Latn-BA"/>
        </w:rPr>
        <w:t xml:space="preserve">Broj izvršilaca: </w:t>
      </w:r>
      <w:r w:rsidRPr="00C1384F">
        <w:rPr>
          <w:rFonts w:ascii="Arial" w:hAnsi="Arial" w:cs="Arial"/>
          <w:iCs/>
          <w:sz w:val="20"/>
          <w:szCs w:val="20"/>
          <w:lang w:val="sr-Latn-BA"/>
        </w:rPr>
        <w:t>jedan (1)</w:t>
      </w:r>
    </w:p>
    <w:p w14:paraId="034CB933" w14:textId="74D9F4E2" w:rsidR="00411055" w:rsidRPr="002F2FAB" w:rsidRDefault="00411055" w:rsidP="00411055">
      <w:pPr>
        <w:jc w:val="both"/>
        <w:rPr>
          <w:rFonts w:ascii="Arial" w:hAnsi="Arial" w:cs="Arial"/>
          <w:bCs/>
          <w:iCs/>
          <w:color w:val="000000" w:themeColor="text1"/>
          <w:sz w:val="20"/>
          <w:szCs w:val="20"/>
          <w:lang w:val="sr-Cyrl-BA"/>
        </w:rPr>
      </w:pPr>
      <w:r w:rsidRPr="00C1384F">
        <w:rPr>
          <w:rFonts w:ascii="Arial" w:hAnsi="Arial" w:cs="Arial"/>
          <w:b/>
          <w:iCs/>
          <w:color w:val="000000" w:themeColor="text1"/>
          <w:sz w:val="20"/>
          <w:szCs w:val="20"/>
          <w:lang w:val="sr-Latn-BA"/>
        </w:rPr>
        <w:t>Mjesto rada:</w:t>
      </w:r>
      <w:r w:rsidRPr="00C1384F">
        <w:rPr>
          <w:rFonts w:ascii="Arial" w:hAnsi="Arial" w:cs="Arial"/>
          <w:bCs/>
          <w:iCs/>
          <w:color w:val="000000" w:themeColor="text1"/>
          <w:sz w:val="20"/>
          <w:szCs w:val="20"/>
          <w:lang w:val="sr-Latn-BA"/>
        </w:rPr>
        <w:t xml:space="preserve"> </w:t>
      </w:r>
      <w:bookmarkEnd w:id="1"/>
      <w:bookmarkEnd w:id="3"/>
      <w:r w:rsidR="00133265">
        <w:rPr>
          <w:rFonts w:ascii="Arial" w:hAnsi="Arial" w:cs="Arial"/>
          <w:bCs/>
          <w:iCs/>
          <w:color w:val="000000" w:themeColor="text1"/>
          <w:sz w:val="20"/>
          <w:szCs w:val="20"/>
          <w:lang w:val="sr-Latn-BA"/>
        </w:rPr>
        <w:t>Mostar</w:t>
      </w:r>
      <w:r w:rsidRPr="00C1384F">
        <w:rPr>
          <w:rFonts w:ascii="Arial" w:hAnsi="Arial" w:cs="Arial"/>
          <w:bCs/>
          <w:iCs/>
          <w:color w:val="000000" w:themeColor="text1"/>
          <w:sz w:val="20"/>
          <w:szCs w:val="20"/>
          <w:lang w:val="sr-Cyrl-BA"/>
        </w:rPr>
        <w:t>.</w:t>
      </w:r>
    </w:p>
    <w:p w14:paraId="316997DE" w14:textId="77777777" w:rsidR="00411055" w:rsidRPr="00576C86" w:rsidRDefault="00411055" w:rsidP="00411055">
      <w:pPr>
        <w:jc w:val="both"/>
        <w:rPr>
          <w:rFonts w:ascii="Arial" w:hAnsi="Arial" w:cs="Arial"/>
          <w:iCs/>
          <w:sz w:val="20"/>
          <w:szCs w:val="20"/>
          <w:lang w:val="sr-Latn-BA"/>
        </w:rPr>
      </w:pPr>
    </w:p>
    <w:p w14:paraId="3AF3FE49" w14:textId="32E53173" w:rsidR="00411055" w:rsidRPr="00576C86" w:rsidRDefault="00411055" w:rsidP="00411055">
      <w:pPr>
        <w:jc w:val="both"/>
        <w:rPr>
          <w:rFonts w:ascii="Arial" w:hAnsi="Arial" w:cs="Arial"/>
          <w:b/>
          <w:i/>
          <w:sz w:val="20"/>
          <w:szCs w:val="20"/>
          <w:u w:val="single"/>
          <w:lang w:val="sr-Latn-BA"/>
        </w:rPr>
      </w:pPr>
      <w:r w:rsidRPr="00AB14E7">
        <w:rPr>
          <w:rFonts w:ascii="Arial" w:hAnsi="Arial" w:cs="Arial"/>
          <w:b/>
          <w:i/>
          <w:sz w:val="20"/>
          <w:szCs w:val="20"/>
          <w:u w:val="single"/>
          <w:lang w:val="sr-Latn-BA"/>
        </w:rPr>
        <w:t xml:space="preserve">Na ovaj oglas mogu se prijaviti samo osobe zaposlene kao državni službenici u </w:t>
      </w:r>
      <w:r w:rsidR="00AB14E7" w:rsidRPr="00AB14E7">
        <w:rPr>
          <w:rFonts w:ascii="Arial" w:hAnsi="Arial" w:cs="Arial"/>
          <w:b/>
          <w:i/>
          <w:sz w:val="20"/>
          <w:szCs w:val="20"/>
          <w:u w:val="single"/>
          <w:lang w:val="sr-Latn-BA"/>
        </w:rPr>
        <w:t xml:space="preserve">Agenciji </w:t>
      </w:r>
      <w:r w:rsidR="00133265">
        <w:rPr>
          <w:rFonts w:ascii="Arial" w:hAnsi="Arial" w:cs="Arial"/>
          <w:b/>
          <w:i/>
          <w:sz w:val="20"/>
          <w:szCs w:val="20"/>
          <w:u w:val="single"/>
          <w:lang w:val="sr-Latn-BA"/>
        </w:rPr>
        <w:t>sigurnost hrane</w:t>
      </w:r>
      <w:r w:rsidR="00A35289">
        <w:rPr>
          <w:rFonts w:ascii="Arial" w:hAnsi="Arial" w:cs="Arial"/>
          <w:b/>
          <w:i/>
          <w:sz w:val="20"/>
          <w:szCs w:val="20"/>
          <w:u w:val="single"/>
          <w:lang w:val="sr-Latn-BA"/>
        </w:rPr>
        <w:t xml:space="preserve"> Bosne i Hercegovine</w:t>
      </w:r>
      <w:r w:rsidRPr="00AB14E7">
        <w:rPr>
          <w:rFonts w:ascii="Arial" w:hAnsi="Arial" w:cs="Arial"/>
          <w:b/>
          <w:i/>
          <w:sz w:val="20"/>
          <w:szCs w:val="20"/>
          <w:u w:val="single"/>
          <w:lang w:val="sr-Latn-BA"/>
        </w:rPr>
        <w:t>.</w:t>
      </w:r>
    </w:p>
    <w:bookmarkEnd w:id="2"/>
    <w:p w14:paraId="563CA1A4" w14:textId="68E4AA51" w:rsidR="001A5118" w:rsidRPr="002A4864" w:rsidRDefault="001A5118" w:rsidP="00411055">
      <w:pPr>
        <w:pStyle w:val="NormalWeb"/>
        <w:shd w:val="clear" w:color="auto" w:fill="FFFFFF"/>
        <w:spacing w:before="0" w:beforeAutospacing="0" w:after="0" w:afterAutospacing="0"/>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lastRenderedPageBreak/>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2A4864"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3266CB"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w:t>
      </w:r>
      <w:r w:rsidRPr="003266CB">
        <w:rPr>
          <w:rFonts w:ascii="Arial" w:hAnsi="Arial" w:cs="Arial"/>
          <w:sz w:val="20"/>
          <w:szCs w:val="20"/>
          <w:lang w:val="sr-Latn-BA"/>
        </w:rPr>
        <w:t>nije uopšte izdat, niti za jednog diplomca;</w:t>
      </w:r>
    </w:p>
    <w:p w14:paraId="66F17236" w14:textId="77777777" w:rsidR="001A5118" w:rsidRPr="003266CB"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Pr="003266CB">
          <w:rPr>
            <w:rFonts w:ascii="Arial" w:hAnsi="Arial" w:cs="Arial"/>
            <w:sz w:val="20"/>
            <w:szCs w:val="20"/>
            <w:lang w:val="sr-Latn-BA"/>
          </w:rPr>
          <w:t>uvjerenja o državljanstvu</w:t>
        </w:r>
      </w:hyperlink>
      <w:r w:rsidRPr="003266CB">
        <w:rPr>
          <w:rFonts w:ascii="Arial" w:hAnsi="Arial" w:cs="Arial"/>
          <w:sz w:val="20"/>
          <w:szCs w:val="20"/>
          <w:lang w:val="sr-Latn-BA"/>
        </w:rPr>
        <w:t xml:space="preserve"> (ne starije od 6 mjeseci od dana izdavanja od strane nadležnog organa); </w:t>
      </w:r>
    </w:p>
    <w:p w14:paraId="57B76E0A" w14:textId="77777777" w:rsidR="001A5118" w:rsidRPr="003266CB"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Pr="003266CB">
          <w:rPr>
            <w:rFonts w:ascii="Arial" w:hAnsi="Arial" w:cs="Arial"/>
            <w:sz w:val="20"/>
            <w:szCs w:val="20"/>
            <w:lang w:val="sr-Latn-BA"/>
          </w:rPr>
          <w:t>uvjerenja o položenom stručnom upravnom odnosno javnom ispitu</w:t>
        </w:r>
      </w:hyperlink>
      <w:r w:rsidRPr="003266CB">
        <w:rPr>
          <w:rFonts w:ascii="Arial" w:hAnsi="Arial" w:cs="Arial"/>
          <w:sz w:val="20"/>
          <w:szCs w:val="20"/>
          <w:lang w:val="sr-Latn-BA"/>
        </w:rPr>
        <w:t>;</w:t>
      </w:r>
    </w:p>
    <w:p w14:paraId="3305491B" w14:textId="6DE292D6" w:rsidR="001A5118" w:rsidRPr="003266CB"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Pr="003266CB">
          <w:rPr>
            <w:rFonts w:ascii="Arial" w:hAnsi="Arial" w:cs="Arial"/>
            <w:sz w:val="20"/>
            <w:szCs w:val="20"/>
            <w:lang w:val="sr-Latn-BA"/>
          </w:rPr>
          <w:t>potvrde ili uvjerenja kao dokaza o traženoj vrsti radnog iskustva</w:t>
        </w:r>
      </w:hyperlink>
      <w:r w:rsidRPr="003266CB">
        <w:rPr>
          <w:rFonts w:ascii="Arial" w:hAnsi="Arial" w:cs="Arial"/>
          <w:sz w:val="20"/>
          <w:szCs w:val="20"/>
          <w:lang w:val="sr-Latn-BA"/>
        </w:rPr>
        <w:t>;</w:t>
      </w:r>
    </w:p>
    <w:p w14:paraId="68F4B4DB" w14:textId="633D2460" w:rsidR="009E20A7" w:rsidRPr="003266CB" w:rsidRDefault="00C302CE"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C302CE">
        <w:rPr>
          <w:rFonts w:ascii="Arial" w:hAnsi="Arial" w:cs="Arial"/>
          <w:sz w:val="20"/>
          <w:szCs w:val="20"/>
          <w:lang w:val="sr-Latn-BA"/>
        </w:rPr>
        <w:t>dokaza o traženom nivou znanja stranog jezika</w:t>
      </w:r>
      <w:r w:rsidR="009E20A7" w:rsidRPr="003266CB">
        <w:rPr>
          <w:rFonts w:ascii="Arial" w:hAnsi="Arial" w:cs="Arial"/>
          <w:sz w:val="20"/>
          <w:szCs w:val="20"/>
          <w:lang w:val="sr-Latn-BA"/>
        </w:rPr>
        <w:t>;</w:t>
      </w:r>
    </w:p>
    <w:p w14:paraId="5B921F2C" w14:textId="5C6C620D" w:rsidR="001A5118" w:rsidRPr="003266CB"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3266CB">
        <w:rPr>
          <w:rFonts w:ascii="Arial" w:hAnsi="Arial" w:cs="Arial"/>
          <w:sz w:val="20"/>
          <w:szCs w:val="20"/>
          <w:lang w:val="sr-Latn-BA"/>
        </w:rPr>
        <w:t>dokaza o traženom nivou znanja rada na računaru</w:t>
      </w:r>
      <w:r w:rsidR="00532019" w:rsidRPr="003266CB">
        <w:rPr>
          <w:rFonts w:ascii="Arial" w:hAnsi="Arial" w:cs="Arial"/>
          <w:sz w:val="20"/>
          <w:szCs w:val="20"/>
          <w:lang w:val="sr-Cyrl-BA"/>
        </w:rPr>
        <w:t>.</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02FBAC14"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8B1089" w:rsidRPr="008B1089">
        <w:rPr>
          <w:rFonts w:ascii="Arial" w:hAnsi="Arial" w:cs="Arial"/>
          <w:b/>
          <w:bCs/>
          <w:sz w:val="20"/>
          <w:szCs w:val="20"/>
          <w:u w:val="single"/>
          <w:lang w:val="sr-Latn-BA"/>
        </w:rPr>
        <w:t>10.09.</w:t>
      </w:r>
      <w:r w:rsidR="00656F3B" w:rsidRPr="008B1089">
        <w:rPr>
          <w:rFonts w:ascii="Arial" w:hAnsi="Arial" w:cs="Arial"/>
          <w:b/>
          <w:bCs/>
          <w:sz w:val="20"/>
          <w:szCs w:val="20"/>
          <w:u w:val="single"/>
          <w:lang w:val="sr-Cyrl-BA"/>
        </w:rPr>
        <w:t>2025</w:t>
      </w:r>
      <w:r w:rsidRPr="008B1089">
        <w:rPr>
          <w:rFonts w:ascii="Arial" w:hAnsi="Arial" w:cs="Arial"/>
          <w:b/>
          <w:bCs/>
          <w:sz w:val="20"/>
          <w:szCs w:val="20"/>
          <w:u w:val="single"/>
          <w:lang w:val="sr-Latn-BA"/>
        </w:rPr>
        <w:t>.</w:t>
      </w:r>
      <w:r w:rsidRPr="002A4864">
        <w:rPr>
          <w:rFonts w:ascii="Arial" w:hAnsi="Arial" w:cs="Arial"/>
          <w:b/>
          <w:sz w:val="20"/>
          <w:szCs w:val="20"/>
          <w:u w:val="single"/>
          <w:lang w:val="sr-Latn-BA"/>
        </w:rPr>
        <w:t xml:space="preserve">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4DAD6CD8" w:rsidR="003679B1" w:rsidRPr="002A4864" w:rsidRDefault="00AB14E7" w:rsidP="003679B1">
      <w:pPr>
        <w:ind w:right="27"/>
        <w:jc w:val="both"/>
        <w:rPr>
          <w:rFonts w:ascii="Arial" w:hAnsi="Arial" w:cs="Arial"/>
          <w:b/>
          <w:color w:val="000000"/>
          <w:sz w:val="20"/>
          <w:szCs w:val="20"/>
          <w:lang w:val="sr-Latn-BA" w:eastAsia="bs-Latn-BA"/>
        </w:rPr>
      </w:pPr>
      <w:bookmarkStart w:id="5" w:name="_Hlk125966482"/>
      <w:bookmarkStart w:id="6" w:name="_Hlk140150970"/>
      <w:r>
        <w:rPr>
          <w:rFonts w:ascii="Arial" w:hAnsi="Arial" w:cs="Arial"/>
          <w:b/>
          <w:color w:val="000000"/>
          <w:sz w:val="20"/>
          <w:szCs w:val="20"/>
          <w:lang w:val="sr-Latn-BA" w:eastAsia="bs-Latn-BA"/>
        </w:rPr>
        <w:t xml:space="preserve">Agencija za </w:t>
      </w:r>
      <w:r w:rsidR="0014137D">
        <w:rPr>
          <w:rFonts w:ascii="Arial" w:hAnsi="Arial" w:cs="Arial"/>
          <w:b/>
          <w:color w:val="000000"/>
          <w:sz w:val="20"/>
          <w:szCs w:val="20"/>
          <w:lang w:val="sr-Latn-BA" w:eastAsia="bs-Latn-BA"/>
        </w:rPr>
        <w:t>sigurnost hrane</w:t>
      </w:r>
      <w:r w:rsidR="00432222">
        <w:rPr>
          <w:rFonts w:ascii="Arial" w:hAnsi="Arial" w:cs="Arial"/>
          <w:b/>
          <w:color w:val="000000"/>
          <w:sz w:val="20"/>
          <w:szCs w:val="20"/>
          <w:lang w:val="sr-Latn-BA" w:eastAsia="bs-Latn-BA"/>
        </w:rPr>
        <w:t xml:space="preserve"> Bosne i Hercegovine</w:t>
      </w:r>
    </w:p>
    <w:bookmarkEnd w:id="5"/>
    <w:p w14:paraId="68C1D1D8" w14:textId="6AC6F4B0"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 xml:space="preserve">„Interni oglas </w:t>
      </w:r>
      <w:r w:rsidR="007E41B6" w:rsidRPr="002A4864">
        <w:rPr>
          <w:rFonts w:ascii="Arial" w:hAnsi="Arial" w:cs="Arial"/>
          <w:b/>
          <w:color w:val="000000"/>
          <w:sz w:val="20"/>
          <w:szCs w:val="20"/>
          <w:lang w:val="sr-Latn-BA" w:eastAsia="bs-Latn-BA"/>
        </w:rPr>
        <w:t xml:space="preserve">za </w:t>
      </w:r>
      <w:r w:rsidR="001A444B" w:rsidRPr="002A4864">
        <w:rPr>
          <w:rFonts w:ascii="Arial" w:hAnsi="Arial" w:cs="Arial"/>
          <w:b/>
          <w:color w:val="000000"/>
          <w:sz w:val="20"/>
          <w:szCs w:val="20"/>
          <w:lang w:val="sr-Cyrl-BA" w:eastAsia="bs-Latn-BA"/>
        </w:rPr>
        <w:t xml:space="preserve">popunjavanje </w:t>
      </w:r>
      <w:bookmarkStart w:id="7" w:name="_Hlk140231523"/>
      <w:r w:rsidR="001A444B" w:rsidRPr="002A4864">
        <w:rPr>
          <w:rFonts w:ascii="Arial" w:hAnsi="Arial" w:cs="Arial"/>
          <w:b/>
          <w:color w:val="000000"/>
          <w:sz w:val="20"/>
          <w:szCs w:val="20"/>
          <w:lang w:val="sr-Cyrl-BA" w:eastAsia="bs-Latn-BA"/>
        </w:rPr>
        <w:t>radn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mjesta državn</w:t>
      </w:r>
      <w:r w:rsidR="00274662">
        <w:rPr>
          <w:rFonts w:ascii="Arial" w:hAnsi="Arial" w:cs="Arial"/>
          <w:b/>
          <w:color w:val="000000"/>
          <w:sz w:val="20"/>
          <w:szCs w:val="20"/>
          <w:lang w:val="sr-Cyrl-BA" w:eastAsia="bs-Latn-BA"/>
        </w:rPr>
        <w:t>og</w:t>
      </w:r>
      <w:r w:rsidR="001A444B" w:rsidRPr="002A4864">
        <w:rPr>
          <w:rFonts w:ascii="Arial" w:hAnsi="Arial" w:cs="Arial"/>
          <w:b/>
          <w:color w:val="000000"/>
          <w:sz w:val="20"/>
          <w:szCs w:val="20"/>
          <w:lang w:val="sr-Cyrl-BA" w:eastAsia="bs-Latn-BA"/>
        </w:rPr>
        <w:t xml:space="preserve"> službenika</w:t>
      </w:r>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u </w:t>
      </w:r>
      <w:r w:rsidR="00656F3B">
        <w:rPr>
          <w:rFonts w:ascii="Arial" w:hAnsi="Arial" w:cs="Arial"/>
          <w:b/>
          <w:color w:val="000000"/>
          <w:sz w:val="20"/>
          <w:szCs w:val="20"/>
          <w:lang w:val="sr-Latn-BA" w:eastAsia="bs-Latn-BA"/>
        </w:rPr>
        <w:t xml:space="preserve">Agenciji za </w:t>
      </w:r>
      <w:r w:rsidR="00133265">
        <w:rPr>
          <w:rFonts w:ascii="Arial" w:hAnsi="Arial" w:cs="Arial"/>
          <w:b/>
          <w:color w:val="000000"/>
          <w:sz w:val="20"/>
          <w:szCs w:val="20"/>
          <w:lang w:val="sr-Latn-BA" w:eastAsia="bs-Latn-BA"/>
        </w:rPr>
        <w:t>sigurnost hrane</w:t>
      </w:r>
      <w:r w:rsidR="00A35289">
        <w:rPr>
          <w:rFonts w:ascii="Arial" w:hAnsi="Arial" w:cs="Arial"/>
          <w:b/>
          <w:color w:val="000000"/>
          <w:sz w:val="20"/>
          <w:szCs w:val="20"/>
          <w:lang w:val="sr-Latn-BA" w:eastAsia="bs-Latn-BA"/>
        </w:rPr>
        <w:t xml:space="preserve"> Bosne i Hercegovine</w:t>
      </w:r>
      <w:r w:rsidR="006A766A" w:rsidRPr="002A4864">
        <w:rPr>
          <w:rFonts w:ascii="Arial" w:hAnsi="Arial" w:cs="Arial"/>
          <w:b/>
          <w:color w:val="000000"/>
          <w:sz w:val="20"/>
          <w:szCs w:val="20"/>
          <w:lang w:val="sr-Latn-BA" w:eastAsia="bs-Latn-BA"/>
        </w:rPr>
        <w:t>''</w:t>
      </w:r>
    </w:p>
    <w:p w14:paraId="1EDF3F2A" w14:textId="54DB90F5" w:rsidR="001A5118" w:rsidRPr="002A4864" w:rsidRDefault="00133265"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Kneza Višeslava</w:t>
      </w:r>
      <w:r w:rsidR="008D3D52">
        <w:rPr>
          <w:rFonts w:ascii="Arial" w:hAnsi="Arial" w:cs="Arial"/>
          <w:b/>
          <w:color w:val="000000"/>
          <w:sz w:val="20"/>
          <w:szCs w:val="20"/>
          <w:lang w:val="sr-Latn-BA" w:eastAsia="bs-Latn-BA"/>
        </w:rPr>
        <w:t xml:space="preserve"> bb, </w:t>
      </w:r>
      <w:r>
        <w:rPr>
          <w:rFonts w:ascii="Arial" w:hAnsi="Arial" w:cs="Arial"/>
          <w:b/>
          <w:color w:val="000000"/>
          <w:sz w:val="20"/>
          <w:szCs w:val="20"/>
          <w:lang w:val="sr-Latn-BA" w:eastAsia="bs-Latn-BA"/>
        </w:rPr>
        <w:t>88000 Mostar</w:t>
      </w:r>
    </w:p>
    <w:bookmarkEnd w:id="6"/>
    <w:bookmarkEnd w:id="7"/>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572DD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44516"/>
    <w:rsid w:val="00054B24"/>
    <w:rsid w:val="00057C22"/>
    <w:rsid w:val="000853CE"/>
    <w:rsid w:val="0009162A"/>
    <w:rsid w:val="000C65A4"/>
    <w:rsid w:val="000D6E5E"/>
    <w:rsid w:val="000E7246"/>
    <w:rsid w:val="000F0DA4"/>
    <w:rsid w:val="0012054D"/>
    <w:rsid w:val="0012188F"/>
    <w:rsid w:val="00133265"/>
    <w:rsid w:val="0014137D"/>
    <w:rsid w:val="00173674"/>
    <w:rsid w:val="00197732"/>
    <w:rsid w:val="001A1978"/>
    <w:rsid w:val="001A444B"/>
    <w:rsid w:val="001A5118"/>
    <w:rsid w:val="001C2690"/>
    <w:rsid w:val="001C4E75"/>
    <w:rsid w:val="001D6B67"/>
    <w:rsid w:val="00221211"/>
    <w:rsid w:val="00224DB6"/>
    <w:rsid w:val="00241601"/>
    <w:rsid w:val="00265CAC"/>
    <w:rsid w:val="00270928"/>
    <w:rsid w:val="00274662"/>
    <w:rsid w:val="002A4864"/>
    <w:rsid w:val="002D480C"/>
    <w:rsid w:val="002E1630"/>
    <w:rsid w:val="002F3DBB"/>
    <w:rsid w:val="003266CB"/>
    <w:rsid w:val="00327786"/>
    <w:rsid w:val="00345207"/>
    <w:rsid w:val="003641D5"/>
    <w:rsid w:val="003679B1"/>
    <w:rsid w:val="00397C02"/>
    <w:rsid w:val="003A108F"/>
    <w:rsid w:val="003C484B"/>
    <w:rsid w:val="003D1CE5"/>
    <w:rsid w:val="003D2A12"/>
    <w:rsid w:val="003E66F6"/>
    <w:rsid w:val="003F4DD7"/>
    <w:rsid w:val="00402940"/>
    <w:rsid w:val="00411055"/>
    <w:rsid w:val="00432222"/>
    <w:rsid w:val="004355C1"/>
    <w:rsid w:val="00441E6D"/>
    <w:rsid w:val="00460B1E"/>
    <w:rsid w:val="00472469"/>
    <w:rsid w:val="00481D01"/>
    <w:rsid w:val="004B1920"/>
    <w:rsid w:val="004D2100"/>
    <w:rsid w:val="004E0B23"/>
    <w:rsid w:val="004E7551"/>
    <w:rsid w:val="00510FFE"/>
    <w:rsid w:val="00526BD7"/>
    <w:rsid w:val="00532019"/>
    <w:rsid w:val="0053217D"/>
    <w:rsid w:val="0057038F"/>
    <w:rsid w:val="00572DD8"/>
    <w:rsid w:val="0057433A"/>
    <w:rsid w:val="005A66F9"/>
    <w:rsid w:val="005B0249"/>
    <w:rsid w:val="005B633F"/>
    <w:rsid w:val="005E1740"/>
    <w:rsid w:val="005F7BE1"/>
    <w:rsid w:val="00637C48"/>
    <w:rsid w:val="00656F3B"/>
    <w:rsid w:val="00657339"/>
    <w:rsid w:val="00674521"/>
    <w:rsid w:val="00684DAC"/>
    <w:rsid w:val="006A766A"/>
    <w:rsid w:val="006B1826"/>
    <w:rsid w:val="007113DB"/>
    <w:rsid w:val="0075183E"/>
    <w:rsid w:val="007541A5"/>
    <w:rsid w:val="00776144"/>
    <w:rsid w:val="00780344"/>
    <w:rsid w:val="0078370B"/>
    <w:rsid w:val="0078430E"/>
    <w:rsid w:val="007B1D48"/>
    <w:rsid w:val="007E41B6"/>
    <w:rsid w:val="007E55DB"/>
    <w:rsid w:val="007F133E"/>
    <w:rsid w:val="007F641F"/>
    <w:rsid w:val="008112AC"/>
    <w:rsid w:val="00841955"/>
    <w:rsid w:val="00867CAB"/>
    <w:rsid w:val="00871A41"/>
    <w:rsid w:val="00883E1E"/>
    <w:rsid w:val="008A176E"/>
    <w:rsid w:val="008B1089"/>
    <w:rsid w:val="008B49F0"/>
    <w:rsid w:val="008C445F"/>
    <w:rsid w:val="008D3D52"/>
    <w:rsid w:val="008D53D8"/>
    <w:rsid w:val="0096170D"/>
    <w:rsid w:val="00973B02"/>
    <w:rsid w:val="00977300"/>
    <w:rsid w:val="00977C64"/>
    <w:rsid w:val="00987553"/>
    <w:rsid w:val="009955C4"/>
    <w:rsid w:val="009D1730"/>
    <w:rsid w:val="009D62EA"/>
    <w:rsid w:val="009E20A7"/>
    <w:rsid w:val="009E21D1"/>
    <w:rsid w:val="009F1090"/>
    <w:rsid w:val="00A24691"/>
    <w:rsid w:val="00A273FF"/>
    <w:rsid w:val="00A35289"/>
    <w:rsid w:val="00A46056"/>
    <w:rsid w:val="00AB14E7"/>
    <w:rsid w:val="00B3569F"/>
    <w:rsid w:val="00B42B82"/>
    <w:rsid w:val="00B42BAA"/>
    <w:rsid w:val="00B44525"/>
    <w:rsid w:val="00B5565E"/>
    <w:rsid w:val="00B573FB"/>
    <w:rsid w:val="00B667B9"/>
    <w:rsid w:val="00B71468"/>
    <w:rsid w:val="00B920D1"/>
    <w:rsid w:val="00BD5D5E"/>
    <w:rsid w:val="00BF38AB"/>
    <w:rsid w:val="00BF5995"/>
    <w:rsid w:val="00C11CA4"/>
    <w:rsid w:val="00C1384F"/>
    <w:rsid w:val="00C224B0"/>
    <w:rsid w:val="00C302CE"/>
    <w:rsid w:val="00C502C7"/>
    <w:rsid w:val="00C97890"/>
    <w:rsid w:val="00CA48DB"/>
    <w:rsid w:val="00CB5950"/>
    <w:rsid w:val="00CD636A"/>
    <w:rsid w:val="00CE6470"/>
    <w:rsid w:val="00D14F51"/>
    <w:rsid w:val="00D402E6"/>
    <w:rsid w:val="00D5483A"/>
    <w:rsid w:val="00D57F26"/>
    <w:rsid w:val="00D77666"/>
    <w:rsid w:val="00D8224C"/>
    <w:rsid w:val="00D91A96"/>
    <w:rsid w:val="00D9311A"/>
    <w:rsid w:val="00DA5376"/>
    <w:rsid w:val="00DE5986"/>
    <w:rsid w:val="00DF01FA"/>
    <w:rsid w:val="00DF5B33"/>
    <w:rsid w:val="00E07A6F"/>
    <w:rsid w:val="00E146BA"/>
    <w:rsid w:val="00E312E0"/>
    <w:rsid w:val="00E54E7C"/>
    <w:rsid w:val="00E62D3D"/>
    <w:rsid w:val="00E855AE"/>
    <w:rsid w:val="00E87518"/>
    <w:rsid w:val="00E96E54"/>
    <w:rsid w:val="00EA26FA"/>
    <w:rsid w:val="00EA3BE1"/>
    <w:rsid w:val="00EA473F"/>
    <w:rsid w:val="00EC6F85"/>
    <w:rsid w:val="00EC73B0"/>
    <w:rsid w:val="00ED5365"/>
    <w:rsid w:val="00ED7B3A"/>
    <w:rsid w:val="00EE2795"/>
    <w:rsid w:val="00F228AF"/>
    <w:rsid w:val="00F24060"/>
    <w:rsid w:val="00F2700B"/>
    <w:rsid w:val="00F53A8F"/>
    <w:rsid w:val="00F60BA9"/>
    <w:rsid w:val="00F96AC6"/>
    <w:rsid w:val="00FC32B4"/>
    <w:rsid w:val="00FC4BE1"/>
    <w:rsid w:val="00FE1ECF"/>
    <w:rsid w:val="00FE5E2E"/>
    <w:rsid w:val="00FE5F4F"/>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1453</Words>
  <Characters>8285</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97</cp:revision>
  <cp:lastPrinted>2025-08-13T11:49:00Z</cp:lastPrinted>
  <dcterms:created xsi:type="dcterms:W3CDTF">2023-01-27T09:57:00Z</dcterms:created>
  <dcterms:modified xsi:type="dcterms:W3CDTF">2025-08-27T11:57:00Z</dcterms:modified>
</cp:coreProperties>
</file>