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C505C" w14:textId="27608605" w:rsidR="005B2D9F" w:rsidRPr="0030779D" w:rsidRDefault="005B2D9F" w:rsidP="005B2D9F">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601E8E">
        <w:rPr>
          <w:rFonts w:ascii="Arial" w:hAnsi="Arial" w:cs="Arial"/>
          <w:sz w:val="20"/>
          <w:szCs w:val="20"/>
          <w:lang w:val="bs-Latn-BA"/>
        </w:rPr>
        <w:t xml:space="preserve">Na </w:t>
      </w:r>
      <w:r w:rsidR="006F3C71">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w:t>
      </w:r>
      <w:r w:rsidR="00F866A3">
        <w:rPr>
          <w:rFonts w:ascii="Arial" w:hAnsi="Arial" w:cs="Arial"/>
          <w:sz w:val="20"/>
          <w:szCs w:val="20"/>
          <w:lang w:val="bs-Latn-BA"/>
        </w:rPr>
        <w:t xml:space="preserve">, </w:t>
      </w:r>
      <w:r w:rsidRPr="00601E8E">
        <w:rPr>
          <w:rFonts w:ascii="Arial" w:hAnsi="Arial" w:cs="Arial"/>
          <w:sz w:val="20"/>
          <w:szCs w:val="20"/>
          <w:lang w:val="bs-Latn-BA"/>
        </w:rPr>
        <w:t>93/17</w:t>
      </w:r>
      <w:r w:rsidR="00F866A3">
        <w:rPr>
          <w:rFonts w:ascii="Arial" w:hAnsi="Arial" w:cs="Arial"/>
          <w:sz w:val="20"/>
          <w:szCs w:val="20"/>
          <w:lang w:val="bs-Latn-BA"/>
        </w:rPr>
        <w:t xml:space="preserve"> i 18/24</w:t>
      </w:r>
      <w:r w:rsidRPr="00601E8E">
        <w:rPr>
          <w:rFonts w:ascii="Arial" w:hAnsi="Arial" w:cs="Arial"/>
          <w:sz w:val="20"/>
          <w:szCs w:val="20"/>
          <w:lang w:val="bs-Latn-BA"/>
        </w:rPr>
        <w:t xml:space="preserve">), Agencija za državnu službu Bosne i Hercegovine, na zahtjev </w:t>
      </w:r>
      <w:r w:rsidR="00C417DF">
        <w:rPr>
          <w:rFonts w:ascii="Arial" w:hAnsi="Arial" w:cs="Arial"/>
          <w:color w:val="000000"/>
          <w:sz w:val="20"/>
          <w:szCs w:val="20"/>
          <w:lang w:val="bs-Latn-BA" w:eastAsia="bs-Latn-BA"/>
        </w:rPr>
        <w:t>Ministarstva financija i trezora BiH</w:t>
      </w:r>
      <w:r w:rsidR="00B02CC8" w:rsidRPr="00B02CC8">
        <w:rPr>
          <w:rFonts w:ascii="Arial" w:hAnsi="Arial" w:cs="Arial"/>
          <w:color w:val="000000"/>
          <w:sz w:val="20"/>
          <w:szCs w:val="20"/>
          <w:lang w:val="bs-Latn-BA" w:eastAsia="bs-Latn-BA"/>
        </w:rPr>
        <w:t>,</w:t>
      </w:r>
      <w:r w:rsidRPr="00601E8E">
        <w:rPr>
          <w:rFonts w:ascii="Arial" w:hAnsi="Arial" w:cs="Arial"/>
          <w:sz w:val="20"/>
          <w:szCs w:val="20"/>
          <w:lang w:val="bs-Latn-BA"/>
        </w:rPr>
        <w:t xml:space="preserve">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B02CC8">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1DC5C260" w:rsidR="0063406C" w:rsidRPr="0030779D" w:rsidRDefault="0063406C" w:rsidP="00B02CC8">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sidR="005B2D9F">
        <w:rPr>
          <w:rFonts w:ascii="Arial" w:hAnsi="Arial" w:cs="Arial"/>
          <w:b/>
          <w:bCs/>
          <w:color w:val="000000"/>
          <w:sz w:val="20"/>
          <w:szCs w:val="20"/>
          <w:lang w:val="bs-Latn-BA" w:eastAsia="bs-Latn-BA"/>
        </w:rPr>
        <w:t>NATJEČAJ</w:t>
      </w:r>
    </w:p>
    <w:p w14:paraId="36CF49E7" w14:textId="5CF2F1B4" w:rsidR="00B02CC8" w:rsidRDefault="0063406C" w:rsidP="00B02CC8">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sidR="005B2D9F">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sidR="000A74EC">
        <w:rPr>
          <w:rFonts w:ascii="Arial" w:hAnsi="Arial" w:cs="Arial"/>
          <w:b/>
          <w:bCs/>
          <w:color w:val="000000"/>
          <w:sz w:val="20"/>
          <w:szCs w:val="20"/>
          <w:lang w:val="bs-Latn-BA" w:eastAsia="bs-Latn-BA"/>
        </w:rPr>
        <w:t>radn</w:t>
      </w:r>
      <w:r w:rsidR="00937270">
        <w:rPr>
          <w:rFonts w:ascii="Arial" w:hAnsi="Arial" w:cs="Arial"/>
          <w:b/>
          <w:bCs/>
          <w:color w:val="000000"/>
          <w:sz w:val="20"/>
          <w:szCs w:val="20"/>
          <w:lang w:val="bs-Latn-BA" w:eastAsia="bs-Latn-BA"/>
        </w:rPr>
        <w:t>ih</w:t>
      </w:r>
      <w:r w:rsidR="000A74EC">
        <w:rPr>
          <w:rFonts w:ascii="Arial" w:hAnsi="Arial" w:cs="Arial"/>
          <w:b/>
          <w:bCs/>
          <w:color w:val="000000"/>
          <w:sz w:val="20"/>
          <w:szCs w:val="20"/>
          <w:lang w:val="bs-Latn-BA" w:eastAsia="bs-Latn-BA"/>
        </w:rPr>
        <w:t xml:space="preserve"> mjesta </w:t>
      </w:r>
      <w:r w:rsidR="000A74EC" w:rsidRPr="000A74EC">
        <w:rPr>
          <w:rFonts w:ascii="Arial" w:hAnsi="Arial" w:cs="Arial"/>
          <w:b/>
          <w:bCs/>
          <w:color w:val="000000"/>
          <w:sz w:val="20"/>
          <w:szCs w:val="20"/>
          <w:lang w:val="bs-Latn-BA" w:eastAsia="bs-Latn-BA"/>
        </w:rPr>
        <w:t>državn</w:t>
      </w:r>
      <w:r w:rsidR="00937270">
        <w:rPr>
          <w:rFonts w:ascii="Arial" w:hAnsi="Arial" w:cs="Arial"/>
          <w:b/>
          <w:bCs/>
          <w:color w:val="000000"/>
          <w:sz w:val="20"/>
          <w:szCs w:val="20"/>
          <w:lang w:val="bs-Latn-BA" w:eastAsia="bs-Latn-BA"/>
        </w:rPr>
        <w:t>ih</w:t>
      </w:r>
      <w:r w:rsidR="000A74EC" w:rsidRPr="000A74EC">
        <w:rPr>
          <w:rFonts w:ascii="Arial" w:hAnsi="Arial" w:cs="Arial"/>
          <w:b/>
          <w:bCs/>
          <w:color w:val="000000"/>
          <w:sz w:val="20"/>
          <w:szCs w:val="20"/>
          <w:lang w:val="bs-Latn-BA" w:eastAsia="bs-Latn-BA"/>
        </w:rPr>
        <w:t xml:space="preserve"> službenika</w:t>
      </w:r>
      <w:bookmarkEnd w:id="0"/>
    </w:p>
    <w:p w14:paraId="0AC9A7E9" w14:textId="2136E2A0" w:rsidR="00030568" w:rsidRDefault="00B02CC8" w:rsidP="00B02CC8">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u </w:t>
      </w:r>
      <w:r w:rsidR="00C417DF" w:rsidRPr="00C417DF">
        <w:rPr>
          <w:rFonts w:ascii="Arial" w:hAnsi="Arial" w:cs="Arial"/>
          <w:b/>
          <w:bCs/>
          <w:color w:val="000000"/>
          <w:sz w:val="20"/>
          <w:szCs w:val="20"/>
          <w:lang w:val="bs-Latn-BA" w:eastAsia="bs-Latn-BA"/>
        </w:rPr>
        <w:t>Ministarstv</w:t>
      </w:r>
      <w:r w:rsidR="00C417DF">
        <w:rPr>
          <w:rFonts w:ascii="Arial" w:hAnsi="Arial" w:cs="Arial"/>
          <w:b/>
          <w:bCs/>
          <w:color w:val="000000"/>
          <w:sz w:val="20"/>
          <w:szCs w:val="20"/>
          <w:lang w:val="bs-Latn-BA" w:eastAsia="bs-Latn-BA"/>
        </w:rPr>
        <w:t>u</w:t>
      </w:r>
      <w:r w:rsidR="00C417DF" w:rsidRPr="00C417DF">
        <w:rPr>
          <w:rFonts w:ascii="Arial" w:hAnsi="Arial" w:cs="Arial"/>
          <w:b/>
          <w:bCs/>
          <w:color w:val="000000"/>
          <w:sz w:val="20"/>
          <w:szCs w:val="20"/>
          <w:lang w:val="bs-Latn-BA" w:eastAsia="bs-Latn-BA"/>
        </w:rPr>
        <w:t xml:space="preserve"> financija i trezora B</w:t>
      </w:r>
      <w:r w:rsidR="00C417DF">
        <w:rPr>
          <w:rFonts w:ascii="Arial" w:hAnsi="Arial" w:cs="Arial"/>
          <w:b/>
          <w:bCs/>
          <w:color w:val="000000"/>
          <w:sz w:val="20"/>
          <w:szCs w:val="20"/>
          <w:lang w:val="bs-Latn-BA" w:eastAsia="bs-Latn-BA"/>
        </w:rPr>
        <w:t>osne i Hercegovine</w:t>
      </w:r>
    </w:p>
    <w:p w14:paraId="67369440" w14:textId="77777777" w:rsidR="000A74EC" w:rsidRDefault="000A74EC" w:rsidP="0063406C">
      <w:pPr>
        <w:jc w:val="both"/>
        <w:rPr>
          <w:rFonts w:ascii="Arial" w:hAnsi="Arial" w:cs="Arial"/>
          <w:b/>
          <w:bCs/>
          <w:sz w:val="20"/>
          <w:szCs w:val="20"/>
          <w:lang w:val="bs-Latn-BA"/>
        </w:rPr>
      </w:pPr>
    </w:p>
    <w:p w14:paraId="1409CB83" w14:textId="77777777" w:rsidR="007B7828" w:rsidRDefault="007B7828" w:rsidP="0063406C">
      <w:pPr>
        <w:jc w:val="both"/>
        <w:rPr>
          <w:rFonts w:ascii="Arial" w:hAnsi="Arial" w:cs="Arial"/>
          <w:b/>
          <w:bCs/>
          <w:sz w:val="20"/>
          <w:szCs w:val="20"/>
          <w:lang w:val="bs-Latn-BA"/>
        </w:rPr>
      </w:pPr>
    </w:p>
    <w:p w14:paraId="0BCB4E18" w14:textId="77777777" w:rsidR="00937270" w:rsidRDefault="00937270" w:rsidP="00937270">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Pr>
          <w:rFonts w:ascii="Arial" w:hAnsi="Arial" w:cs="Arial"/>
          <w:b/>
          <w:bCs/>
          <w:sz w:val="20"/>
          <w:szCs w:val="20"/>
          <w:lang w:val="bs-Latn-BA"/>
        </w:rPr>
        <w:t>Šef</w:t>
      </w:r>
      <w:r w:rsidRPr="00493715">
        <w:rPr>
          <w:rFonts w:ascii="Arial" w:hAnsi="Arial" w:cs="Arial"/>
          <w:b/>
          <w:bCs/>
          <w:sz w:val="20"/>
          <w:szCs w:val="20"/>
          <w:lang w:val="bs-Latn-BA"/>
        </w:rPr>
        <w:t xml:space="preserve"> </w:t>
      </w:r>
      <w:r>
        <w:rPr>
          <w:rFonts w:ascii="Arial" w:hAnsi="Arial" w:cs="Arial"/>
          <w:b/>
          <w:bCs/>
          <w:sz w:val="20"/>
          <w:szCs w:val="20"/>
          <w:lang w:val="bs-Latn-BA"/>
        </w:rPr>
        <w:t>Odsjeka</w:t>
      </w:r>
      <w:r w:rsidRPr="00493715">
        <w:rPr>
          <w:rFonts w:ascii="Arial" w:hAnsi="Arial" w:cs="Arial"/>
          <w:b/>
          <w:bCs/>
          <w:sz w:val="20"/>
          <w:szCs w:val="20"/>
          <w:lang w:val="bs-Latn-BA"/>
        </w:rPr>
        <w:t xml:space="preserve"> </w:t>
      </w:r>
      <w:r>
        <w:rPr>
          <w:rFonts w:ascii="Arial" w:hAnsi="Arial" w:cs="Arial"/>
          <w:b/>
          <w:bCs/>
          <w:sz w:val="20"/>
          <w:szCs w:val="20"/>
          <w:lang w:val="bs-Latn-BA"/>
        </w:rPr>
        <w:t>za</w:t>
      </w:r>
      <w:r w:rsidRPr="00493715">
        <w:rPr>
          <w:rFonts w:ascii="Arial" w:hAnsi="Arial" w:cs="Arial"/>
          <w:b/>
          <w:bCs/>
          <w:sz w:val="20"/>
          <w:szCs w:val="20"/>
          <w:lang w:val="bs-Latn-BA"/>
        </w:rPr>
        <w:t xml:space="preserve"> </w:t>
      </w:r>
      <w:r>
        <w:rPr>
          <w:rFonts w:ascii="Arial" w:hAnsi="Arial" w:cs="Arial"/>
          <w:b/>
          <w:bCs/>
          <w:sz w:val="20"/>
          <w:szCs w:val="20"/>
          <w:lang w:val="bs-Latn-BA"/>
        </w:rPr>
        <w:t>upravljanje</w:t>
      </w:r>
      <w:r w:rsidRPr="00493715">
        <w:rPr>
          <w:rFonts w:ascii="Arial" w:hAnsi="Arial" w:cs="Arial"/>
          <w:b/>
          <w:bCs/>
          <w:sz w:val="20"/>
          <w:szCs w:val="20"/>
          <w:lang w:val="bs-Latn-BA"/>
        </w:rPr>
        <w:t xml:space="preserve"> </w:t>
      </w:r>
      <w:r>
        <w:rPr>
          <w:rFonts w:ascii="Arial" w:hAnsi="Arial" w:cs="Arial"/>
          <w:b/>
          <w:bCs/>
          <w:sz w:val="20"/>
          <w:szCs w:val="20"/>
          <w:lang w:val="bs-Latn-BA"/>
        </w:rPr>
        <w:t>Jedinstvenim</w:t>
      </w:r>
      <w:r w:rsidRPr="00493715">
        <w:rPr>
          <w:rFonts w:ascii="Arial" w:hAnsi="Arial" w:cs="Arial"/>
          <w:b/>
          <w:bCs/>
          <w:sz w:val="20"/>
          <w:szCs w:val="20"/>
          <w:lang w:val="bs-Latn-BA"/>
        </w:rPr>
        <w:t xml:space="preserve"> </w:t>
      </w:r>
      <w:r>
        <w:rPr>
          <w:rFonts w:ascii="Arial" w:hAnsi="Arial" w:cs="Arial"/>
          <w:b/>
          <w:bCs/>
          <w:sz w:val="20"/>
          <w:szCs w:val="20"/>
          <w:lang w:val="bs-Latn-BA"/>
        </w:rPr>
        <w:t>računom</w:t>
      </w:r>
      <w:r w:rsidRPr="00493715">
        <w:rPr>
          <w:rFonts w:ascii="Arial" w:hAnsi="Arial" w:cs="Arial"/>
          <w:b/>
          <w:bCs/>
          <w:sz w:val="20"/>
          <w:szCs w:val="20"/>
          <w:lang w:val="bs-Latn-BA"/>
        </w:rPr>
        <w:t xml:space="preserve"> </w:t>
      </w:r>
      <w:r>
        <w:rPr>
          <w:rFonts w:ascii="Arial" w:hAnsi="Arial" w:cs="Arial"/>
          <w:b/>
          <w:bCs/>
          <w:sz w:val="20"/>
          <w:szCs w:val="20"/>
          <w:lang w:val="bs-Latn-BA"/>
        </w:rPr>
        <w:t>trezora</w:t>
      </w:r>
      <w:r w:rsidRPr="00493715">
        <w:rPr>
          <w:rFonts w:ascii="Arial" w:hAnsi="Arial" w:cs="Arial"/>
          <w:b/>
          <w:bCs/>
          <w:sz w:val="20"/>
          <w:szCs w:val="20"/>
          <w:lang w:val="bs-Latn-BA"/>
        </w:rPr>
        <w:t xml:space="preserve"> (</w:t>
      </w:r>
      <w:r>
        <w:rPr>
          <w:rFonts w:ascii="Arial" w:hAnsi="Arial" w:cs="Arial"/>
          <w:b/>
          <w:bCs/>
          <w:sz w:val="20"/>
          <w:szCs w:val="20"/>
          <w:lang w:val="bs-Latn-BA"/>
        </w:rPr>
        <w:t>JRT</w:t>
      </w:r>
      <w:r w:rsidRPr="00493715">
        <w:rPr>
          <w:rFonts w:ascii="Arial" w:hAnsi="Arial" w:cs="Arial"/>
          <w:b/>
          <w:bCs/>
          <w:sz w:val="20"/>
          <w:szCs w:val="20"/>
          <w:lang w:val="bs-Latn-BA"/>
        </w:rPr>
        <w:t>-</w:t>
      </w:r>
      <w:r>
        <w:rPr>
          <w:rFonts w:ascii="Arial" w:hAnsi="Arial" w:cs="Arial"/>
          <w:b/>
          <w:bCs/>
          <w:sz w:val="20"/>
          <w:szCs w:val="20"/>
          <w:lang w:val="bs-Latn-BA"/>
        </w:rPr>
        <w:t>a</w:t>
      </w:r>
      <w:r w:rsidRPr="00493715">
        <w:rPr>
          <w:rFonts w:ascii="Arial" w:hAnsi="Arial" w:cs="Arial"/>
          <w:b/>
          <w:bCs/>
          <w:sz w:val="20"/>
          <w:szCs w:val="20"/>
          <w:lang w:val="bs-Latn-BA"/>
        </w:rPr>
        <w:t>)</w:t>
      </w:r>
    </w:p>
    <w:p w14:paraId="117FAA37" w14:textId="77777777" w:rsidR="00937270" w:rsidRDefault="00937270" w:rsidP="00937270">
      <w:pPr>
        <w:jc w:val="both"/>
        <w:rPr>
          <w:rFonts w:ascii="Arial" w:hAnsi="Arial" w:cs="Arial"/>
          <w:b/>
          <w:bCs/>
          <w:sz w:val="20"/>
          <w:szCs w:val="20"/>
          <w:lang w:val="bs-Latn-BA"/>
        </w:rPr>
      </w:pPr>
      <w:r>
        <w:rPr>
          <w:rFonts w:ascii="Arial" w:hAnsi="Arial" w:cs="Arial"/>
          <w:b/>
          <w:bCs/>
          <w:sz w:val="20"/>
          <w:szCs w:val="20"/>
          <w:lang w:val="bs-Latn-BA"/>
        </w:rPr>
        <w:t>1/02 Stručni</w:t>
      </w:r>
      <w:r w:rsidRPr="00493715">
        <w:rPr>
          <w:rFonts w:ascii="Arial" w:hAnsi="Arial" w:cs="Arial"/>
          <w:b/>
          <w:bCs/>
          <w:sz w:val="20"/>
          <w:szCs w:val="20"/>
          <w:lang w:val="bs-Latn-BA"/>
        </w:rPr>
        <w:t xml:space="preserve"> </w:t>
      </w:r>
      <w:r>
        <w:rPr>
          <w:rFonts w:ascii="Arial" w:hAnsi="Arial" w:cs="Arial"/>
          <w:b/>
          <w:bCs/>
          <w:sz w:val="20"/>
          <w:szCs w:val="20"/>
          <w:lang w:val="bs-Latn-BA"/>
        </w:rPr>
        <w:t>savjetnik</w:t>
      </w:r>
      <w:r w:rsidRPr="00493715">
        <w:rPr>
          <w:rFonts w:ascii="Arial" w:hAnsi="Arial" w:cs="Arial"/>
          <w:b/>
          <w:bCs/>
          <w:sz w:val="20"/>
          <w:szCs w:val="20"/>
          <w:lang w:val="bs-Latn-BA"/>
        </w:rPr>
        <w:t xml:space="preserve"> </w:t>
      </w:r>
      <w:r>
        <w:rPr>
          <w:rFonts w:ascii="Arial" w:hAnsi="Arial" w:cs="Arial"/>
          <w:b/>
          <w:bCs/>
          <w:sz w:val="20"/>
          <w:szCs w:val="20"/>
          <w:lang w:val="bs-Latn-BA"/>
        </w:rPr>
        <w:t>za</w:t>
      </w:r>
      <w:r w:rsidRPr="00493715">
        <w:rPr>
          <w:rFonts w:ascii="Arial" w:hAnsi="Arial" w:cs="Arial"/>
          <w:b/>
          <w:bCs/>
          <w:sz w:val="20"/>
          <w:szCs w:val="20"/>
          <w:lang w:val="bs-Latn-BA"/>
        </w:rPr>
        <w:t xml:space="preserve"> </w:t>
      </w:r>
      <w:r>
        <w:rPr>
          <w:rFonts w:ascii="Arial" w:hAnsi="Arial" w:cs="Arial"/>
          <w:b/>
          <w:bCs/>
          <w:sz w:val="20"/>
          <w:szCs w:val="20"/>
          <w:lang w:val="bs-Latn-BA"/>
        </w:rPr>
        <w:t>upravljanje</w:t>
      </w:r>
      <w:r w:rsidRPr="00493715">
        <w:rPr>
          <w:rFonts w:ascii="Arial" w:hAnsi="Arial" w:cs="Arial"/>
          <w:b/>
          <w:bCs/>
          <w:sz w:val="20"/>
          <w:szCs w:val="20"/>
          <w:lang w:val="bs-Latn-BA"/>
        </w:rPr>
        <w:t xml:space="preserve"> </w:t>
      </w:r>
      <w:r>
        <w:rPr>
          <w:rFonts w:ascii="Arial" w:hAnsi="Arial" w:cs="Arial"/>
          <w:b/>
          <w:bCs/>
          <w:sz w:val="20"/>
          <w:szCs w:val="20"/>
          <w:lang w:val="bs-Latn-BA"/>
        </w:rPr>
        <w:t>ljudskim</w:t>
      </w:r>
      <w:r w:rsidRPr="00493715">
        <w:rPr>
          <w:rFonts w:ascii="Arial" w:hAnsi="Arial" w:cs="Arial"/>
          <w:b/>
          <w:bCs/>
          <w:sz w:val="20"/>
          <w:szCs w:val="20"/>
          <w:lang w:val="bs-Latn-BA"/>
        </w:rPr>
        <w:t xml:space="preserve"> </w:t>
      </w:r>
      <w:r>
        <w:rPr>
          <w:rFonts w:ascii="Arial" w:hAnsi="Arial" w:cs="Arial"/>
          <w:b/>
          <w:bCs/>
          <w:sz w:val="20"/>
          <w:szCs w:val="20"/>
          <w:lang w:val="bs-Latn-BA"/>
        </w:rPr>
        <w:t>potencijalima</w:t>
      </w:r>
    </w:p>
    <w:p w14:paraId="69B1BBFF" w14:textId="77777777" w:rsidR="00937270" w:rsidRPr="0030779D" w:rsidRDefault="00937270" w:rsidP="00937270">
      <w:pPr>
        <w:jc w:val="both"/>
        <w:rPr>
          <w:rFonts w:ascii="Arial" w:hAnsi="Arial" w:cs="Arial"/>
          <w:b/>
          <w:bCs/>
          <w:sz w:val="20"/>
          <w:szCs w:val="20"/>
          <w:lang w:val="bs-Latn-BA"/>
        </w:rPr>
      </w:pPr>
    </w:p>
    <w:p w14:paraId="6286126E" w14:textId="77777777" w:rsidR="00937270" w:rsidRPr="0030779D" w:rsidRDefault="00937270" w:rsidP="00937270">
      <w:pPr>
        <w:jc w:val="both"/>
        <w:rPr>
          <w:rFonts w:ascii="Arial" w:hAnsi="Arial" w:cs="Arial"/>
          <w:b/>
          <w:bCs/>
          <w:sz w:val="20"/>
          <w:szCs w:val="20"/>
          <w:lang w:val="bs-Latn-BA"/>
        </w:rPr>
      </w:pPr>
    </w:p>
    <w:p w14:paraId="4C7DFC46" w14:textId="77777777" w:rsidR="00937270" w:rsidRDefault="00937270" w:rsidP="00937270">
      <w:pPr>
        <w:jc w:val="both"/>
        <w:rPr>
          <w:rFonts w:ascii="Arial" w:hAnsi="Arial" w:cs="Arial"/>
          <w:sz w:val="20"/>
          <w:szCs w:val="20"/>
          <w:lang w:val="bs-Latn-BA"/>
        </w:rPr>
      </w:pPr>
      <w:r w:rsidRPr="000F1373">
        <w:rPr>
          <w:rFonts w:ascii="Arial" w:hAnsi="Arial" w:cs="Arial"/>
          <w:sz w:val="20"/>
          <w:szCs w:val="20"/>
          <w:lang w:val="bs-Latn-BA"/>
        </w:rPr>
        <w:t xml:space="preserve">SEKTOR ZA </w:t>
      </w:r>
      <w:r>
        <w:rPr>
          <w:rFonts w:ascii="Arial" w:hAnsi="Arial" w:cs="Arial"/>
          <w:sz w:val="20"/>
          <w:szCs w:val="20"/>
          <w:lang w:val="bs-Latn-BA"/>
        </w:rPr>
        <w:t>TREZORSKO POSLOVANJE</w:t>
      </w:r>
      <w:r w:rsidRPr="000F1373">
        <w:rPr>
          <w:rFonts w:ascii="Arial" w:hAnsi="Arial" w:cs="Arial"/>
          <w:sz w:val="20"/>
          <w:szCs w:val="20"/>
          <w:lang w:val="bs-Latn-BA"/>
        </w:rPr>
        <w:t xml:space="preserve">     </w:t>
      </w:r>
    </w:p>
    <w:p w14:paraId="1843DC01" w14:textId="06E2F708" w:rsidR="00937270" w:rsidRDefault="00937270" w:rsidP="00937270">
      <w:pPr>
        <w:jc w:val="both"/>
        <w:rPr>
          <w:rFonts w:ascii="Arial" w:hAnsi="Arial" w:cs="Arial"/>
          <w:sz w:val="20"/>
          <w:szCs w:val="20"/>
          <w:lang w:val="bs-Latn-BA"/>
        </w:rPr>
      </w:pPr>
      <w:r>
        <w:rPr>
          <w:rFonts w:ascii="Arial" w:hAnsi="Arial" w:cs="Arial"/>
          <w:sz w:val="20"/>
          <w:szCs w:val="20"/>
          <w:lang w:val="bs-Latn-BA"/>
        </w:rPr>
        <w:t>Odsjek</w:t>
      </w:r>
      <w:r w:rsidRPr="00493715">
        <w:rPr>
          <w:rFonts w:ascii="Arial" w:hAnsi="Arial" w:cs="Arial"/>
          <w:sz w:val="20"/>
          <w:szCs w:val="20"/>
          <w:lang w:val="bs-Latn-BA"/>
        </w:rPr>
        <w:t xml:space="preserve"> </w:t>
      </w:r>
      <w:r>
        <w:rPr>
          <w:rFonts w:ascii="Arial" w:hAnsi="Arial" w:cs="Arial"/>
          <w:sz w:val="20"/>
          <w:szCs w:val="20"/>
          <w:lang w:val="bs-Latn-BA"/>
        </w:rPr>
        <w:t>za</w:t>
      </w:r>
      <w:r w:rsidRPr="00493715">
        <w:rPr>
          <w:rFonts w:ascii="Arial" w:hAnsi="Arial" w:cs="Arial"/>
          <w:sz w:val="20"/>
          <w:szCs w:val="20"/>
          <w:lang w:val="bs-Latn-BA"/>
        </w:rPr>
        <w:t xml:space="preserve"> </w:t>
      </w:r>
      <w:r>
        <w:rPr>
          <w:rFonts w:ascii="Arial" w:hAnsi="Arial" w:cs="Arial"/>
          <w:sz w:val="20"/>
          <w:szCs w:val="20"/>
          <w:lang w:val="bs-Latn-BA"/>
        </w:rPr>
        <w:t>upravljanje</w:t>
      </w:r>
      <w:r w:rsidRPr="00493715">
        <w:rPr>
          <w:rFonts w:ascii="Arial" w:hAnsi="Arial" w:cs="Arial"/>
          <w:sz w:val="20"/>
          <w:szCs w:val="20"/>
          <w:lang w:val="bs-Latn-BA"/>
        </w:rPr>
        <w:t xml:space="preserve"> </w:t>
      </w:r>
      <w:r>
        <w:rPr>
          <w:rFonts w:ascii="Arial" w:hAnsi="Arial" w:cs="Arial"/>
          <w:sz w:val="20"/>
          <w:szCs w:val="20"/>
          <w:lang w:val="bs-Latn-BA"/>
        </w:rPr>
        <w:t>Jedinstvenim</w:t>
      </w:r>
      <w:r w:rsidRPr="00493715">
        <w:rPr>
          <w:rFonts w:ascii="Arial" w:hAnsi="Arial" w:cs="Arial"/>
          <w:sz w:val="20"/>
          <w:szCs w:val="20"/>
          <w:lang w:val="bs-Latn-BA"/>
        </w:rPr>
        <w:t xml:space="preserve"> </w:t>
      </w:r>
      <w:r>
        <w:rPr>
          <w:rFonts w:ascii="Arial" w:hAnsi="Arial" w:cs="Arial"/>
          <w:sz w:val="20"/>
          <w:szCs w:val="20"/>
          <w:lang w:val="bs-Latn-BA"/>
        </w:rPr>
        <w:t>računom</w:t>
      </w:r>
      <w:r w:rsidRPr="00493715">
        <w:rPr>
          <w:rFonts w:ascii="Arial" w:hAnsi="Arial" w:cs="Arial"/>
          <w:sz w:val="20"/>
          <w:szCs w:val="20"/>
          <w:lang w:val="bs-Latn-BA"/>
        </w:rPr>
        <w:t xml:space="preserve"> </w:t>
      </w:r>
      <w:r>
        <w:rPr>
          <w:rFonts w:ascii="Arial" w:hAnsi="Arial" w:cs="Arial"/>
          <w:sz w:val="20"/>
          <w:szCs w:val="20"/>
          <w:lang w:val="bs-Latn-BA"/>
        </w:rPr>
        <w:t>trezora</w:t>
      </w:r>
      <w:r w:rsidRPr="00493715">
        <w:rPr>
          <w:rFonts w:ascii="Arial" w:hAnsi="Arial" w:cs="Arial"/>
          <w:sz w:val="20"/>
          <w:szCs w:val="20"/>
          <w:lang w:val="bs-Latn-BA"/>
        </w:rPr>
        <w:t xml:space="preserve"> (Ј</w:t>
      </w:r>
      <w:r w:rsidR="00851A7F">
        <w:rPr>
          <w:rFonts w:ascii="Arial" w:hAnsi="Arial" w:cs="Arial"/>
          <w:sz w:val="20"/>
          <w:szCs w:val="20"/>
          <w:lang w:val="bs-Latn-BA"/>
        </w:rPr>
        <w:t>R</w:t>
      </w:r>
      <w:r w:rsidRPr="00493715">
        <w:rPr>
          <w:rFonts w:ascii="Arial" w:hAnsi="Arial" w:cs="Arial"/>
          <w:sz w:val="20"/>
          <w:szCs w:val="20"/>
          <w:lang w:val="bs-Latn-BA"/>
        </w:rPr>
        <w:t>Т-а)</w:t>
      </w:r>
    </w:p>
    <w:p w14:paraId="7E5BCC48" w14:textId="77777777" w:rsidR="00937270" w:rsidRPr="0030779D" w:rsidRDefault="00937270" w:rsidP="00937270">
      <w:pPr>
        <w:jc w:val="both"/>
        <w:rPr>
          <w:rFonts w:ascii="Arial" w:hAnsi="Arial" w:cs="Arial"/>
          <w:b/>
          <w:bCs/>
          <w:sz w:val="20"/>
          <w:szCs w:val="20"/>
          <w:u w:val="single"/>
          <w:lang w:val="bs-Latn-BA"/>
        </w:rPr>
      </w:pPr>
    </w:p>
    <w:p w14:paraId="22B8CFA8" w14:textId="77777777" w:rsidR="00937270" w:rsidRDefault="00937270" w:rsidP="00937270">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Pr="00B909A9">
        <w:rPr>
          <w:rFonts w:ascii="Arial" w:hAnsi="Arial" w:cs="Arial"/>
          <w:b/>
          <w:bCs/>
          <w:sz w:val="20"/>
          <w:szCs w:val="20"/>
          <w:u w:val="single"/>
          <w:lang w:val="bs-Latn-BA"/>
        </w:rPr>
        <w:t>Šef Odsjeka za upravljanje Jedinstvenim računom trezora (JRT-a)</w:t>
      </w:r>
    </w:p>
    <w:p w14:paraId="27033048" w14:textId="775F3429" w:rsidR="00937270" w:rsidRPr="000A74EC" w:rsidRDefault="00937270" w:rsidP="00937270">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r w:rsidRPr="007749ED">
        <w:rPr>
          <w:rFonts w:ascii="Arial" w:hAnsi="Arial" w:cs="Arial"/>
          <w:bCs/>
          <w:sz w:val="20"/>
          <w:szCs w:val="20"/>
          <w:lang w:val="bs-Latn-BA"/>
        </w:rPr>
        <w:t xml:space="preserve">Šef Odsjeka za upravljanje Jedinstvenim računom trezora (JRT) koordinira rad Odsjeka i odgovoran je za organiziranje i obavljanje poslova iz </w:t>
      </w:r>
      <w:r>
        <w:rPr>
          <w:rFonts w:ascii="Arial" w:hAnsi="Arial" w:cs="Arial"/>
          <w:bCs/>
          <w:sz w:val="20"/>
          <w:szCs w:val="20"/>
          <w:lang w:val="bs-Latn-BA"/>
        </w:rPr>
        <w:t>djelokruga</w:t>
      </w:r>
      <w:r w:rsidRPr="007749ED">
        <w:rPr>
          <w:rFonts w:ascii="Arial" w:hAnsi="Arial" w:cs="Arial"/>
          <w:bCs/>
          <w:sz w:val="20"/>
          <w:szCs w:val="20"/>
          <w:lang w:val="bs-Latn-BA"/>
        </w:rPr>
        <w:t xml:space="preserve"> Odsjeka, raspoređuje poslove na državne službenike i </w:t>
      </w:r>
      <w:r>
        <w:rPr>
          <w:rFonts w:ascii="Arial" w:hAnsi="Arial" w:cs="Arial"/>
          <w:bCs/>
          <w:sz w:val="20"/>
          <w:szCs w:val="20"/>
          <w:lang w:val="bs-Latn-BA"/>
        </w:rPr>
        <w:t>u</w:t>
      </w:r>
      <w:r w:rsidRPr="007749ED">
        <w:rPr>
          <w:rFonts w:ascii="Arial" w:hAnsi="Arial" w:cs="Arial"/>
          <w:bCs/>
          <w:sz w:val="20"/>
          <w:szCs w:val="20"/>
          <w:lang w:val="bs-Latn-BA"/>
        </w:rPr>
        <w:t xml:space="preserve">poslenike i daje bliže </w:t>
      </w:r>
      <w:r>
        <w:rPr>
          <w:rFonts w:ascii="Arial" w:hAnsi="Arial" w:cs="Arial"/>
          <w:bCs/>
          <w:sz w:val="20"/>
          <w:szCs w:val="20"/>
          <w:lang w:val="bs-Latn-BA"/>
        </w:rPr>
        <w:t>naputke</w:t>
      </w:r>
      <w:r w:rsidRPr="007749ED">
        <w:rPr>
          <w:rFonts w:ascii="Arial" w:hAnsi="Arial" w:cs="Arial"/>
          <w:bCs/>
          <w:sz w:val="20"/>
          <w:szCs w:val="20"/>
          <w:lang w:val="bs-Latn-BA"/>
        </w:rPr>
        <w:t xml:space="preserve"> o načinu obavljanja tih poslova, osigurava </w:t>
      </w:r>
      <w:r>
        <w:rPr>
          <w:rFonts w:ascii="Arial" w:hAnsi="Arial" w:cs="Arial"/>
          <w:bCs/>
          <w:sz w:val="20"/>
          <w:szCs w:val="20"/>
          <w:lang w:val="bs-Latn-BA"/>
        </w:rPr>
        <w:t>pravovremeno</w:t>
      </w:r>
      <w:r w:rsidRPr="007749ED">
        <w:rPr>
          <w:rFonts w:ascii="Arial" w:hAnsi="Arial" w:cs="Arial"/>
          <w:bCs/>
          <w:sz w:val="20"/>
          <w:szCs w:val="20"/>
          <w:lang w:val="bs-Latn-BA"/>
        </w:rPr>
        <w:t xml:space="preserve">, zakonito i pravilno obavljanje svih poslova iz </w:t>
      </w:r>
      <w:r>
        <w:rPr>
          <w:rFonts w:ascii="Arial" w:hAnsi="Arial" w:cs="Arial"/>
          <w:bCs/>
          <w:sz w:val="20"/>
          <w:szCs w:val="20"/>
          <w:lang w:val="bs-Latn-BA"/>
        </w:rPr>
        <w:t>djelokruga</w:t>
      </w:r>
      <w:r w:rsidRPr="007749ED">
        <w:rPr>
          <w:rFonts w:ascii="Arial" w:hAnsi="Arial" w:cs="Arial"/>
          <w:bCs/>
          <w:sz w:val="20"/>
          <w:szCs w:val="20"/>
          <w:lang w:val="bs-Latn-BA"/>
        </w:rPr>
        <w:t xml:space="preserve"> Odsjeka, redov</w:t>
      </w:r>
      <w:r>
        <w:rPr>
          <w:rFonts w:ascii="Arial" w:hAnsi="Arial" w:cs="Arial"/>
          <w:bCs/>
          <w:sz w:val="20"/>
          <w:szCs w:val="20"/>
          <w:lang w:val="bs-Latn-BA"/>
        </w:rPr>
        <w:t>ito</w:t>
      </w:r>
      <w:r w:rsidRPr="007749ED">
        <w:rPr>
          <w:rFonts w:ascii="Arial" w:hAnsi="Arial" w:cs="Arial"/>
          <w:bCs/>
          <w:sz w:val="20"/>
          <w:szCs w:val="20"/>
          <w:lang w:val="bs-Latn-BA"/>
        </w:rPr>
        <w:t xml:space="preserve"> usmeno ili pismeno upoznaje pomoćnika ministra o stanju obavljanja poslova iz svoje </w:t>
      </w:r>
      <w:r>
        <w:rPr>
          <w:rFonts w:ascii="Arial" w:hAnsi="Arial" w:cs="Arial"/>
          <w:bCs/>
          <w:sz w:val="20"/>
          <w:szCs w:val="20"/>
          <w:lang w:val="bs-Latn-BA"/>
        </w:rPr>
        <w:t>djelokruga</w:t>
      </w:r>
      <w:r w:rsidRPr="007749ED">
        <w:rPr>
          <w:rFonts w:ascii="Arial" w:hAnsi="Arial" w:cs="Arial"/>
          <w:bCs/>
          <w:sz w:val="20"/>
          <w:szCs w:val="20"/>
          <w:lang w:val="bs-Latn-BA"/>
        </w:rPr>
        <w:t xml:space="preserve">, problemima koji postoje u obavljanju tih poslova predlažući mjere za njihovo rješavanje, postupa prema nalozima pomoćnika ministra i obavlja najsloženije poslove iz </w:t>
      </w:r>
      <w:r>
        <w:rPr>
          <w:rFonts w:ascii="Arial" w:hAnsi="Arial" w:cs="Arial"/>
          <w:bCs/>
          <w:sz w:val="20"/>
          <w:szCs w:val="20"/>
          <w:lang w:val="bs-Latn-BA"/>
        </w:rPr>
        <w:t xml:space="preserve">djelokruga </w:t>
      </w:r>
      <w:r w:rsidRPr="007749ED">
        <w:rPr>
          <w:rFonts w:ascii="Arial" w:hAnsi="Arial" w:cs="Arial"/>
          <w:bCs/>
          <w:sz w:val="20"/>
          <w:szCs w:val="20"/>
          <w:lang w:val="bs-Latn-BA"/>
        </w:rPr>
        <w:t>Odsjeka, kao i druge poslove po nalogu pomoćnika ministra. Odgovoran je za koriš</w:t>
      </w:r>
      <w:r>
        <w:rPr>
          <w:rFonts w:ascii="Arial" w:hAnsi="Arial" w:cs="Arial"/>
          <w:bCs/>
          <w:sz w:val="20"/>
          <w:szCs w:val="20"/>
          <w:lang w:val="bs-Latn-BA"/>
        </w:rPr>
        <w:t>ć</w:t>
      </w:r>
      <w:r w:rsidRPr="007749ED">
        <w:rPr>
          <w:rFonts w:ascii="Arial" w:hAnsi="Arial" w:cs="Arial"/>
          <w:bCs/>
          <w:sz w:val="20"/>
          <w:szCs w:val="20"/>
          <w:lang w:val="bs-Latn-BA"/>
        </w:rPr>
        <w:t>enje finan</w:t>
      </w:r>
      <w:r>
        <w:rPr>
          <w:rFonts w:ascii="Arial" w:hAnsi="Arial" w:cs="Arial"/>
          <w:bCs/>
          <w:sz w:val="20"/>
          <w:szCs w:val="20"/>
          <w:lang w:val="bs-Latn-BA"/>
        </w:rPr>
        <w:t>c</w:t>
      </w:r>
      <w:r w:rsidRPr="007749ED">
        <w:rPr>
          <w:rFonts w:ascii="Arial" w:hAnsi="Arial" w:cs="Arial"/>
          <w:bCs/>
          <w:sz w:val="20"/>
          <w:szCs w:val="20"/>
          <w:lang w:val="bs-Latn-BA"/>
        </w:rPr>
        <w:t>ijskih, materijalnih i ljudskih potencijala dodijeljenih Odsjeku. Šef Odsjeka odgovara za svoj rad i upravljanje pomoćniku ministra</w:t>
      </w:r>
      <w:r>
        <w:rPr>
          <w:rFonts w:ascii="Arial" w:hAnsi="Arial" w:cs="Arial"/>
          <w:bCs/>
          <w:sz w:val="20"/>
          <w:szCs w:val="20"/>
          <w:lang w:val="bs-Latn-BA"/>
        </w:rPr>
        <w:t>.</w:t>
      </w:r>
    </w:p>
    <w:bookmarkEnd w:id="1"/>
    <w:p w14:paraId="4060023D" w14:textId="40F29A9A" w:rsidR="00937270" w:rsidRPr="0045346A" w:rsidRDefault="00937270" w:rsidP="00937270">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uvjeti</w:t>
      </w:r>
      <w:r w:rsidRPr="00CF5C77">
        <w:rPr>
          <w:rFonts w:ascii="Arial" w:hAnsi="Arial" w:cs="Arial"/>
          <w:b/>
          <w:sz w:val="20"/>
          <w:szCs w:val="20"/>
          <w:lang w:val="bs-Latn-BA"/>
        </w:rPr>
        <w:t xml:space="preserve">: </w:t>
      </w:r>
      <w:r w:rsidRPr="0096470C">
        <w:rPr>
          <w:rFonts w:ascii="Arial" w:hAnsi="Arial" w:cs="Arial"/>
          <w:iCs/>
          <w:sz w:val="20"/>
          <w:szCs w:val="20"/>
          <w:lang w:val="bs-Latn-BA"/>
        </w:rPr>
        <w:t>- VSS –</w:t>
      </w:r>
      <w:r>
        <w:rPr>
          <w:rFonts w:ascii="Arial" w:hAnsi="Arial" w:cs="Arial"/>
          <w:iCs/>
          <w:sz w:val="20"/>
          <w:szCs w:val="20"/>
          <w:lang w:val="bs-Latn-BA"/>
        </w:rPr>
        <w:t xml:space="preserve"> </w:t>
      </w:r>
      <w:r w:rsidRPr="0096470C">
        <w:rPr>
          <w:rFonts w:ascii="Arial" w:hAnsi="Arial" w:cs="Arial"/>
          <w:iCs/>
          <w:sz w:val="20"/>
          <w:szCs w:val="20"/>
          <w:lang w:val="bs-Latn-BA"/>
        </w:rPr>
        <w:t>ekonomski fakultet, VII. st</w:t>
      </w:r>
      <w:r>
        <w:rPr>
          <w:rFonts w:ascii="Arial" w:hAnsi="Arial" w:cs="Arial"/>
          <w:iCs/>
          <w:sz w:val="20"/>
          <w:szCs w:val="20"/>
          <w:lang w:val="bs-Latn-BA"/>
        </w:rPr>
        <w:t>upanj</w:t>
      </w:r>
      <w:r w:rsidRPr="0096470C">
        <w:rPr>
          <w:rFonts w:ascii="Arial" w:hAnsi="Arial" w:cs="Arial"/>
          <w:iCs/>
          <w:sz w:val="20"/>
          <w:szCs w:val="20"/>
          <w:lang w:val="bs-Latn-BA"/>
        </w:rPr>
        <w:t xml:space="preserve"> ili ekvivalent Bolonjskog s</w:t>
      </w:r>
      <w:r>
        <w:rPr>
          <w:rFonts w:ascii="Arial" w:hAnsi="Arial" w:cs="Arial"/>
          <w:iCs/>
          <w:sz w:val="20"/>
          <w:szCs w:val="20"/>
          <w:lang w:val="bs-Latn-BA"/>
        </w:rPr>
        <w:t xml:space="preserve">ustava </w:t>
      </w:r>
      <w:r w:rsidRPr="0096470C">
        <w:rPr>
          <w:rFonts w:ascii="Arial" w:hAnsi="Arial" w:cs="Arial"/>
          <w:iCs/>
          <w:sz w:val="20"/>
          <w:szCs w:val="20"/>
          <w:lang w:val="bs-Latn-BA"/>
        </w:rPr>
        <w:t>sa ostvarenih 180, odnosno 240 ECTS bodova; najmanje 4 godine radnog iskustva u struci; položen stručni upravni ispit; poznavanje engleskog jezika; poznavanje rada na računa</w:t>
      </w:r>
      <w:r>
        <w:rPr>
          <w:rFonts w:ascii="Arial" w:hAnsi="Arial" w:cs="Arial"/>
          <w:iCs/>
          <w:sz w:val="20"/>
          <w:szCs w:val="20"/>
          <w:lang w:val="bs-Latn-BA"/>
        </w:rPr>
        <w:t>l</w:t>
      </w:r>
      <w:r w:rsidRPr="0096470C">
        <w:rPr>
          <w:rFonts w:ascii="Arial" w:hAnsi="Arial" w:cs="Arial"/>
          <w:iCs/>
          <w:sz w:val="20"/>
          <w:szCs w:val="20"/>
          <w:lang w:val="bs-Latn-BA"/>
        </w:rPr>
        <w:t>u.</w:t>
      </w:r>
    </w:p>
    <w:p w14:paraId="3E42ADF6" w14:textId="5D7C4429" w:rsidR="00937270" w:rsidRPr="00CF5C77" w:rsidRDefault="00937270" w:rsidP="00937270">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šef unutarnje organizacijske jedinice.</w:t>
      </w:r>
    </w:p>
    <w:p w14:paraId="1F187B01" w14:textId="4A825C64" w:rsidR="00937270" w:rsidRPr="00CF5C77" w:rsidRDefault="00937270" w:rsidP="00937270">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339787" w14:textId="77777777" w:rsidR="00937270" w:rsidRDefault="00937270" w:rsidP="00937270">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1B48D86F" w14:textId="77777777" w:rsidR="00937270" w:rsidRDefault="00937270" w:rsidP="00937270">
      <w:pPr>
        <w:jc w:val="both"/>
        <w:rPr>
          <w:rFonts w:ascii="Arial" w:hAnsi="Arial" w:cs="Arial"/>
          <w:bCs/>
          <w:iCs/>
          <w:color w:val="000000" w:themeColor="text1"/>
          <w:sz w:val="20"/>
          <w:szCs w:val="20"/>
          <w:lang w:val="bs-Latn-BA"/>
        </w:rPr>
      </w:pPr>
    </w:p>
    <w:p w14:paraId="54A3CB40" w14:textId="69397ECF" w:rsidR="00937270" w:rsidRDefault="00937270" w:rsidP="00937270">
      <w:pPr>
        <w:jc w:val="both"/>
        <w:rPr>
          <w:rFonts w:ascii="Arial" w:hAnsi="Arial" w:cs="Arial"/>
          <w:bCs/>
          <w:iCs/>
          <w:color w:val="000000" w:themeColor="text1"/>
          <w:sz w:val="20"/>
          <w:szCs w:val="20"/>
          <w:lang w:val="bs-Latn-BA"/>
        </w:rPr>
      </w:pPr>
      <w:r>
        <w:rPr>
          <w:rFonts w:ascii="Arial" w:hAnsi="Arial" w:cs="Arial"/>
          <w:bCs/>
          <w:iCs/>
          <w:color w:val="000000" w:themeColor="text1"/>
          <w:sz w:val="20"/>
          <w:szCs w:val="20"/>
          <w:lang w:val="bs-Latn-BA"/>
        </w:rPr>
        <w:t>SEKTOR ZA PRAVNE, KADROVSKE, OPĆE I FINAN</w:t>
      </w:r>
      <w:r w:rsidR="007622CA">
        <w:rPr>
          <w:rFonts w:ascii="Arial" w:hAnsi="Arial" w:cs="Arial"/>
          <w:bCs/>
          <w:iCs/>
          <w:color w:val="000000" w:themeColor="text1"/>
          <w:sz w:val="20"/>
          <w:szCs w:val="20"/>
          <w:lang w:val="bs-Latn-BA"/>
        </w:rPr>
        <w:t>C</w:t>
      </w:r>
      <w:r>
        <w:rPr>
          <w:rFonts w:ascii="Arial" w:hAnsi="Arial" w:cs="Arial"/>
          <w:bCs/>
          <w:iCs/>
          <w:color w:val="000000" w:themeColor="text1"/>
          <w:sz w:val="20"/>
          <w:szCs w:val="20"/>
          <w:lang w:val="bs-Latn-BA"/>
        </w:rPr>
        <w:t>IJSKE POSLOVE</w:t>
      </w:r>
    </w:p>
    <w:p w14:paraId="2AB9478B" w14:textId="77777777" w:rsidR="00937270" w:rsidRPr="0094331A" w:rsidRDefault="00937270" w:rsidP="00937270">
      <w:pPr>
        <w:jc w:val="both"/>
        <w:rPr>
          <w:rFonts w:ascii="Arial" w:eastAsia="SimSun" w:hAnsi="Arial" w:cs="Arial"/>
          <w:sz w:val="20"/>
          <w:szCs w:val="20"/>
          <w:lang w:val="bs-Latn-BA" w:eastAsia="zh-CN"/>
        </w:rPr>
      </w:pPr>
      <w:r w:rsidRPr="0094331A">
        <w:rPr>
          <w:rFonts w:ascii="Arial" w:eastAsia="SimSun" w:hAnsi="Arial" w:cs="Arial"/>
          <w:sz w:val="20"/>
          <w:szCs w:val="20"/>
          <w:lang w:val="bs-Latn-BA" w:eastAsia="zh-CN"/>
        </w:rPr>
        <w:t>Odsjek za pravne, kadrovske, opće i zajedničke poslove</w:t>
      </w:r>
    </w:p>
    <w:p w14:paraId="20FA6B8D" w14:textId="77777777" w:rsidR="00937270" w:rsidRDefault="00937270" w:rsidP="00937270">
      <w:pPr>
        <w:jc w:val="both"/>
        <w:rPr>
          <w:rFonts w:eastAsia="SimSun"/>
          <w:lang w:val="bs-Latn-BA" w:eastAsia="zh-CN"/>
        </w:rPr>
      </w:pPr>
    </w:p>
    <w:p w14:paraId="41FCC1B6" w14:textId="77777777" w:rsidR="00937270" w:rsidRDefault="00937270" w:rsidP="00937270">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2</w:t>
      </w:r>
      <w:r w:rsidRPr="0030779D">
        <w:rPr>
          <w:rFonts w:ascii="Arial" w:hAnsi="Arial" w:cs="Arial"/>
          <w:b/>
          <w:bCs/>
          <w:sz w:val="20"/>
          <w:szCs w:val="20"/>
          <w:u w:val="single"/>
          <w:lang w:val="bs-Latn-BA"/>
        </w:rPr>
        <w:t xml:space="preserve"> </w:t>
      </w:r>
      <w:r w:rsidRPr="0094331A">
        <w:rPr>
          <w:rFonts w:ascii="Arial" w:hAnsi="Arial" w:cs="Arial"/>
          <w:b/>
          <w:bCs/>
          <w:sz w:val="20"/>
          <w:szCs w:val="20"/>
          <w:u w:val="single"/>
          <w:lang w:val="bs-Latn-BA"/>
        </w:rPr>
        <w:t>Stručni savjetnik za upravljanje ljudskim potencijalima</w:t>
      </w:r>
    </w:p>
    <w:p w14:paraId="18A03385" w14:textId="2C0CCB04" w:rsidR="00937270" w:rsidRPr="000A74EC" w:rsidRDefault="00937270" w:rsidP="00937270">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0F4F5D">
        <w:rPr>
          <w:rFonts w:ascii="Arial" w:hAnsi="Arial" w:cs="Arial"/>
          <w:bCs/>
          <w:sz w:val="20"/>
          <w:szCs w:val="20"/>
          <w:lang w:val="bs-Latn-BA"/>
        </w:rPr>
        <w:t>Izrađuje strateške dokumente u području upravljanja ljudskim potencijalima, izrađuje godišnji i srednjoročni plan kadrovskih potreba u Ministarstvu, definira smjernice za poboljšanje opisa radnih mjesta, nadzire procedure ocjene rada, daje stručnu p</w:t>
      </w:r>
      <w:r w:rsidR="006F2B45">
        <w:rPr>
          <w:rFonts w:ascii="Arial" w:hAnsi="Arial" w:cs="Arial"/>
          <w:bCs/>
          <w:sz w:val="20"/>
          <w:szCs w:val="20"/>
          <w:lang w:val="bs-Latn-BA"/>
        </w:rPr>
        <w:t>otporu</w:t>
      </w:r>
      <w:r w:rsidRPr="000F4F5D">
        <w:rPr>
          <w:rFonts w:ascii="Arial" w:hAnsi="Arial" w:cs="Arial"/>
          <w:bCs/>
          <w:sz w:val="20"/>
          <w:szCs w:val="20"/>
          <w:lang w:val="bs-Latn-BA"/>
        </w:rPr>
        <w:t xml:space="preserve"> ocjenivačima i predlaže unaprijeđenja procesa ocjenjivanja </w:t>
      </w:r>
      <w:r w:rsidR="006F2B45">
        <w:rPr>
          <w:rFonts w:ascii="Arial" w:hAnsi="Arial" w:cs="Arial"/>
          <w:bCs/>
          <w:sz w:val="20"/>
          <w:szCs w:val="20"/>
          <w:lang w:val="bs-Latn-BA"/>
        </w:rPr>
        <w:t>u</w:t>
      </w:r>
      <w:r w:rsidRPr="000F4F5D">
        <w:rPr>
          <w:rFonts w:ascii="Arial" w:hAnsi="Arial" w:cs="Arial"/>
          <w:bCs/>
          <w:sz w:val="20"/>
          <w:szCs w:val="20"/>
          <w:lang w:val="bs-Latn-BA"/>
        </w:rPr>
        <w:t xml:space="preserve">poslenih u Ministarstvu, analizira potrebe za edukacijom i obukom i profesionalnim usavršavanjem </w:t>
      </w:r>
      <w:r w:rsidR="006F2B45">
        <w:rPr>
          <w:rFonts w:ascii="Arial" w:hAnsi="Arial" w:cs="Arial"/>
          <w:bCs/>
          <w:sz w:val="20"/>
          <w:szCs w:val="20"/>
          <w:lang w:val="bs-Latn-BA"/>
        </w:rPr>
        <w:t>u</w:t>
      </w:r>
      <w:r w:rsidRPr="000F4F5D">
        <w:rPr>
          <w:rFonts w:ascii="Arial" w:hAnsi="Arial" w:cs="Arial"/>
          <w:bCs/>
          <w:sz w:val="20"/>
          <w:szCs w:val="20"/>
          <w:lang w:val="bs-Latn-BA"/>
        </w:rPr>
        <w:t xml:space="preserve">poslenih, izrađuje planove i programe obuka, izrađuje program stručnog osposobljavanja i usavršavanja </w:t>
      </w:r>
      <w:r w:rsidR="006F2B45">
        <w:rPr>
          <w:rFonts w:ascii="Arial" w:hAnsi="Arial" w:cs="Arial"/>
          <w:bCs/>
          <w:sz w:val="20"/>
          <w:szCs w:val="20"/>
          <w:lang w:val="bs-Latn-BA"/>
        </w:rPr>
        <w:t>u</w:t>
      </w:r>
      <w:r w:rsidRPr="000F4F5D">
        <w:rPr>
          <w:rFonts w:ascii="Arial" w:hAnsi="Arial" w:cs="Arial"/>
          <w:bCs/>
          <w:sz w:val="20"/>
          <w:szCs w:val="20"/>
          <w:lang w:val="bs-Latn-BA"/>
        </w:rPr>
        <w:t>poslenih u Ministarstvu, pripr</w:t>
      </w:r>
      <w:r w:rsidR="006F2B45">
        <w:rPr>
          <w:rFonts w:ascii="Arial" w:hAnsi="Arial" w:cs="Arial"/>
          <w:bCs/>
          <w:sz w:val="20"/>
          <w:szCs w:val="20"/>
          <w:lang w:val="bs-Latn-BA"/>
        </w:rPr>
        <w:t>avlja</w:t>
      </w:r>
      <w:r w:rsidRPr="000F4F5D">
        <w:rPr>
          <w:rFonts w:ascii="Arial" w:hAnsi="Arial" w:cs="Arial"/>
          <w:bCs/>
          <w:sz w:val="20"/>
          <w:szCs w:val="20"/>
          <w:lang w:val="bs-Latn-BA"/>
        </w:rPr>
        <w:t xml:space="preserve"> program rada </w:t>
      </w:r>
      <w:r w:rsidR="006616E8">
        <w:rPr>
          <w:rFonts w:ascii="Arial" w:hAnsi="Arial" w:cs="Arial"/>
          <w:bCs/>
          <w:sz w:val="20"/>
          <w:szCs w:val="20"/>
          <w:lang w:val="bs-Latn-BA"/>
        </w:rPr>
        <w:t>vježbenika</w:t>
      </w:r>
      <w:r w:rsidRPr="000F4F5D">
        <w:rPr>
          <w:rFonts w:ascii="Arial" w:hAnsi="Arial" w:cs="Arial"/>
          <w:bCs/>
          <w:sz w:val="20"/>
          <w:szCs w:val="20"/>
          <w:lang w:val="bs-Latn-BA"/>
        </w:rPr>
        <w:t>, volontera i studenske prakse,</w:t>
      </w:r>
      <w:r w:rsidR="006616E8">
        <w:rPr>
          <w:rFonts w:ascii="Arial" w:hAnsi="Arial" w:cs="Arial"/>
          <w:bCs/>
          <w:sz w:val="20"/>
          <w:szCs w:val="20"/>
          <w:lang w:val="bs-Latn-BA"/>
        </w:rPr>
        <w:t xml:space="preserve"> </w:t>
      </w:r>
      <w:r w:rsidRPr="000F4F5D">
        <w:rPr>
          <w:rFonts w:ascii="Arial" w:hAnsi="Arial" w:cs="Arial"/>
          <w:bCs/>
          <w:sz w:val="20"/>
          <w:szCs w:val="20"/>
          <w:lang w:val="bs-Latn-BA"/>
        </w:rPr>
        <w:t xml:space="preserve">razmjenjuje informacije u području upravljanja ljudskim potencijalima sa Agencijom za državnu službu, izrađuje pojedinačne akte koji se odnose na prava, dužnosti i odgovornosti iz radnog odnosa ili u </w:t>
      </w:r>
      <w:r w:rsidR="006616E8">
        <w:rPr>
          <w:rFonts w:ascii="Arial" w:hAnsi="Arial" w:cs="Arial"/>
          <w:bCs/>
          <w:sz w:val="20"/>
          <w:szCs w:val="20"/>
          <w:lang w:val="bs-Latn-BA"/>
        </w:rPr>
        <w:t>sv</w:t>
      </w:r>
      <w:r w:rsidRPr="000F4F5D">
        <w:rPr>
          <w:rFonts w:ascii="Arial" w:hAnsi="Arial" w:cs="Arial"/>
          <w:bCs/>
          <w:sz w:val="20"/>
          <w:szCs w:val="20"/>
          <w:lang w:val="bs-Latn-BA"/>
        </w:rPr>
        <w:t xml:space="preserve">ezi s radnim odnosom, </w:t>
      </w:r>
      <w:r w:rsidR="006616E8">
        <w:rPr>
          <w:rFonts w:ascii="Arial" w:hAnsi="Arial" w:cs="Arial"/>
          <w:bCs/>
          <w:sz w:val="20"/>
          <w:szCs w:val="20"/>
          <w:lang w:val="bs-Latn-BA"/>
        </w:rPr>
        <w:t>s</w:t>
      </w:r>
      <w:r w:rsidRPr="000F4F5D">
        <w:rPr>
          <w:rFonts w:ascii="Arial" w:hAnsi="Arial" w:cs="Arial"/>
          <w:bCs/>
          <w:sz w:val="20"/>
          <w:szCs w:val="20"/>
          <w:lang w:val="bs-Latn-BA"/>
        </w:rPr>
        <w:t xml:space="preserve">provodi procedure </w:t>
      </w:r>
      <w:r w:rsidR="006616E8">
        <w:rPr>
          <w:rFonts w:ascii="Arial" w:hAnsi="Arial" w:cs="Arial"/>
          <w:bCs/>
          <w:sz w:val="20"/>
          <w:szCs w:val="20"/>
          <w:lang w:val="bs-Latn-BA"/>
        </w:rPr>
        <w:t>natječaja</w:t>
      </w:r>
      <w:r w:rsidRPr="000F4F5D">
        <w:rPr>
          <w:rFonts w:ascii="Arial" w:hAnsi="Arial" w:cs="Arial"/>
          <w:bCs/>
          <w:sz w:val="20"/>
          <w:szCs w:val="20"/>
          <w:lang w:val="bs-Latn-BA"/>
        </w:rPr>
        <w:t xml:space="preserve"> ili </w:t>
      </w:r>
      <w:r w:rsidR="006616E8">
        <w:rPr>
          <w:rFonts w:ascii="Arial" w:hAnsi="Arial" w:cs="Arial"/>
          <w:bCs/>
          <w:sz w:val="20"/>
          <w:szCs w:val="20"/>
          <w:lang w:val="bs-Latn-BA"/>
        </w:rPr>
        <w:t>natječaja</w:t>
      </w:r>
      <w:r w:rsidRPr="000F4F5D">
        <w:rPr>
          <w:rFonts w:ascii="Arial" w:hAnsi="Arial" w:cs="Arial"/>
          <w:bCs/>
          <w:sz w:val="20"/>
          <w:szCs w:val="20"/>
          <w:lang w:val="bs-Latn-BA"/>
        </w:rPr>
        <w:t xml:space="preserve"> u </w:t>
      </w:r>
      <w:r w:rsidR="004F7595">
        <w:rPr>
          <w:rFonts w:ascii="Arial" w:hAnsi="Arial" w:cs="Arial"/>
          <w:bCs/>
          <w:sz w:val="20"/>
          <w:szCs w:val="20"/>
          <w:lang w:val="bs-Latn-BA"/>
        </w:rPr>
        <w:t>s</w:t>
      </w:r>
      <w:r w:rsidRPr="000F4F5D">
        <w:rPr>
          <w:rFonts w:ascii="Arial" w:hAnsi="Arial" w:cs="Arial"/>
          <w:bCs/>
          <w:sz w:val="20"/>
          <w:szCs w:val="20"/>
          <w:lang w:val="bs-Latn-BA"/>
        </w:rPr>
        <w:t>vezi prij</w:t>
      </w:r>
      <w:r w:rsidR="004F7595">
        <w:rPr>
          <w:rFonts w:ascii="Arial" w:hAnsi="Arial" w:cs="Arial"/>
          <w:bCs/>
          <w:sz w:val="20"/>
          <w:szCs w:val="20"/>
          <w:lang w:val="bs-Latn-BA"/>
        </w:rPr>
        <w:t>a</w:t>
      </w:r>
      <w:r w:rsidRPr="000F4F5D">
        <w:rPr>
          <w:rFonts w:ascii="Arial" w:hAnsi="Arial" w:cs="Arial"/>
          <w:bCs/>
          <w:sz w:val="20"/>
          <w:szCs w:val="20"/>
          <w:lang w:val="bs-Latn-BA"/>
        </w:rPr>
        <w:t xml:space="preserve">ma novih </w:t>
      </w:r>
      <w:r w:rsidR="004F7595">
        <w:rPr>
          <w:rFonts w:ascii="Arial" w:hAnsi="Arial" w:cs="Arial"/>
          <w:bCs/>
          <w:sz w:val="20"/>
          <w:szCs w:val="20"/>
          <w:lang w:val="bs-Latn-BA"/>
        </w:rPr>
        <w:t>u</w:t>
      </w:r>
      <w:r w:rsidRPr="000F4F5D">
        <w:rPr>
          <w:rFonts w:ascii="Arial" w:hAnsi="Arial" w:cs="Arial"/>
          <w:bCs/>
          <w:sz w:val="20"/>
          <w:szCs w:val="20"/>
          <w:lang w:val="bs-Latn-BA"/>
        </w:rPr>
        <w:t>poslenih u Ministarstvu, kao i druge poslove po nalogu šefa Odsjeka. Za svoj rad neposredno odgovara šefu Odsjeka, kome podnosi izvješ</w:t>
      </w:r>
      <w:r w:rsidR="004F7595">
        <w:rPr>
          <w:rFonts w:ascii="Arial" w:hAnsi="Arial" w:cs="Arial"/>
          <w:bCs/>
          <w:sz w:val="20"/>
          <w:szCs w:val="20"/>
          <w:lang w:val="bs-Latn-BA"/>
        </w:rPr>
        <w:t>će</w:t>
      </w:r>
      <w:r w:rsidRPr="000F4F5D">
        <w:rPr>
          <w:rFonts w:ascii="Arial" w:hAnsi="Arial" w:cs="Arial"/>
          <w:bCs/>
          <w:sz w:val="20"/>
          <w:szCs w:val="20"/>
          <w:lang w:val="bs-Latn-BA"/>
        </w:rPr>
        <w:t xml:space="preserve"> o radu.</w:t>
      </w:r>
    </w:p>
    <w:p w14:paraId="54E524F8" w14:textId="0EFD1C76" w:rsidR="00937270" w:rsidRPr="0045346A" w:rsidRDefault="00937270" w:rsidP="00937270">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4F7595">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162C55">
        <w:rPr>
          <w:rFonts w:ascii="Arial" w:hAnsi="Arial" w:cs="Arial"/>
          <w:iCs/>
          <w:sz w:val="20"/>
          <w:szCs w:val="20"/>
          <w:lang w:val="bs-Latn-BA"/>
        </w:rPr>
        <w:t>- VSS – pravni fakultet, VII. stupanj ili ekvivalent Bolonjskog s</w:t>
      </w:r>
      <w:r w:rsidR="004F7595">
        <w:rPr>
          <w:rFonts w:ascii="Arial" w:hAnsi="Arial" w:cs="Arial"/>
          <w:iCs/>
          <w:sz w:val="20"/>
          <w:szCs w:val="20"/>
          <w:lang w:val="bs-Latn-BA"/>
        </w:rPr>
        <w:t>ustava</w:t>
      </w:r>
      <w:r w:rsidRPr="00162C55">
        <w:rPr>
          <w:rFonts w:ascii="Arial" w:hAnsi="Arial" w:cs="Arial"/>
          <w:iCs/>
          <w:sz w:val="20"/>
          <w:szCs w:val="20"/>
          <w:lang w:val="bs-Latn-BA"/>
        </w:rPr>
        <w:t xml:space="preserve"> sa ostvarenih 180, odnosno 240 ECTS bodova; najmanje 3 godine radnog iskustva u struci; položen stručni upravni ispit; poznavanje engleskog jezika; poznavanje rada na računa</w:t>
      </w:r>
      <w:r w:rsidR="004F7595">
        <w:rPr>
          <w:rFonts w:ascii="Arial" w:hAnsi="Arial" w:cs="Arial"/>
          <w:iCs/>
          <w:sz w:val="20"/>
          <w:szCs w:val="20"/>
          <w:lang w:val="bs-Latn-BA"/>
        </w:rPr>
        <w:t>l</w:t>
      </w:r>
      <w:r w:rsidRPr="00162C55">
        <w:rPr>
          <w:rFonts w:ascii="Arial" w:hAnsi="Arial" w:cs="Arial"/>
          <w:iCs/>
          <w:sz w:val="20"/>
          <w:szCs w:val="20"/>
          <w:lang w:val="bs-Latn-BA"/>
        </w:rPr>
        <w:t>u.</w:t>
      </w:r>
    </w:p>
    <w:p w14:paraId="75C82C03" w14:textId="77777777" w:rsidR="00937270" w:rsidRPr="00CF5C77" w:rsidRDefault="00937270" w:rsidP="00937270">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1B4D5AD7" w14:textId="49C968E4" w:rsidR="00937270" w:rsidRPr="00CF5C77" w:rsidRDefault="00937270" w:rsidP="00937270">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w:t>
      </w:r>
      <w:r w:rsidR="004F7595">
        <w:rPr>
          <w:rFonts w:ascii="Arial" w:hAnsi="Arial" w:cs="Arial"/>
          <w:b/>
          <w:iCs/>
          <w:sz w:val="20"/>
          <w:szCs w:val="20"/>
          <w:lang w:val="bs-Latn-BA"/>
        </w:rPr>
        <w:t>itelj</w:t>
      </w:r>
      <w:r>
        <w:rPr>
          <w:rFonts w:ascii="Arial" w:hAnsi="Arial" w:cs="Arial"/>
          <w:b/>
          <w:iCs/>
          <w:sz w:val="20"/>
          <w:szCs w:val="20"/>
          <w:lang w:val="bs-Latn-BA"/>
        </w:rPr>
        <w:t>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532D9EC9" w14:textId="01A2A561" w:rsidR="0063406C" w:rsidRDefault="00937270" w:rsidP="00937270">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2043E50A" w14:textId="77777777" w:rsidR="00BF5FBA" w:rsidRDefault="00BF5FBA" w:rsidP="00937270">
      <w:pPr>
        <w:jc w:val="both"/>
        <w:rPr>
          <w:rFonts w:ascii="Arial" w:hAnsi="Arial" w:cs="Arial"/>
          <w:bCs/>
          <w:iCs/>
          <w:color w:val="000000" w:themeColor="text1"/>
          <w:sz w:val="20"/>
          <w:szCs w:val="20"/>
          <w:lang w:val="bs-Latn-BA"/>
        </w:rPr>
      </w:pPr>
    </w:p>
    <w:p w14:paraId="5CBDC5BD" w14:textId="57A59201" w:rsidR="00BF5FBA" w:rsidRPr="0030779D" w:rsidRDefault="00BF5FBA" w:rsidP="00937270">
      <w:pPr>
        <w:jc w:val="both"/>
        <w:rPr>
          <w:rFonts w:ascii="Arial" w:hAnsi="Arial" w:cs="Arial"/>
          <w:b/>
          <w:i/>
          <w:sz w:val="20"/>
          <w:szCs w:val="20"/>
          <w:u w:val="single"/>
          <w:lang w:val="bs-Latn-BA"/>
        </w:rPr>
      </w:pPr>
      <w:r w:rsidRPr="0030779D">
        <w:rPr>
          <w:rFonts w:ascii="Arial" w:hAnsi="Arial" w:cs="Arial"/>
          <w:b/>
          <w:i/>
          <w:sz w:val="20"/>
          <w:szCs w:val="20"/>
          <w:u w:val="single"/>
          <w:lang w:val="bs-Latn-BA"/>
        </w:rPr>
        <w:t>Na ovaj</w:t>
      </w:r>
      <w:r>
        <w:rPr>
          <w:rFonts w:ascii="Arial" w:hAnsi="Arial" w:cs="Arial"/>
          <w:b/>
          <w:i/>
          <w:sz w:val="20"/>
          <w:szCs w:val="20"/>
          <w:u w:val="single"/>
          <w:lang w:val="bs-Latn-BA"/>
        </w:rPr>
        <w:t xml:space="preserve"> natječaj</w:t>
      </w:r>
      <w:r w:rsidRPr="0030779D">
        <w:rPr>
          <w:rFonts w:ascii="Arial" w:hAnsi="Arial" w:cs="Arial"/>
          <w:b/>
          <w:i/>
          <w:sz w:val="20"/>
          <w:szCs w:val="20"/>
          <w:u w:val="single"/>
          <w:lang w:val="bs-Latn-BA"/>
        </w:rPr>
        <w:t xml:space="preserve"> mogu se prijaviti samo osobe </w:t>
      </w:r>
      <w:r>
        <w:rPr>
          <w:rFonts w:ascii="Arial" w:hAnsi="Arial" w:cs="Arial"/>
          <w:b/>
          <w:i/>
          <w:sz w:val="20"/>
          <w:szCs w:val="20"/>
          <w:u w:val="single"/>
          <w:lang w:val="bs-Latn-BA"/>
        </w:rPr>
        <w:t>u</w:t>
      </w:r>
      <w:r w:rsidRPr="0030779D">
        <w:rPr>
          <w:rFonts w:ascii="Arial" w:hAnsi="Arial" w:cs="Arial"/>
          <w:b/>
          <w:i/>
          <w:sz w:val="20"/>
          <w:szCs w:val="20"/>
          <w:u w:val="single"/>
          <w:lang w:val="bs-Latn-BA"/>
        </w:rPr>
        <w:t xml:space="preserve">poslene kao državni službenici u </w:t>
      </w:r>
      <w:r>
        <w:rPr>
          <w:rFonts w:ascii="Arial" w:hAnsi="Arial" w:cs="Arial"/>
          <w:b/>
          <w:i/>
          <w:sz w:val="20"/>
          <w:szCs w:val="20"/>
          <w:u w:val="single"/>
          <w:lang w:val="bs-Latn-BA"/>
        </w:rPr>
        <w:t>Ministarstvu financija i trezora BiH.</w:t>
      </w:r>
    </w:p>
    <w:p w14:paraId="3604A3EE" w14:textId="77777777" w:rsidR="00F96AC6" w:rsidRPr="0030779D" w:rsidRDefault="00F96AC6"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w:t>
      </w:r>
      <w:r w:rsidRPr="008971BC">
        <w:rPr>
          <w:rFonts w:ascii="Arial" w:hAnsi="Arial" w:cs="Arial"/>
          <w:sz w:val="20"/>
          <w:szCs w:val="20"/>
          <w:lang w:val="hr-BA"/>
        </w:rPr>
        <w:lastRenderedPageBreak/>
        <w:t xml:space="preserve">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004B775D" w14:textId="77777777" w:rsidR="00730E50" w:rsidRDefault="00730E50" w:rsidP="00730E50">
      <w:pPr>
        <w:pStyle w:val="NormalWeb"/>
        <w:spacing w:before="0" w:beforeAutospacing="0" w:after="0" w:afterAutospacing="0"/>
        <w:ind w:right="27"/>
        <w:jc w:val="both"/>
        <w:rPr>
          <w:rFonts w:ascii="Arial" w:hAnsi="Arial" w:cs="Arial"/>
          <w:sz w:val="20"/>
          <w:szCs w:val="20"/>
          <w:lang w:val="hr-BA"/>
        </w:rPr>
      </w:pPr>
    </w:p>
    <w:p w14:paraId="3B1E62E7" w14:textId="77777777" w:rsidR="00730E50" w:rsidRPr="00B62101" w:rsidRDefault="00730E50" w:rsidP="00730E50">
      <w:pPr>
        <w:jc w:val="both"/>
        <w:rPr>
          <w:rFonts w:ascii="Arial" w:hAnsi="Arial" w:cs="Arial"/>
          <w:sz w:val="20"/>
          <w:szCs w:val="20"/>
          <w:lang w:eastAsia="bs-Latn-BA"/>
        </w:rPr>
      </w:pPr>
      <w:r w:rsidRPr="00B62101">
        <w:rPr>
          <w:rFonts w:ascii="Arial" w:hAnsi="Arial" w:cs="Arial"/>
          <w:b/>
          <w:bCs/>
          <w:sz w:val="20"/>
          <w:szCs w:val="20"/>
          <w:lang w:eastAsia="bs-Latn-BA"/>
        </w:rPr>
        <w:t>Dodatna napomena:</w:t>
      </w:r>
    </w:p>
    <w:p w14:paraId="17C506AC" w14:textId="4A52F400" w:rsidR="00730E50" w:rsidRDefault="00730E50" w:rsidP="00730E50">
      <w:pPr>
        <w:numPr>
          <w:ilvl w:val="0"/>
          <w:numId w:val="7"/>
        </w:numPr>
        <w:contextualSpacing/>
        <w:jc w:val="both"/>
        <w:rPr>
          <w:rFonts w:ascii="Arial" w:hAnsi="Arial" w:cs="Arial"/>
          <w:sz w:val="20"/>
          <w:szCs w:val="20"/>
          <w:lang w:eastAsia="bs-Latn-BA"/>
        </w:rPr>
      </w:pPr>
      <w:r>
        <w:rPr>
          <w:rFonts w:ascii="Arial" w:hAnsi="Arial" w:cs="Arial"/>
          <w:sz w:val="20"/>
          <w:szCs w:val="20"/>
          <w:lang w:eastAsia="bs-Latn-BA"/>
        </w:rPr>
        <w:t xml:space="preserve">Prije postavljenja, odnosno prijama u radni odnos, za sve kandidate sa liste uspješnih kandidata </w:t>
      </w:r>
      <w:r>
        <w:rPr>
          <w:rFonts w:ascii="Arial" w:hAnsi="Arial" w:cs="Arial"/>
          <w:sz w:val="20"/>
          <w:szCs w:val="20"/>
          <w:lang w:eastAsia="bs-Latn-BA"/>
        </w:rPr>
        <w:t xml:space="preserve">za poziciju 1/01 </w:t>
      </w:r>
      <w:r>
        <w:rPr>
          <w:rFonts w:ascii="Arial" w:hAnsi="Arial" w:cs="Arial"/>
          <w:sz w:val="20"/>
          <w:szCs w:val="20"/>
          <w:lang w:eastAsia="bs-Latn-BA"/>
        </w:rPr>
        <w:t>obavit će se sigurnosne provjere sukladno postupku za izdavanje dozvole za pristup tajnim podacima određenog stupnja povjerljivosti, shodno odredbi čl. 30. i 31. Zakona o zaštiti tajnih podataka („Službeni glasnik BiH“ br. 54/04 i 12/09), kao i odredbama podzakonskih, te internih akata institucije donesenih na temelju navedenog Zakona.</w:t>
      </w:r>
    </w:p>
    <w:p w14:paraId="0557CDFB" w14:textId="12B42D51" w:rsidR="005B2D9F" w:rsidRPr="00730E50" w:rsidRDefault="00730E50" w:rsidP="00730E50">
      <w:pPr>
        <w:pStyle w:val="ListParagraph"/>
        <w:numPr>
          <w:ilvl w:val="0"/>
          <w:numId w:val="7"/>
        </w:numPr>
        <w:jc w:val="both"/>
        <w:rPr>
          <w:rFonts w:ascii="Arial" w:hAnsi="Arial" w:cs="Arial"/>
          <w:sz w:val="20"/>
          <w:szCs w:val="20"/>
          <w:lang w:eastAsia="bs-Latn-BA"/>
        </w:rPr>
      </w:pPr>
      <w:r w:rsidRPr="00B62101">
        <w:rPr>
          <w:rFonts w:ascii="Arial" w:hAnsi="Arial" w:cs="Arial"/>
          <w:sz w:val="20"/>
          <w:szCs w:val="20"/>
          <w:lang w:eastAsia="bs-Latn-BA"/>
        </w:rPr>
        <w:t>Sukladno sa člankom 31. Zakona o zaštiti tajnih podataka neće se izvršiti postavljenje, odnosno imenovanje kandidata, za kojeg se nakon plasmana na listu uspješnih kandidata ustvrdi sigurnosna smetnja.</w:t>
      </w: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Pr="008971BC">
          <w:rPr>
            <w:rFonts w:ascii="Arial" w:hAnsi="Arial" w:cs="Arial"/>
            <w:sz w:val="20"/>
            <w:szCs w:val="20"/>
          </w:rPr>
          <w:t>uvjerenja o državljanstvu</w:t>
        </w:r>
      </w:hyperlink>
      <w:r w:rsidRPr="008971BC">
        <w:rPr>
          <w:rFonts w:ascii="Arial" w:hAnsi="Arial" w:cs="Arial"/>
          <w:sz w:val="20"/>
          <w:szCs w:val="20"/>
        </w:rPr>
        <w:t xml:space="preserve"> (ne starije od 6 mjeseci od dana izdavanja od strane nadležnog organa); </w:t>
      </w:r>
    </w:p>
    <w:p w14:paraId="09660FFC"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Pr="008971BC">
          <w:rPr>
            <w:rFonts w:ascii="Arial" w:hAnsi="Arial" w:cs="Arial"/>
            <w:sz w:val="20"/>
            <w:szCs w:val="20"/>
          </w:rPr>
          <w:t>uvjerenja o položenom stručnom upravnom odnosno javnom ispitu</w:t>
        </w:r>
      </w:hyperlink>
      <w:r w:rsidRPr="008971BC">
        <w:rPr>
          <w:rFonts w:ascii="Arial" w:hAnsi="Arial" w:cs="Arial"/>
          <w:sz w:val="20"/>
          <w:szCs w:val="20"/>
        </w:rPr>
        <w:t>;</w:t>
      </w:r>
    </w:p>
    <w:p w14:paraId="2B7FF63D" w14:textId="77777777" w:rsidR="005B2D9F"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Pr="008971BC">
          <w:rPr>
            <w:rFonts w:ascii="Arial" w:hAnsi="Arial" w:cs="Arial"/>
            <w:sz w:val="20"/>
            <w:szCs w:val="20"/>
          </w:rPr>
          <w:t>potvrde ili uvjerenja kao dokaza o traženoj vrsti radnog iskustva</w:t>
        </w:r>
      </w:hyperlink>
      <w:r w:rsidRPr="008971BC">
        <w:rPr>
          <w:rFonts w:ascii="Arial" w:hAnsi="Arial" w:cs="Arial"/>
          <w:sz w:val="20"/>
          <w:szCs w:val="20"/>
        </w:rPr>
        <w:t>;</w:t>
      </w:r>
    </w:p>
    <w:p w14:paraId="21716A08" w14:textId="3BC13E5A" w:rsidR="00DA2E40" w:rsidRDefault="00DA2E40" w:rsidP="005B2D9F">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dokaza o traženoj razini znanja stranog jezika;</w:t>
      </w:r>
    </w:p>
    <w:p w14:paraId="630A8EC4"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lastRenderedPageBreak/>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050C6ED1"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D944C2" w:rsidRPr="00D944C2">
        <w:rPr>
          <w:rFonts w:ascii="Arial" w:hAnsi="Arial" w:cs="Arial"/>
          <w:b/>
          <w:bCs/>
          <w:sz w:val="20"/>
          <w:szCs w:val="20"/>
        </w:rPr>
        <w:t xml:space="preserve"> </w:t>
      </w:r>
      <w:r w:rsidR="00E42E2F" w:rsidRPr="00E42E2F">
        <w:rPr>
          <w:rFonts w:ascii="Arial" w:hAnsi="Arial" w:cs="Arial"/>
          <w:b/>
          <w:bCs/>
          <w:sz w:val="20"/>
          <w:szCs w:val="20"/>
          <w:u w:val="single"/>
        </w:rPr>
        <w:t>12.08.</w:t>
      </w:r>
      <w:r w:rsidR="00AC3FC1" w:rsidRPr="00E42E2F">
        <w:rPr>
          <w:rFonts w:ascii="Arial" w:hAnsi="Arial" w:cs="Arial"/>
          <w:b/>
          <w:bCs/>
          <w:sz w:val="20"/>
          <w:szCs w:val="20"/>
          <w:u w:val="single"/>
        </w:rPr>
        <w:t>2025</w:t>
      </w:r>
      <w:r w:rsidRPr="002A5301">
        <w:rPr>
          <w:rFonts w:ascii="Arial" w:hAnsi="Arial" w:cs="Arial"/>
          <w:b/>
          <w:bCs/>
          <w:sz w:val="20"/>
          <w:szCs w:val="20"/>
          <w:u w:val="single"/>
        </w:rPr>
        <w:t>.</w:t>
      </w:r>
      <w:bookmarkEnd w:id="2"/>
      <w:r w:rsidRPr="002A530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3030E010" w14:textId="30C83A50" w:rsidR="004C6900" w:rsidRDefault="00D944C2" w:rsidP="004C6900">
      <w:pPr>
        <w:ind w:right="27"/>
        <w:jc w:val="both"/>
        <w:rPr>
          <w:rFonts w:ascii="Arial" w:hAnsi="Arial" w:cs="Arial"/>
          <w:b/>
          <w:bCs/>
          <w:sz w:val="20"/>
          <w:szCs w:val="20"/>
          <w:lang w:val="bs-Latn-BA"/>
        </w:rPr>
      </w:pPr>
      <w:r>
        <w:rPr>
          <w:rFonts w:ascii="Arial" w:hAnsi="Arial" w:cs="Arial"/>
          <w:b/>
          <w:bCs/>
          <w:sz w:val="20"/>
          <w:szCs w:val="20"/>
          <w:lang w:val="bs-Latn-BA"/>
        </w:rPr>
        <w:t>Ministarstvo financija i trezora Bosne i Hercegovine</w:t>
      </w:r>
    </w:p>
    <w:p w14:paraId="5E109E73" w14:textId="1D682B7A" w:rsidR="004C6900" w:rsidRPr="006D04E9" w:rsidRDefault="004C6900" w:rsidP="004C6900">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w:t>
      </w:r>
      <w:r w:rsidR="009F7F80">
        <w:rPr>
          <w:rFonts w:ascii="Arial" w:hAnsi="Arial" w:cs="Arial"/>
          <w:b/>
          <w:bCs/>
          <w:sz w:val="20"/>
          <w:szCs w:val="20"/>
          <w:lang w:val="bs-Latn-BA"/>
        </w:rPr>
        <w:t>natječaj</w:t>
      </w:r>
      <w:r w:rsidRPr="006D04E9">
        <w:rPr>
          <w:rFonts w:ascii="Arial" w:hAnsi="Arial" w:cs="Arial"/>
          <w:b/>
          <w:bCs/>
          <w:sz w:val="20"/>
          <w:szCs w:val="20"/>
          <w:lang w:val="bs-Latn-BA"/>
        </w:rPr>
        <w:t xml:space="preserve"> za popu</w:t>
      </w:r>
      <w:r w:rsidR="00EA4887">
        <w:rPr>
          <w:rFonts w:ascii="Arial" w:hAnsi="Arial" w:cs="Arial"/>
          <w:b/>
          <w:bCs/>
          <w:sz w:val="20"/>
          <w:szCs w:val="20"/>
          <w:lang w:val="bs-Latn-BA"/>
        </w:rPr>
        <w:t>nu</w:t>
      </w:r>
      <w:r w:rsidRPr="006D04E9">
        <w:rPr>
          <w:rFonts w:ascii="Arial" w:hAnsi="Arial" w:cs="Arial"/>
          <w:b/>
          <w:bCs/>
          <w:sz w:val="20"/>
          <w:szCs w:val="20"/>
          <w:lang w:val="bs-Latn-BA"/>
        </w:rPr>
        <w:t xml:space="preserve"> radn</w:t>
      </w:r>
      <w:r w:rsidR="009F7F80">
        <w:rPr>
          <w:rFonts w:ascii="Arial" w:hAnsi="Arial" w:cs="Arial"/>
          <w:b/>
          <w:bCs/>
          <w:sz w:val="20"/>
          <w:szCs w:val="20"/>
          <w:lang w:val="bs-Latn-BA"/>
        </w:rPr>
        <w:t>ih</w:t>
      </w:r>
      <w:r w:rsidRPr="006D04E9">
        <w:rPr>
          <w:rFonts w:ascii="Arial" w:hAnsi="Arial" w:cs="Arial"/>
          <w:b/>
          <w:bCs/>
          <w:sz w:val="20"/>
          <w:szCs w:val="20"/>
          <w:lang w:val="bs-Latn-BA"/>
        </w:rPr>
        <w:t xml:space="preserve"> mjesta državn</w:t>
      </w:r>
      <w:r w:rsidR="009F7F80">
        <w:rPr>
          <w:rFonts w:ascii="Arial" w:hAnsi="Arial" w:cs="Arial"/>
          <w:b/>
          <w:bCs/>
          <w:sz w:val="20"/>
          <w:szCs w:val="20"/>
          <w:lang w:val="bs-Latn-BA"/>
        </w:rPr>
        <w:t>ih</w:t>
      </w:r>
      <w:r w:rsidRPr="006D04E9">
        <w:rPr>
          <w:rFonts w:ascii="Arial" w:hAnsi="Arial" w:cs="Arial"/>
          <w:b/>
          <w:bCs/>
          <w:sz w:val="20"/>
          <w:szCs w:val="20"/>
          <w:lang w:val="bs-Latn-BA"/>
        </w:rPr>
        <w:t xml:space="preserve"> službenika u </w:t>
      </w:r>
      <w:r w:rsidR="00D944C2">
        <w:rPr>
          <w:rFonts w:ascii="Arial" w:hAnsi="Arial" w:cs="Arial"/>
          <w:b/>
          <w:bCs/>
          <w:sz w:val="20"/>
          <w:szCs w:val="20"/>
          <w:lang w:val="bs-Latn-BA"/>
        </w:rPr>
        <w:t>Ministarstvu financija i trezora</w:t>
      </w:r>
      <w:r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029EE875" w14:textId="7115F495" w:rsidR="005B2D9F" w:rsidRDefault="00D944C2" w:rsidP="004C6900">
      <w:pPr>
        <w:ind w:right="27"/>
        <w:jc w:val="both"/>
        <w:rPr>
          <w:rFonts w:ascii="Arial" w:hAnsi="Arial" w:cs="Arial"/>
          <w:b/>
          <w:bCs/>
          <w:sz w:val="20"/>
          <w:szCs w:val="20"/>
          <w:lang w:val="bs-Latn-BA"/>
        </w:rPr>
      </w:pPr>
      <w:r>
        <w:rPr>
          <w:rFonts w:ascii="Arial" w:hAnsi="Arial" w:cs="Arial"/>
          <w:b/>
          <w:bCs/>
          <w:sz w:val="20"/>
          <w:szCs w:val="20"/>
          <w:lang w:val="bs-Latn-BA"/>
        </w:rPr>
        <w:t>Trg BiH br. 1</w:t>
      </w:r>
      <w:r w:rsidR="004C6900">
        <w:rPr>
          <w:rFonts w:ascii="Arial" w:hAnsi="Arial" w:cs="Arial"/>
          <w:b/>
          <w:bCs/>
          <w:sz w:val="20"/>
          <w:szCs w:val="20"/>
          <w:lang w:val="bs-Latn-BA"/>
        </w:rPr>
        <w:t xml:space="preserve">, </w:t>
      </w:r>
      <w:r w:rsidR="004C6900" w:rsidRPr="009F5683">
        <w:rPr>
          <w:rFonts w:ascii="Arial" w:hAnsi="Arial" w:cs="Arial"/>
          <w:b/>
          <w:bCs/>
          <w:sz w:val="20"/>
          <w:szCs w:val="20"/>
          <w:lang w:val="bs-Latn-BA"/>
        </w:rPr>
        <w:t>71</w:t>
      </w:r>
      <w:r>
        <w:rPr>
          <w:rFonts w:ascii="Arial" w:hAnsi="Arial" w:cs="Arial"/>
          <w:b/>
          <w:bCs/>
          <w:sz w:val="20"/>
          <w:szCs w:val="20"/>
          <w:lang w:val="bs-Latn-BA"/>
        </w:rPr>
        <w:t>000</w:t>
      </w:r>
      <w:r w:rsidR="004C6900" w:rsidRPr="009F5683">
        <w:rPr>
          <w:rFonts w:ascii="Arial" w:hAnsi="Arial" w:cs="Arial"/>
          <w:b/>
          <w:bCs/>
          <w:sz w:val="20"/>
          <w:szCs w:val="20"/>
          <w:lang w:val="bs-Latn-BA"/>
        </w:rPr>
        <w:t xml:space="preserve"> Sarajevo</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6"/>
  </w:num>
  <w:num w:numId="3" w16cid:durableId="229195100">
    <w:abstractNumId w:val="1"/>
  </w:num>
  <w:num w:numId="4" w16cid:durableId="1757630382">
    <w:abstractNumId w:val="2"/>
  </w:num>
  <w:num w:numId="5" w16cid:durableId="503781408">
    <w:abstractNumId w:val="3"/>
  </w:num>
  <w:num w:numId="6" w16cid:durableId="1512137402">
    <w:abstractNumId w:val="4"/>
  </w:num>
  <w:num w:numId="7" w16cid:durableId="158761071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04D2"/>
    <w:rsid w:val="000847E7"/>
    <w:rsid w:val="00090E10"/>
    <w:rsid w:val="0009162A"/>
    <w:rsid w:val="000A74EC"/>
    <w:rsid w:val="000A7599"/>
    <w:rsid w:val="000B1A6B"/>
    <w:rsid w:val="0012188F"/>
    <w:rsid w:val="0014589F"/>
    <w:rsid w:val="00173674"/>
    <w:rsid w:val="00197732"/>
    <w:rsid w:val="001C2690"/>
    <w:rsid w:val="001C7402"/>
    <w:rsid w:val="002261F2"/>
    <w:rsid w:val="00241601"/>
    <w:rsid w:val="00246A58"/>
    <w:rsid w:val="00276CE3"/>
    <w:rsid w:val="002A5301"/>
    <w:rsid w:val="002E1630"/>
    <w:rsid w:val="0030779D"/>
    <w:rsid w:val="00345207"/>
    <w:rsid w:val="0036333E"/>
    <w:rsid w:val="003641D5"/>
    <w:rsid w:val="003703E7"/>
    <w:rsid w:val="00376447"/>
    <w:rsid w:val="003869F1"/>
    <w:rsid w:val="003A108F"/>
    <w:rsid w:val="003B6EF7"/>
    <w:rsid w:val="003D362F"/>
    <w:rsid w:val="003E66F6"/>
    <w:rsid w:val="0040567D"/>
    <w:rsid w:val="00411D07"/>
    <w:rsid w:val="00441E6D"/>
    <w:rsid w:val="0045346A"/>
    <w:rsid w:val="00466A86"/>
    <w:rsid w:val="00472469"/>
    <w:rsid w:val="004B1920"/>
    <w:rsid w:val="004C6900"/>
    <w:rsid w:val="004E0B23"/>
    <w:rsid w:val="004F7595"/>
    <w:rsid w:val="00526BD7"/>
    <w:rsid w:val="0057038F"/>
    <w:rsid w:val="005B2D9F"/>
    <w:rsid w:val="005D5553"/>
    <w:rsid w:val="005E7E6B"/>
    <w:rsid w:val="005F382B"/>
    <w:rsid w:val="005F7BE1"/>
    <w:rsid w:val="00604F53"/>
    <w:rsid w:val="00614492"/>
    <w:rsid w:val="0063406C"/>
    <w:rsid w:val="0065372C"/>
    <w:rsid w:val="00657339"/>
    <w:rsid w:val="006616E8"/>
    <w:rsid w:val="006B1826"/>
    <w:rsid w:val="006D04E9"/>
    <w:rsid w:val="006F2B45"/>
    <w:rsid w:val="006F3C71"/>
    <w:rsid w:val="00707DF1"/>
    <w:rsid w:val="007113DB"/>
    <w:rsid w:val="00730E50"/>
    <w:rsid w:val="0075183E"/>
    <w:rsid w:val="007622CA"/>
    <w:rsid w:val="00765A6C"/>
    <w:rsid w:val="0078370B"/>
    <w:rsid w:val="007A5C97"/>
    <w:rsid w:val="007B1D48"/>
    <w:rsid w:val="007B4BAE"/>
    <w:rsid w:val="007B7828"/>
    <w:rsid w:val="007F641F"/>
    <w:rsid w:val="00851A7F"/>
    <w:rsid w:val="00867CAB"/>
    <w:rsid w:val="00871A41"/>
    <w:rsid w:val="00875A89"/>
    <w:rsid w:val="00883E1E"/>
    <w:rsid w:val="008C445F"/>
    <w:rsid w:val="008D2F18"/>
    <w:rsid w:val="008D53D8"/>
    <w:rsid w:val="00937270"/>
    <w:rsid w:val="00973B02"/>
    <w:rsid w:val="009955C4"/>
    <w:rsid w:val="009B0B33"/>
    <w:rsid w:val="009C721F"/>
    <w:rsid w:val="009D1730"/>
    <w:rsid w:val="009D62EA"/>
    <w:rsid w:val="009E1FAC"/>
    <w:rsid w:val="009F7F80"/>
    <w:rsid w:val="00A13989"/>
    <w:rsid w:val="00A24691"/>
    <w:rsid w:val="00A25053"/>
    <w:rsid w:val="00A273FF"/>
    <w:rsid w:val="00A652E0"/>
    <w:rsid w:val="00A664FA"/>
    <w:rsid w:val="00AC3FC1"/>
    <w:rsid w:val="00AD6581"/>
    <w:rsid w:val="00AF7021"/>
    <w:rsid w:val="00B02CC8"/>
    <w:rsid w:val="00B54B8B"/>
    <w:rsid w:val="00B573FB"/>
    <w:rsid w:val="00B649F6"/>
    <w:rsid w:val="00B66072"/>
    <w:rsid w:val="00B667B9"/>
    <w:rsid w:val="00B67E3C"/>
    <w:rsid w:val="00B77EF9"/>
    <w:rsid w:val="00BD2EF0"/>
    <w:rsid w:val="00BF37D8"/>
    <w:rsid w:val="00BF38AB"/>
    <w:rsid w:val="00BF5995"/>
    <w:rsid w:val="00BF5FBA"/>
    <w:rsid w:val="00C11CA4"/>
    <w:rsid w:val="00C16A50"/>
    <w:rsid w:val="00C1703E"/>
    <w:rsid w:val="00C24E36"/>
    <w:rsid w:val="00C259C7"/>
    <w:rsid w:val="00C31D18"/>
    <w:rsid w:val="00C40766"/>
    <w:rsid w:val="00C417DF"/>
    <w:rsid w:val="00C9112E"/>
    <w:rsid w:val="00C97890"/>
    <w:rsid w:val="00CA2E24"/>
    <w:rsid w:val="00CD0EAC"/>
    <w:rsid w:val="00CD636A"/>
    <w:rsid w:val="00CE5782"/>
    <w:rsid w:val="00CF3270"/>
    <w:rsid w:val="00D5483A"/>
    <w:rsid w:val="00D57F26"/>
    <w:rsid w:val="00D77666"/>
    <w:rsid w:val="00D8224C"/>
    <w:rsid w:val="00D91A96"/>
    <w:rsid w:val="00D944C2"/>
    <w:rsid w:val="00DA2E40"/>
    <w:rsid w:val="00E00E03"/>
    <w:rsid w:val="00E04B0C"/>
    <w:rsid w:val="00E123FA"/>
    <w:rsid w:val="00E31A18"/>
    <w:rsid w:val="00E33C75"/>
    <w:rsid w:val="00E4130A"/>
    <w:rsid w:val="00E42E2F"/>
    <w:rsid w:val="00E5049A"/>
    <w:rsid w:val="00E54E7C"/>
    <w:rsid w:val="00E62D3D"/>
    <w:rsid w:val="00E821F7"/>
    <w:rsid w:val="00E87518"/>
    <w:rsid w:val="00EA473F"/>
    <w:rsid w:val="00EA4887"/>
    <w:rsid w:val="00EC6F85"/>
    <w:rsid w:val="00ED5365"/>
    <w:rsid w:val="00EE329D"/>
    <w:rsid w:val="00F2700B"/>
    <w:rsid w:val="00F53A8F"/>
    <w:rsid w:val="00F866A3"/>
    <w:rsid w:val="00F96AC6"/>
    <w:rsid w:val="00FB71D0"/>
    <w:rsid w:val="00FC240D"/>
    <w:rsid w:val="00FC32B4"/>
    <w:rsid w:val="00FC4BE1"/>
    <w:rsid w:val="00FD4087"/>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20</cp:revision>
  <cp:lastPrinted>2023-01-17T12:15:00Z</cp:lastPrinted>
  <dcterms:created xsi:type="dcterms:W3CDTF">2023-07-07T09:05:00Z</dcterms:created>
  <dcterms:modified xsi:type="dcterms:W3CDTF">2025-07-30T10:31:00Z</dcterms:modified>
</cp:coreProperties>
</file>