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35B7" w14:textId="309753F8" w:rsidR="00F96AC6" w:rsidRPr="00315B1F" w:rsidRDefault="00315B1F" w:rsidP="00441E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vezi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Zakona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 19/02, 35/03, 4/04,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17/04,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26/04, 37/04, 48/05, 2/06, 32/07, 43/09, 8/10, 40/12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>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93/17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18/24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bookmarkStart w:id="0" w:name="_Hlk118716372"/>
      <w:r>
        <w:rPr>
          <w:rFonts w:ascii="Arial" w:hAnsi="Arial" w:cs="Arial"/>
          <w:sz w:val="20"/>
          <w:szCs w:val="20"/>
          <w:lang w:val="bs-Latn-BA"/>
        </w:rPr>
        <w:t>Agencija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zahtjev</w:t>
      </w:r>
      <w:bookmarkStart w:id="1" w:name="_Hlk138317355"/>
      <w:r w:rsidR="00AD2FF4" w:rsidRPr="00315B1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bookmarkStart w:id="2" w:name="_Hlk175640575"/>
      <w:bookmarkStart w:id="3" w:name="_Hlk155858763"/>
      <w:bookmarkEnd w:id="1"/>
      <w:r>
        <w:rPr>
          <w:rFonts w:ascii="Arial" w:eastAsia="Calibri" w:hAnsi="Arial" w:cs="Arial"/>
          <w:sz w:val="20"/>
          <w:szCs w:val="20"/>
          <w:lang w:val="bs-Latn-BA"/>
        </w:rPr>
        <w:t>Agencije</w:t>
      </w:r>
      <w:r w:rsidR="00BF73D2" w:rsidRPr="00315B1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za</w:t>
      </w:r>
      <w:r w:rsidR="00BF73D2" w:rsidRPr="00315B1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nadzor</w:t>
      </w:r>
      <w:r w:rsidR="00BF73D2" w:rsidRPr="00315B1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nad</w:t>
      </w:r>
      <w:r w:rsidR="00BF73D2" w:rsidRPr="00315B1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tržištem</w:t>
      </w:r>
      <w:r w:rsidR="000D331F" w:rsidRPr="00315B1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bookmarkEnd w:id="2"/>
      <w:r>
        <w:rPr>
          <w:rFonts w:ascii="Arial" w:hAnsi="Arial" w:cs="Arial"/>
          <w:sz w:val="20"/>
          <w:szCs w:val="20"/>
          <w:lang w:val="bs-Latn-BA"/>
        </w:rPr>
        <w:t>Bosne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bookmarkEnd w:id="3"/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raspisuje</w:t>
      </w:r>
    </w:p>
    <w:p w14:paraId="3C9B4D34" w14:textId="77777777" w:rsidR="00441E6D" w:rsidRPr="00315B1F" w:rsidRDefault="00441E6D" w:rsidP="00441E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2C4A405" w14:textId="77777777" w:rsidR="00F96AC6" w:rsidRPr="00315B1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CD51515" w14:textId="350AF855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INTERNI</w:t>
      </w:r>
      <w:r w:rsidR="00F96AC6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OGLAS</w:t>
      </w:r>
    </w:p>
    <w:p w14:paraId="04CD9D5B" w14:textId="77899EBC" w:rsidR="00441E6D" w:rsidRPr="00315B1F" w:rsidRDefault="00315B1F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popunjavanje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4" w:name="_Hlk155858925"/>
      <w:bookmarkStart w:id="5" w:name="_Hlk124244082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radnih</w:t>
      </w:r>
      <w:r w:rsidR="0078370B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državnih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službenika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</w:p>
    <w:p w14:paraId="39B39D60" w14:textId="2D73DDE4" w:rsidR="00F96AC6" w:rsidRPr="00315B1F" w:rsidRDefault="00315B1F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6" w:name="_Hlk155861276"/>
      <w:bookmarkStart w:id="7" w:name="_Hlk173323670"/>
      <w:bookmarkStart w:id="8" w:name="_Hlk154744091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Agenciji</w:t>
      </w:r>
      <w:r w:rsidR="00BF73D2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</w:t>
      </w:r>
      <w:r w:rsidR="00BF73D2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nadzor</w:t>
      </w:r>
      <w:r w:rsidR="00BF73D2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nad</w:t>
      </w:r>
      <w:r w:rsidR="00BF73D2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tržištem</w:t>
      </w:r>
      <w:r w:rsidR="00BF73D2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End w:id="4"/>
      <w:bookmarkEnd w:id="6"/>
      <w:bookmarkEnd w:id="7"/>
      <w:r>
        <w:rPr>
          <w:rFonts w:ascii="Arial" w:hAnsi="Arial" w:cs="Arial"/>
          <w:b/>
          <w:bCs/>
          <w:sz w:val="20"/>
          <w:szCs w:val="20"/>
          <w:lang w:val="bs-Latn-BA"/>
        </w:rPr>
        <w:t>Bosne</w:t>
      </w:r>
      <w:r w:rsidR="000D331F"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i</w:t>
      </w:r>
      <w:r w:rsidR="000D331F"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Hercegovine</w:t>
      </w:r>
      <w:r w:rsidR="009955C4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End w:id="8"/>
    </w:p>
    <w:p w14:paraId="3AA93BD3" w14:textId="2CED8574" w:rsidR="00F96AC6" w:rsidRPr="00315B1F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61C6B1A" w14:textId="77777777" w:rsidR="005506A9" w:rsidRPr="00315B1F" w:rsidRDefault="005506A9" w:rsidP="00F96AC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6248C6F" w14:textId="3739AB5C" w:rsidR="00BF73D2" w:rsidRPr="00315B1F" w:rsidRDefault="00441E6D" w:rsidP="009804A8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bookmarkStart w:id="9" w:name="_Hlk156463156"/>
      <w:bookmarkStart w:id="10" w:name="_Hlk159422120"/>
      <w:bookmarkStart w:id="11" w:name="_Hlk172629725"/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Šef</w:t>
      </w:r>
      <w:r w:rsidR="00BF73D2"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odsjeka</w:t>
      </w:r>
      <w:r w:rsidR="00BF73D2"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za</w:t>
      </w:r>
      <w:r w:rsidR="00BF73D2"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informaciono</w:t>
      </w:r>
      <w:r w:rsidR="00BF73D2"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– 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dokumentacione</w:t>
      </w:r>
      <w:r w:rsidR="00BF73D2"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poslove</w:t>
      </w:r>
    </w:p>
    <w:p w14:paraId="43FA978D" w14:textId="3914B907" w:rsidR="009804A8" w:rsidRPr="00315B1F" w:rsidRDefault="00BF73D2" w:rsidP="009804A8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1/02 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Stručni</w:t>
      </w:r>
      <w:r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savjetnik</w:t>
      </w:r>
      <w:r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za</w:t>
      </w:r>
      <w:r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razmjenu</w:t>
      </w:r>
      <w:r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informacija</w:t>
      </w:r>
      <w:r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o</w:t>
      </w:r>
      <w:r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nes</w:t>
      </w:r>
      <w:r w:rsidR="00DE1A79">
        <w:rPr>
          <w:rFonts w:ascii="Arial" w:hAnsi="Arial" w:cs="Arial"/>
          <w:b/>
          <w:bCs/>
          <w:sz w:val="20"/>
          <w:szCs w:val="20"/>
          <w:lang w:val="bs-Latn-BA"/>
        </w:rPr>
        <w:t>i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gurnim</w:t>
      </w:r>
      <w:r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lang w:val="bs-Latn-BA"/>
        </w:rPr>
        <w:t>proizvodima</w:t>
      </w:r>
      <w:r w:rsidR="009804A8" w:rsidRPr="00315B1F">
        <w:rPr>
          <w:rFonts w:ascii="Arial" w:hAnsi="Arial" w:cs="Arial"/>
          <w:b/>
          <w:bCs/>
          <w:sz w:val="20"/>
          <w:szCs w:val="20"/>
          <w:lang w:val="bs-Latn-BA"/>
        </w:rPr>
        <w:t> </w:t>
      </w:r>
    </w:p>
    <w:bookmarkEnd w:id="9"/>
    <w:bookmarkEnd w:id="10"/>
    <w:p w14:paraId="34CA44E2" w14:textId="77777777" w:rsidR="004405CC" w:rsidRPr="00315B1F" w:rsidRDefault="004405CC" w:rsidP="004405CC">
      <w:pPr>
        <w:rPr>
          <w:rFonts w:ascii="Arial" w:hAnsi="Arial" w:cs="Arial"/>
          <w:bCs/>
          <w:sz w:val="20"/>
          <w:szCs w:val="20"/>
          <w:lang w:val="bs-Latn-BA"/>
        </w:rPr>
      </w:pPr>
    </w:p>
    <w:p w14:paraId="6D8D6BC3" w14:textId="77777777" w:rsidR="004405CC" w:rsidRPr="00315B1F" w:rsidRDefault="004405CC" w:rsidP="004405CC">
      <w:pPr>
        <w:rPr>
          <w:rFonts w:ascii="Arial" w:hAnsi="Arial" w:cs="Arial"/>
          <w:bCs/>
          <w:sz w:val="20"/>
          <w:szCs w:val="20"/>
          <w:lang w:val="bs-Latn-BA"/>
        </w:rPr>
      </w:pPr>
    </w:p>
    <w:p w14:paraId="0257190C" w14:textId="7DE84F23" w:rsidR="004405CC" w:rsidRPr="00315B1F" w:rsidRDefault="00315B1F" w:rsidP="004405CC">
      <w:pPr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SEKTOR</w:t>
      </w:r>
      <w:r w:rsidR="004405CC" w:rsidRPr="00315B1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ZA</w:t>
      </w:r>
      <w:r w:rsidR="004405CC" w:rsidRPr="00315B1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INFORMACIONE</w:t>
      </w:r>
      <w:r w:rsidR="004405CC" w:rsidRPr="00315B1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KADROVSKE</w:t>
      </w:r>
      <w:r w:rsidR="004405CC" w:rsidRPr="00315B1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PRAVNE</w:t>
      </w:r>
      <w:r w:rsidR="004405CC" w:rsidRPr="00315B1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FINANSIJSKE</w:t>
      </w:r>
      <w:r w:rsidR="004405CC" w:rsidRPr="00315B1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OPŠTE</w:t>
      </w:r>
      <w:r w:rsidR="004405CC" w:rsidRPr="00315B1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POSLOVE</w:t>
      </w:r>
    </w:p>
    <w:p w14:paraId="626881E0" w14:textId="2B030D98" w:rsidR="004405CC" w:rsidRPr="00315B1F" w:rsidRDefault="00315B1F" w:rsidP="004405CC">
      <w:pPr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Odsjek</w:t>
      </w:r>
      <w:r w:rsidR="004405CC" w:rsidRPr="00315B1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za</w:t>
      </w:r>
      <w:r w:rsidR="004405CC" w:rsidRPr="00315B1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informaciono</w:t>
      </w:r>
      <w:r w:rsidR="004405CC" w:rsidRPr="00315B1F">
        <w:rPr>
          <w:rFonts w:ascii="Arial" w:hAnsi="Arial" w:cs="Arial"/>
          <w:bCs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bCs/>
          <w:sz w:val="20"/>
          <w:szCs w:val="20"/>
          <w:lang w:val="bs-Latn-BA"/>
        </w:rPr>
        <w:t>dokumentacione</w:t>
      </w:r>
      <w:r w:rsidR="004405CC" w:rsidRPr="00315B1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poslove</w:t>
      </w:r>
      <w:r w:rsidR="004405CC" w:rsidRPr="00315B1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</w:p>
    <w:p w14:paraId="3D7B3692" w14:textId="77777777" w:rsidR="004405CC" w:rsidRPr="00315B1F" w:rsidRDefault="004405CC" w:rsidP="00AA107F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bookmarkStart w:id="12" w:name="_Hlk159421664"/>
      <w:bookmarkEnd w:id="0"/>
      <w:bookmarkEnd w:id="11"/>
    </w:p>
    <w:p w14:paraId="1DE89306" w14:textId="4FF7A26D" w:rsidR="00B07E81" w:rsidRPr="00315B1F" w:rsidRDefault="00B07E81" w:rsidP="00AA107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 w:rsidR="00315B1F">
        <w:rPr>
          <w:rFonts w:ascii="Arial" w:hAnsi="Arial" w:cs="Arial"/>
          <w:b/>
          <w:sz w:val="20"/>
          <w:szCs w:val="20"/>
          <w:u w:val="single"/>
          <w:lang w:val="bs-Latn-BA"/>
        </w:rPr>
        <w:t>Šef</w:t>
      </w:r>
      <w:r w:rsidR="004405CC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315B1F">
        <w:rPr>
          <w:rFonts w:ascii="Arial" w:hAnsi="Arial" w:cs="Arial"/>
          <w:b/>
          <w:sz w:val="20"/>
          <w:szCs w:val="20"/>
          <w:u w:val="single"/>
          <w:lang w:val="bs-Latn-BA"/>
        </w:rPr>
        <w:t>odsjeka</w:t>
      </w:r>
      <w:r w:rsidR="004405CC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315B1F">
        <w:rPr>
          <w:rFonts w:ascii="Arial" w:hAnsi="Arial" w:cs="Arial"/>
          <w:b/>
          <w:sz w:val="20"/>
          <w:szCs w:val="20"/>
          <w:u w:val="single"/>
          <w:lang w:val="bs-Latn-BA"/>
        </w:rPr>
        <w:t>za</w:t>
      </w:r>
      <w:r w:rsidR="004405CC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315B1F">
        <w:rPr>
          <w:rFonts w:ascii="Arial" w:hAnsi="Arial" w:cs="Arial"/>
          <w:b/>
          <w:sz w:val="20"/>
          <w:szCs w:val="20"/>
          <w:u w:val="single"/>
          <w:lang w:val="bs-Latn-BA"/>
        </w:rPr>
        <w:t>informaciono</w:t>
      </w:r>
      <w:r w:rsidR="004405CC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- </w:t>
      </w:r>
      <w:r w:rsidR="00315B1F">
        <w:rPr>
          <w:rFonts w:ascii="Arial" w:hAnsi="Arial" w:cs="Arial"/>
          <w:b/>
          <w:sz w:val="20"/>
          <w:szCs w:val="20"/>
          <w:u w:val="single"/>
          <w:lang w:val="bs-Latn-BA"/>
        </w:rPr>
        <w:t>dokumentacione</w:t>
      </w:r>
      <w:r w:rsidR="004405CC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315B1F">
        <w:rPr>
          <w:rFonts w:ascii="Arial" w:hAnsi="Arial" w:cs="Arial"/>
          <w:b/>
          <w:sz w:val="20"/>
          <w:szCs w:val="20"/>
          <w:u w:val="single"/>
          <w:lang w:val="bs-Latn-BA"/>
        </w:rPr>
        <w:t>poslove</w:t>
      </w:r>
    </w:p>
    <w:p w14:paraId="6276A348" w14:textId="19A2F336" w:rsidR="00B07E81" w:rsidRPr="00315B1F" w:rsidRDefault="00315B1F" w:rsidP="00AA107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Opis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poslova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i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radnih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zadataka</w:t>
      </w:r>
      <w:r w:rsidR="0078370B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neposredno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rukovodi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organizuje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usmjerava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Odsjeka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odgovoran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blagovremeno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zakonito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ekonomično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izvršavanje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svih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zadataka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nadležnosti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Odsjeka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raspoređuje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službenike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upute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obavljanja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tih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 </w:t>
      </w:r>
      <w:r>
        <w:rPr>
          <w:rFonts w:ascii="Arial" w:hAnsi="Arial" w:cs="Arial"/>
          <w:sz w:val="20"/>
          <w:szCs w:val="20"/>
          <w:lang w:val="bs-Latn-BA"/>
        </w:rPr>
        <w:t>redovno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usmeno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pismeno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upoznaje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pomoćnika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direktora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stanju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obavljanja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svoje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nadležnosti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problemima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postoje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obavljanju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tih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predlaže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mjere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njihovo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rješavanje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postupa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nalozima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pomoćnika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direktora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obavlja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najsloženije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nadležnosti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Odsjeka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odgovoran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korištenje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finansijskih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materijalnih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ljudskih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potencijala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dodijeljenih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Odsjeku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koordiniše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aktivnosti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uspostavljanju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funkcionisanju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upravljanje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dokumentima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saradnju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eVladom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Vijeća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ministara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programira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planira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informisanju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zainteresovanih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subjekata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oblasti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nadzora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nad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tržištem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programira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planira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zadatke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nadležnosti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Odsjeka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sredstva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njihovo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izvršenje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sarađuje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drugim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organizacionim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jedinicama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drugim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svoj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upravljanje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Odsjekom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neposredno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odgovoran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pomoćniku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direktora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vrši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mu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pomoćnik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direktora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rukovodstvo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643EFDE5" w14:textId="61098A1F" w:rsidR="001C0CA0" w:rsidRPr="00315B1F" w:rsidRDefault="00315B1F" w:rsidP="00AA107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Posebni</w:t>
      </w:r>
      <w:r w:rsidR="001C0CA0"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uslovi</w:t>
      </w:r>
      <w:r w:rsidR="001C0CA0"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:</w:t>
      </w:r>
      <w:r w:rsidR="001C0CA0" w:rsidRPr="00315B1F">
        <w:rPr>
          <w:rFonts w:ascii="Arial" w:hAnsi="Arial" w:cs="Arial"/>
          <w:w w:val="105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VSS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VII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stepen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Bolonjskog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vrednovano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najmanje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180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sz w:val="20"/>
          <w:szCs w:val="20"/>
          <w:lang w:val="bs-Latn-BA"/>
        </w:rPr>
        <w:t>ECTS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bodova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Tehnički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pravni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ekonomski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filozofski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fakultet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najmanje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4 </w:t>
      </w:r>
      <w:r>
        <w:rPr>
          <w:rFonts w:ascii="Arial" w:hAnsi="Arial" w:cs="Arial"/>
          <w:sz w:val="20"/>
          <w:szCs w:val="20"/>
          <w:lang w:val="bs-Latn-BA"/>
        </w:rPr>
        <w:t>godine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radnog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struci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položen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upravni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poznavanje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engleskog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jezika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poznavanje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računaru</w:t>
      </w:r>
      <w:r w:rsidR="004405CC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7CD946CC" w14:textId="442BE7FA" w:rsidR="0078370B" w:rsidRPr="00315B1F" w:rsidRDefault="00315B1F" w:rsidP="00AA107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="0078370B" w:rsidRPr="00315B1F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78370B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državni</w:t>
      </w:r>
      <w:r w:rsidR="0078370B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službenik</w:t>
      </w:r>
      <w:r w:rsidR="0078370B" w:rsidRPr="00315B1F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bs-Latn-BA"/>
        </w:rPr>
        <w:t>šef</w:t>
      </w:r>
      <w:r w:rsidR="00A351C2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unutarnje</w:t>
      </w:r>
      <w:r w:rsidR="00A351C2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organizacione</w:t>
      </w:r>
      <w:r w:rsidR="00A351C2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jedinice</w:t>
      </w:r>
      <w:r w:rsidR="000104F3" w:rsidRPr="00315B1F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67E0AF4" w14:textId="3B736989" w:rsidR="0078370B" w:rsidRPr="00315B1F" w:rsidRDefault="00315B1F" w:rsidP="00AA107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="0078370B"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izvršilaca</w:t>
      </w:r>
      <w:r w:rsidR="0078370B"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sz w:val="20"/>
          <w:szCs w:val="20"/>
          <w:lang w:val="bs-Latn-BA"/>
        </w:rPr>
        <w:t>jedan</w:t>
      </w:r>
      <w:r w:rsidR="0078370B" w:rsidRPr="00315B1F">
        <w:rPr>
          <w:rFonts w:ascii="Arial" w:hAnsi="Arial" w:cs="Arial"/>
          <w:bCs/>
          <w:iCs/>
          <w:sz w:val="20"/>
          <w:szCs w:val="20"/>
          <w:lang w:val="bs-Latn-BA"/>
        </w:rPr>
        <w:t xml:space="preserve"> (</w:t>
      </w:r>
      <w:r w:rsidR="00004D95" w:rsidRPr="00315B1F">
        <w:rPr>
          <w:rFonts w:ascii="Arial" w:hAnsi="Arial" w:cs="Arial"/>
          <w:bCs/>
          <w:iCs/>
          <w:sz w:val="20"/>
          <w:szCs w:val="20"/>
          <w:lang w:val="bs-Latn-BA"/>
        </w:rPr>
        <w:t>1</w:t>
      </w:r>
      <w:r w:rsidR="0078370B" w:rsidRPr="00315B1F">
        <w:rPr>
          <w:rFonts w:ascii="Arial" w:hAnsi="Arial" w:cs="Arial"/>
          <w:bCs/>
          <w:iCs/>
          <w:sz w:val="20"/>
          <w:szCs w:val="20"/>
          <w:lang w:val="bs-Latn-BA"/>
        </w:rPr>
        <w:t>)</w:t>
      </w:r>
    </w:p>
    <w:p w14:paraId="1C76FC73" w14:textId="3CAA9CD7" w:rsidR="0078370B" w:rsidRPr="00315B1F" w:rsidRDefault="00315B1F" w:rsidP="00AA107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="0078370B"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="0078370B"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Istočno</w:t>
      </w:r>
      <w:r w:rsidR="00A351C2"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1EABE933" w14:textId="77777777" w:rsidR="009836FF" w:rsidRPr="00315B1F" w:rsidRDefault="009836FF" w:rsidP="00AA107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7E246A5" w14:textId="77777777" w:rsidR="00F1081E" w:rsidRPr="00315B1F" w:rsidRDefault="00F1081E" w:rsidP="00AA107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bookmarkEnd w:id="12"/>
    <w:p w14:paraId="2FF77AB9" w14:textId="2437159C" w:rsidR="00F1081E" w:rsidRPr="00315B1F" w:rsidRDefault="00F1081E" w:rsidP="00F1081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>1/0</w:t>
      </w:r>
      <w:r w:rsidR="003E4014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>2</w:t>
      </w:r>
      <w:r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Stručni</w:t>
      </w:r>
      <w:r w:rsidR="009836FF" w:rsidRP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savjetnik</w:t>
      </w:r>
      <w:r w:rsidR="009836FF" w:rsidRP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za</w:t>
      </w:r>
      <w:r w:rsidR="009836FF" w:rsidRP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razmjenu</w:t>
      </w:r>
      <w:r w:rsidR="009836FF" w:rsidRP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informacija</w:t>
      </w:r>
      <w:r w:rsidR="009836FF" w:rsidRP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o</w:t>
      </w:r>
      <w:r w:rsidR="009836FF" w:rsidRP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nesigurnim</w:t>
      </w:r>
      <w:r w:rsidR="009836FF" w:rsidRP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15B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proizvodima</w:t>
      </w:r>
    </w:p>
    <w:p w14:paraId="442BDC35" w14:textId="0E3143E5" w:rsidR="00F1081E" w:rsidRPr="00315B1F" w:rsidRDefault="00315B1F" w:rsidP="00F1081E">
      <w:pPr>
        <w:jc w:val="both"/>
        <w:rPr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Opis</w:t>
      </w:r>
      <w:r w:rsidR="00F1081E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poslova</w:t>
      </w:r>
      <w:r w:rsidR="00F1081E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i</w:t>
      </w:r>
      <w:r w:rsidR="00F1081E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radnih</w:t>
      </w:r>
      <w:r w:rsidR="00F1081E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zadataka</w:t>
      </w:r>
      <w:r w:rsidR="00F1081E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Samostalno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obavlja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RAPE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X </w:t>
      </w:r>
      <w:r>
        <w:rPr>
          <w:rFonts w:ascii="Arial" w:hAnsi="Arial" w:cs="Arial"/>
          <w:sz w:val="20"/>
          <w:szCs w:val="20"/>
          <w:lang w:val="bs-Latn-BA"/>
        </w:rPr>
        <w:t>kontakt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tačke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kontakt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tačke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drugim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sistemima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razmjenu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nesigurnim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proizvodima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samostalno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obavlja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kontakt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tačke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regionalnu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razmjenu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pružanje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podataka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nesigurnim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proizvodima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predlaže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unapređenje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razmjenu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,  </w:t>
      </w:r>
      <w:r>
        <w:rPr>
          <w:rFonts w:ascii="Arial" w:hAnsi="Arial" w:cs="Arial"/>
          <w:sz w:val="20"/>
          <w:szCs w:val="20"/>
          <w:lang w:val="bs-Latn-BA"/>
        </w:rPr>
        <w:t>prevodi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analizira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RAPE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X </w:t>
      </w:r>
      <w:r w:rsidR="00734DE6">
        <w:rPr>
          <w:rFonts w:ascii="Arial" w:hAnsi="Arial" w:cs="Arial"/>
          <w:sz w:val="20"/>
          <w:szCs w:val="20"/>
          <w:lang w:val="bs-Latn-BA"/>
        </w:rPr>
        <w:t>o</w:t>
      </w:r>
      <w:r>
        <w:rPr>
          <w:rFonts w:ascii="Arial" w:hAnsi="Arial" w:cs="Arial"/>
          <w:sz w:val="20"/>
          <w:szCs w:val="20"/>
          <w:lang w:val="bs-Latn-BA"/>
        </w:rPr>
        <w:t>bavještenja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nesigurnim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proizvodima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drugih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izvora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obavlja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nalogu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šefa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Odsjeka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rukovodstva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>.</w:t>
      </w:r>
      <w:r w:rsidR="009836FF" w:rsidRPr="00315B1F">
        <w:rPr>
          <w:lang w:val="bs-Latn-BA"/>
        </w:rPr>
        <w:t xml:space="preserve"> </w:t>
      </w:r>
    </w:p>
    <w:p w14:paraId="61ABA9CB" w14:textId="0ECF180A" w:rsidR="00F1081E" w:rsidRPr="00315B1F" w:rsidRDefault="00315B1F" w:rsidP="00F1081E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Posebni</w:t>
      </w:r>
      <w:r w:rsidR="00F1081E"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uslovi</w:t>
      </w:r>
      <w:r w:rsidR="00F1081E"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:</w:t>
      </w:r>
      <w:r w:rsidR="00F1081E" w:rsidRPr="00315B1F">
        <w:rPr>
          <w:rFonts w:ascii="Arial" w:hAnsi="Arial" w:cs="Arial"/>
          <w:w w:val="105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VSS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VII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stepen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Bolonjskog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vrednovano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najmanje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180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sz w:val="20"/>
          <w:szCs w:val="20"/>
          <w:lang w:val="bs-Latn-BA"/>
        </w:rPr>
        <w:t>ECTS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bodova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Filozofski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fakultet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smjer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engleski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jezik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fakultet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društvenih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nauka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najmanje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3 </w:t>
      </w:r>
      <w:r>
        <w:rPr>
          <w:rFonts w:ascii="Arial" w:hAnsi="Arial" w:cs="Arial"/>
          <w:sz w:val="20"/>
          <w:szCs w:val="20"/>
          <w:lang w:val="bs-Latn-BA"/>
        </w:rPr>
        <w:t>godine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radnog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struci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položen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upravni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aktivno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engleskog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jezika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poznavanje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računaru</w:t>
      </w:r>
      <w:r w:rsidR="009836FF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119DAC50" w14:textId="3823D690" w:rsidR="00F1081E" w:rsidRPr="00315B1F" w:rsidRDefault="00315B1F" w:rsidP="00F1081E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="00F1081E" w:rsidRPr="00315B1F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F1081E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državni</w:t>
      </w:r>
      <w:r w:rsidR="00F1081E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službenik</w:t>
      </w:r>
      <w:r w:rsidR="00F1081E" w:rsidRPr="00315B1F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bs-Latn-BA"/>
        </w:rPr>
        <w:t>stručni</w:t>
      </w:r>
      <w:r w:rsidR="00F1081E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savjetnik</w:t>
      </w:r>
      <w:r w:rsidR="00F1081E" w:rsidRPr="00315B1F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68E82B30" w14:textId="76573746" w:rsidR="00F1081E" w:rsidRPr="00315B1F" w:rsidRDefault="00315B1F" w:rsidP="00F1081E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="00F1081E"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izvršilaca</w:t>
      </w:r>
      <w:r w:rsidR="00F1081E"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sz w:val="20"/>
          <w:szCs w:val="20"/>
          <w:lang w:val="bs-Latn-BA"/>
        </w:rPr>
        <w:t>jedan</w:t>
      </w:r>
      <w:r w:rsidR="00F1081E" w:rsidRPr="00315B1F">
        <w:rPr>
          <w:rFonts w:ascii="Arial" w:hAnsi="Arial" w:cs="Arial"/>
          <w:bCs/>
          <w:iCs/>
          <w:sz w:val="20"/>
          <w:szCs w:val="20"/>
          <w:lang w:val="bs-Latn-BA"/>
        </w:rPr>
        <w:t xml:space="preserve"> (1)</w:t>
      </w:r>
    </w:p>
    <w:p w14:paraId="2DCDBE22" w14:textId="4369041A" w:rsidR="00F1081E" w:rsidRPr="00315B1F" w:rsidRDefault="00315B1F" w:rsidP="00F1081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="00F1081E"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="00F1081E"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Istočno</w:t>
      </w:r>
      <w:r w:rsidR="00F1081E"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652A9727" w14:textId="77777777" w:rsidR="00F1081E" w:rsidRPr="00315B1F" w:rsidRDefault="00F1081E" w:rsidP="0078370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BB57FFF" w14:textId="77777777" w:rsidR="00657339" w:rsidRPr="00315B1F" w:rsidRDefault="00657339" w:rsidP="0078370B">
      <w:pPr>
        <w:jc w:val="both"/>
        <w:rPr>
          <w:rFonts w:ascii="Arial" w:hAnsi="Arial" w:cs="Arial"/>
          <w:iCs/>
          <w:sz w:val="20"/>
          <w:szCs w:val="20"/>
          <w:u w:val="single"/>
          <w:lang w:val="bs-Latn-BA"/>
        </w:rPr>
      </w:pPr>
    </w:p>
    <w:p w14:paraId="50D5F0C5" w14:textId="4617332F" w:rsidR="0078370B" w:rsidRPr="00315B1F" w:rsidRDefault="00315B1F" w:rsidP="0078370B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</w:t>
      </w:r>
      <w:r w:rsidR="0078370B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ovaj</w:t>
      </w:r>
      <w:r w:rsidR="0078370B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oglas</w:t>
      </w:r>
      <w:r w:rsidR="0078370B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mogu</w:t>
      </w:r>
      <w:r w:rsidR="0078370B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se</w:t>
      </w:r>
      <w:r w:rsidR="0078370B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prijaviti</w:t>
      </w:r>
      <w:r w:rsidR="0078370B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samo</w:t>
      </w:r>
      <w:r w:rsidR="0078370B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osobe</w:t>
      </w:r>
      <w:r w:rsidR="0078370B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zaposlene</w:t>
      </w:r>
      <w:r w:rsidR="0078370B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kao</w:t>
      </w:r>
      <w:r w:rsidR="0078370B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državni</w:t>
      </w:r>
      <w:r w:rsidR="0078370B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službenici</w:t>
      </w:r>
      <w:r w:rsidR="0078370B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="00BF73D2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bs-Latn-BA"/>
        </w:rPr>
        <w:t>Agenciji</w:t>
      </w:r>
      <w:r w:rsidR="00BF73D2" w:rsidRPr="00315B1F"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bs-Latn-BA"/>
        </w:rPr>
        <w:t>za</w:t>
      </w:r>
      <w:r w:rsidR="00BF73D2" w:rsidRPr="00315B1F"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bs-Latn-BA"/>
        </w:rPr>
        <w:t>nadzor</w:t>
      </w:r>
      <w:r w:rsidR="00BF73D2" w:rsidRPr="00315B1F"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bs-Latn-BA"/>
        </w:rPr>
        <w:t>nad</w:t>
      </w:r>
      <w:r w:rsidR="00BF73D2" w:rsidRPr="00315B1F"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bs-Latn-BA"/>
        </w:rPr>
        <w:t>tržištem</w:t>
      </w:r>
      <w:r w:rsidR="001C3091" w:rsidRPr="00315B1F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>Bosne</w:t>
      </w:r>
      <w:r w:rsidR="0078370B" w:rsidRPr="00315B1F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>i</w:t>
      </w:r>
      <w:r w:rsidR="0078370B" w:rsidRPr="00315B1F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>Hercegovine</w:t>
      </w:r>
      <w:r w:rsidR="0078370B" w:rsidRPr="00315B1F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>.</w:t>
      </w:r>
    </w:p>
    <w:bookmarkEnd w:id="5"/>
    <w:p w14:paraId="3604A3EE" w14:textId="77777777" w:rsidR="00F96AC6" w:rsidRPr="00315B1F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6B11AFE9" w14:textId="17B8B2F1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Napomena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za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kandidate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20965E4E" w14:textId="70719FE9" w:rsidR="00241601" w:rsidRPr="00315B1F" w:rsidRDefault="00315B1F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Izborni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provodi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obavljanja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internih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eksternih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premještaja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karakteru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sadržaju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javnog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obrascima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: 63/16, 21/17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>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28/21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 xml:space="preserve"> 38/23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Više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konkursnim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procedurama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dostupno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ads</w:t>
        </w:r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gov</w:t>
        </w:r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ba</w:t>
        </w:r>
      </w:hyperlink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dijelu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Zapošljavanje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Vrste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konkursnih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>“.</w:t>
      </w:r>
    </w:p>
    <w:p w14:paraId="1BCA7523" w14:textId="274F9AEF" w:rsidR="00E87518" w:rsidRPr="00315B1F" w:rsidRDefault="00315B1F" w:rsidP="00E87518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lastRenderedPageBreak/>
        <w:t>Za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provođenje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ovom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oglasu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formirat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će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Komisija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F072D06" w14:textId="6177B735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Komisija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utvrđuje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dostavljene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vrši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sposobnosti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kompetencija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pokazanih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prijavljene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sastoji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1572741" w14:textId="79A8FA96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obavještavaju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mjestu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vremenu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održavanja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putem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internet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789CDEA" w14:textId="64A807D0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Nezavisno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zahtjevima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završili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dužni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pored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ostale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obavezno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ciklusa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dodiplomskog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čak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treći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ciklus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osim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integrisane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integrisanom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vidljivo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dodatka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rješenja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nostrifikaciji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priznavanju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2CAD7A07" w14:textId="6084536B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podrazumijeva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nakon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stečene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spreme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162F273A" w14:textId="071A3A51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budu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pozvani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usmeni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intervju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opštih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postavljenje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tačka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Zakona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obavezni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donijeti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nevođenju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krivičnog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postupka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starije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mjeseca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Iznimno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slučaju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objektivnih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razloga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isto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treba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najkasnije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uručenja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rješenja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postavljenju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preuzimanja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dužnosti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485425DA" w14:textId="5F3CE912" w:rsidR="00B667B9" w:rsidRPr="00315B1F" w:rsidRDefault="00B667B9" w:rsidP="00B667B9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BDFB055" w14:textId="77777777" w:rsidR="004B1920" w:rsidRPr="00315B1F" w:rsidRDefault="004B1920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07B69561" w14:textId="2FB52A18" w:rsidR="009D1730" w:rsidRPr="00315B1F" w:rsidRDefault="00315B1F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Priprema</w:t>
      </w:r>
      <w:r w:rsidR="009D1730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dokumentacije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028D6CC7" w14:textId="235942FD" w:rsidR="009D1730" w:rsidRPr="00315B1F" w:rsidRDefault="00315B1F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Skreće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se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pažnja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kandidatima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dužni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Pravilnikom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o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karakteru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sadržaju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javnog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konkursa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načinu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sprovođenja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intervjua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obrascima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sprovođenje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intervjua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posebno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pažnju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izmijenjene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dopunjene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navedenog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prilagode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kako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tako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preostale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tekstom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0692CD29" w14:textId="15C6A5AA" w:rsidR="009D1730" w:rsidRPr="00315B1F" w:rsidRDefault="00315B1F" w:rsidP="009D1730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tim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vezi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upućuju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pojašnjenje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tekst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službenoj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internet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ads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gov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ba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dijelu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Zapošljavanje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Napomena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kandidate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Stop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greškama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prijavama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posebno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karakteru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sadržaju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javnog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obrascima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definišu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prijavni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obrazac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univerzitetsku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važeće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državljanstvu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uvjerenje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položenom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stručnom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upravnom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odnosno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javnom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ispitu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jezika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računaru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nevođenju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krivičnog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postupka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način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dostavljanja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3ADF72BA" w14:textId="77777777" w:rsidR="00241601" w:rsidRPr="00315B1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941188C" w14:textId="328CDEB7" w:rsidR="00F96AC6" w:rsidRPr="00315B1F" w:rsidRDefault="00315B1F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Potrebni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dokumenti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41577792" w14:textId="78FD5FE3" w:rsidR="00F96AC6" w:rsidRPr="00315B1F" w:rsidRDefault="00315B1F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Ovjerene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kopije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: </w:t>
      </w:r>
    </w:p>
    <w:p w14:paraId="5392E52B" w14:textId="028F65C0" w:rsidR="00F96AC6" w:rsidRPr="00315B1F" w:rsidRDefault="00315B1F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univerzitetske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nostrifikovane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priznate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ukoliko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fakultet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završen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stečena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nekoj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nakon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godine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);</w:t>
      </w:r>
    </w:p>
    <w:p w14:paraId="456E8740" w14:textId="189E9049" w:rsidR="00F96AC6" w:rsidRPr="00315B1F" w:rsidRDefault="00315B1F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dodatka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stekli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iznimno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samo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slučaju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visokoškolska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ustanova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dodatak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uopšte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izdavala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univerzitetske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visokoškolske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ustanove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dodatak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uopšte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3C4779EB" w14:textId="7B1355A7" w:rsidR="00F96AC6" w:rsidRPr="00315B1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15B1F"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državljanstvu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15B1F"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starije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15B1F">
        <w:rPr>
          <w:rFonts w:ascii="Arial" w:hAnsi="Arial" w:cs="Arial"/>
          <w:sz w:val="20"/>
          <w:szCs w:val="20"/>
          <w:lang w:val="bs-Latn-BA"/>
        </w:rPr>
        <w:t>mjeseci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dana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izdavanja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strane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nadležnog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organa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1D1CF3C8" w14:textId="604DDC91" w:rsidR="00F96AC6" w:rsidRPr="00315B1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15B1F"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položenom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stručnom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upravnom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odnosno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javnom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ispitu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4AB5E68E" w14:textId="343ADC8C" w:rsidR="00ED5365" w:rsidRPr="00315B1F" w:rsidRDefault="00000000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15B1F">
          <w:rPr>
            <w:rFonts w:ascii="Arial" w:hAnsi="Arial" w:cs="Arial"/>
            <w:sz w:val="20"/>
            <w:szCs w:val="20"/>
            <w:lang w:val="bs-Latn-BA"/>
          </w:rPr>
          <w:t>potvrde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ili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kao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dokaza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traženoj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vrsti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radnog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iskustva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5ADED4E7" w14:textId="7ED7855C" w:rsidR="009836FF" w:rsidRPr="00315B1F" w:rsidRDefault="00315B1F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uvjerenja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/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potvrde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/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certifikata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o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aktivnom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znanju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traženog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jezika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najmanje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B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nivoa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ili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ekvivalenta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nivoa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B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2 </w:t>
      </w:r>
      <w:r w:rsidR="009845C0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samo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za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poziciju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1/02</w:t>
      </w:r>
      <w:r w:rsidR="009845C0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)</w:t>
      </w:r>
      <w:r w:rsidR="006D4E8D" w:rsidRPr="00315B1F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;</w:t>
      </w:r>
    </w:p>
    <w:p w14:paraId="6B34620C" w14:textId="7A107EA0" w:rsidR="006804AB" w:rsidRPr="00315B1F" w:rsidRDefault="00315B1F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dokaza</w:t>
      </w:r>
      <w:r w:rsidR="00A05FA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A05FA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A05FA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A05FA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A05FA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stranog</w:t>
      </w:r>
      <w:r w:rsidR="00A05FA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jezika</w:t>
      </w:r>
      <w:r w:rsidR="00A05FA0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02BFE6E2" w14:textId="5707C4AC" w:rsidR="00ED5365" w:rsidRPr="00315B1F" w:rsidRDefault="00315B1F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dokaza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računaru</w:t>
      </w:r>
      <w:r w:rsidR="009804A8" w:rsidRPr="00315B1F">
        <w:rPr>
          <w:rFonts w:ascii="Arial" w:hAnsi="Arial" w:cs="Arial"/>
          <w:sz w:val="20"/>
          <w:szCs w:val="20"/>
          <w:lang w:val="bs-Latn-BA"/>
        </w:rPr>
        <w:t>.</w:t>
      </w:r>
      <w:r w:rsidR="00C05ACB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0FC578DA" w14:textId="77777777" w:rsidR="00F96AC6" w:rsidRPr="00315B1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5BA05E2" w14:textId="040C9F08" w:rsidR="00F96AC6" w:rsidRPr="00315B1F" w:rsidRDefault="00315B1F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Svojeručno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potpisan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6C807BE7" w14:textId="59FCC641" w:rsidR="00F96AC6" w:rsidRPr="00315B1F" w:rsidRDefault="00315B1F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popunjen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obrazac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možete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preuzeti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eb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ads</w:t>
        </w:r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gov</w:t>
        </w:r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ba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  <w:r w:rsidR="00054B24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Napominjemo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potpisan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popunjen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obrazac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može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bilo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teksta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olakšava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vrši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imenovanje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predstavlja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181E2DBA" w14:textId="77777777" w:rsidR="00F96AC6" w:rsidRPr="00315B1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8CD061F" w14:textId="57B5DA25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nemaju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ograničen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važenja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nemaju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naznačen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preciziran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važenja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C70AD06" w14:textId="77777777" w:rsidR="00F96AC6" w:rsidRPr="00315B1F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4383E66" w14:textId="17C1857A" w:rsidR="00F96AC6" w:rsidRPr="00315B1F" w:rsidRDefault="00315B1F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treba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najkasnije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</w:t>
      </w:r>
      <w:r w:rsidR="00054B24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4F7806" w:rsidRPr="004F780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="00B7168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6</w:t>
      </w:r>
      <w:r w:rsidR="004F7806" w:rsidRPr="004F780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.09</w:t>
      </w:r>
      <w:r w:rsidR="00515F8C" w:rsidRPr="004F780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</w:t>
      </w:r>
      <w:r w:rsidR="009D62EA" w:rsidRPr="004F780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="00F96AC6" w:rsidRPr="004F780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02</w:t>
      </w:r>
      <w:r w:rsidR="00726887" w:rsidRPr="004F780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="00F96AC6" w:rsidRPr="004F780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. </w:t>
      </w:r>
      <w:r w:rsidRPr="004F780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godine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putem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poštanske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preporučenom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pošiljkom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adresu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54D2C32C" w14:textId="77777777" w:rsidR="00ED5365" w:rsidRPr="00315B1F" w:rsidRDefault="00ED5365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1AB1549" w14:textId="3918C8A6" w:rsidR="0078370B" w:rsidRPr="00315B1F" w:rsidRDefault="00315B1F" w:rsidP="0078370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13" w:name="_Hlk124244283"/>
      <w:bookmarkStart w:id="14" w:name="_Hlk118716499"/>
      <w:bookmarkStart w:id="15" w:name="_Hlk118715968"/>
      <w:r>
        <w:rPr>
          <w:rFonts w:ascii="Arial" w:eastAsia="Calibri" w:hAnsi="Arial" w:cs="Arial"/>
          <w:b/>
          <w:bCs/>
          <w:sz w:val="20"/>
          <w:szCs w:val="20"/>
          <w:lang w:val="bs-Latn-BA"/>
        </w:rPr>
        <w:t>Agencija</w:t>
      </w:r>
      <w:r w:rsidR="00BF73D2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val="bs-Latn-BA"/>
        </w:rPr>
        <w:t>za</w:t>
      </w:r>
      <w:r w:rsidR="00BF73D2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val="bs-Latn-BA"/>
        </w:rPr>
        <w:t>nadzor</w:t>
      </w:r>
      <w:r w:rsidR="00BF73D2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val="bs-Latn-BA"/>
        </w:rPr>
        <w:t>nad</w:t>
      </w:r>
      <w:r w:rsidR="00BF73D2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val="bs-Latn-BA"/>
        </w:rPr>
        <w:t>tržištem</w:t>
      </w:r>
      <w:r w:rsidR="004A6A35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</w:t>
      </w:r>
      <w:r w:rsidR="0078370B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13"/>
    <w:p w14:paraId="5B5C619E" w14:textId="670D534E" w:rsidR="0078370B" w:rsidRPr="00315B1F" w:rsidRDefault="0078370B" w:rsidP="000D331F">
      <w:pPr>
        <w:tabs>
          <w:tab w:val="left" w:pos="5400"/>
        </w:tabs>
        <w:suppressAutoHyphens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lastRenderedPageBreak/>
        <w:t>„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Interni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oglas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za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popunjavanje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bookmarkStart w:id="16" w:name="_Hlk124244275"/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radnih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državnih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službenika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>Agenciji</w:t>
      </w:r>
      <w:r w:rsidR="00DE7CF2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>za</w:t>
      </w:r>
      <w:r w:rsidR="00DE7CF2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>nadzor</w:t>
      </w:r>
      <w:r w:rsidR="00DE7CF2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>nad</w:t>
      </w:r>
      <w:r w:rsidR="00DE7CF2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>tržištem</w:t>
      </w:r>
      <w:r w:rsidR="000D331F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“</w:t>
      </w:r>
    </w:p>
    <w:p w14:paraId="5AE64FB4" w14:textId="1BC88759" w:rsidR="00F96AC6" w:rsidRPr="00315B1F" w:rsidRDefault="00315B1F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Trg</w:t>
      </w:r>
      <w:r w:rsidR="00DE7CF2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Ilidžanske</w:t>
      </w:r>
      <w:r w:rsidR="00DE7CF2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brigade</w:t>
      </w:r>
      <w:r w:rsidR="00DE7CF2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br</w:t>
      </w:r>
      <w:r w:rsidR="00DE7CF2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.2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</w:t>
      </w:r>
      <w:r w:rsidR="00515D0A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71</w:t>
      </w:r>
      <w:r w:rsidR="00DE7CF2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124</w:t>
      </w:r>
      <w:r w:rsidR="00515D0A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Istočno</w:t>
      </w:r>
      <w:r w:rsidR="00AD5E7A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Sarajevo</w:t>
      </w:r>
      <w:r w:rsidR="006A56DB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14"/>
    <w:bookmarkEnd w:id="15"/>
    <w:bookmarkEnd w:id="16"/>
    <w:p w14:paraId="295F3FA5" w14:textId="77777777" w:rsidR="00ED5365" w:rsidRPr="00315B1F" w:rsidRDefault="00ED5365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508C997C" w14:textId="4A42F65C" w:rsidR="00F96AC6" w:rsidRPr="00315B1F" w:rsidRDefault="00315B1F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Ispunjavanje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utvrđenih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3CE915DF" w14:textId="78A3E9FB" w:rsidR="00F96AC6" w:rsidRPr="00315B1F" w:rsidRDefault="00315B1F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Nepotpune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neblagovremene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neuredne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neće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uzimati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razmatranje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454766" w:rsidRPr="00315B1F" w:rsidRDefault="00454766">
      <w:pPr>
        <w:rPr>
          <w:rFonts w:ascii="Arial" w:hAnsi="Arial" w:cs="Arial"/>
          <w:sz w:val="20"/>
          <w:szCs w:val="20"/>
          <w:lang w:val="bs-Latn-BA"/>
        </w:rPr>
      </w:pPr>
    </w:p>
    <w:sectPr w:rsidR="00454766" w:rsidRPr="00315B1F" w:rsidSect="00C43B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C5EEE" w14:textId="77777777" w:rsidR="00E35EE9" w:rsidRDefault="00E35EE9" w:rsidP="00BC7B2D">
      <w:r>
        <w:separator/>
      </w:r>
    </w:p>
  </w:endnote>
  <w:endnote w:type="continuationSeparator" w:id="0">
    <w:p w14:paraId="6E46B4EC" w14:textId="77777777" w:rsidR="00E35EE9" w:rsidRDefault="00E35EE9" w:rsidP="00BC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99CFF" w14:textId="77777777" w:rsidR="00BC7B2D" w:rsidRDefault="00BC7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694D" w14:textId="77777777" w:rsidR="00BC7B2D" w:rsidRDefault="00BC7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00D2" w14:textId="77777777" w:rsidR="00BC7B2D" w:rsidRDefault="00BC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04B44" w14:textId="77777777" w:rsidR="00E35EE9" w:rsidRDefault="00E35EE9" w:rsidP="00BC7B2D">
      <w:r>
        <w:separator/>
      </w:r>
    </w:p>
  </w:footnote>
  <w:footnote w:type="continuationSeparator" w:id="0">
    <w:p w14:paraId="1CD34526" w14:textId="77777777" w:rsidR="00E35EE9" w:rsidRDefault="00E35EE9" w:rsidP="00BC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AD40" w14:textId="77777777" w:rsidR="00BC7B2D" w:rsidRDefault="00BC7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133B" w14:textId="77777777" w:rsidR="00BC7B2D" w:rsidRDefault="00BC7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EAFC" w14:textId="77777777" w:rsidR="00BC7B2D" w:rsidRDefault="00BC7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5442"/>
    <w:multiLevelType w:val="multilevel"/>
    <w:tmpl w:val="552CE3E4"/>
    <w:lvl w:ilvl="0">
      <w:start w:val="4"/>
      <w:numFmt w:val="decimal"/>
      <w:lvlText w:val="%1"/>
      <w:lvlJc w:val="left"/>
      <w:pPr>
        <w:ind w:left="1003" w:hanging="512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3" w:hanging="512"/>
        <w:jc w:val="left"/>
      </w:pPr>
      <w:rPr>
        <w:rFonts w:ascii="Verdana" w:eastAsia="Verdana" w:hAnsi="Verdana" w:cs="Verdana" w:hint="default"/>
        <w:b/>
        <w:bCs/>
        <w:spacing w:val="-1"/>
        <w:w w:val="103"/>
        <w:sz w:val="20"/>
        <w:szCs w:val="20"/>
        <w:lang w:val="hr-HR" w:eastAsia="en-US" w:bidi="ar-SA"/>
      </w:rPr>
    </w:lvl>
    <w:lvl w:ilvl="2">
      <w:numFmt w:val="bullet"/>
      <w:lvlText w:val=""/>
      <w:lvlJc w:val="left"/>
      <w:pPr>
        <w:ind w:left="1169" w:hanging="339"/>
      </w:pPr>
      <w:rPr>
        <w:rFonts w:ascii="Symbol" w:eastAsia="Symbol" w:hAnsi="Symbol" w:cs="Symbol" w:hint="default"/>
        <w:w w:val="103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2951" w:hanging="33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46" w:hanging="33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2" w:hanging="33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37" w:hanging="33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33" w:hanging="33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28" w:hanging="339"/>
      </w:pPr>
      <w:rPr>
        <w:rFonts w:hint="default"/>
        <w:lang w:val="hr-HR" w:eastAsia="en-US" w:bidi="ar-SA"/>
      </w:rPr>
    </w:lvl>
  </w:abstractNum>
  <w:abstractNum w:abstractNumId="2" w15:restartNumberingAfterBreak="0">
    <w:nsid w:val="275100C6"/>
    <w:multiLevelType w:val="hybridMultilevel"/>
    <w:tmpl w:val="214499CE"/>
    <w:lvl w:ilvl="0" w:tplc="1400CC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AE1CF9"/>
    <w:multiLevelType w:val="multilevel"/>
    <w:tmpl w:val="70BAF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D66DF"/>
    <w:multiLevelType w:val="hybridMultilevel"/>
    <w:tmpl w:val="46FA5236"/>
    <w:lvl w:ilvl="0" w:tplc="E222E2FA">
      <w:numFmt w:val="bullet"/>
      <w:lvlText w:val="-"/>
      <w:lvlJc w:val="left"/>
      <w:pPr>
        <w:ind w:left="720" w:hanging="360"/>
      </w:pPr>
      <w:rPr>
        <w:rFonts w:ascii="Cambria" w:eastAsiaTheme="minorEastAsia" w:hAnsi="Cambria" w:cs="Bookman Old Style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410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548253">
    <w:abstractNumId w:val="7"/>
  </w:num>
  <w:num w:numId="3" w16cid:durableId="2000226406">
    <w:abstractNumId w:val="0"/>
  </w:num>
  <w:num w:numId="4" w16cid:durableId="982585944">
    <w:abstractNumId w:val="3"/>
  </w:num>
  <w:num w:numId="5" w16cid:durableId="131335271">
    <w:abstractNumId w:val="4"/>
  </w:num>
  <w:num w:numId="6" w16cid:durableId="1593664650">
    <w:abstractNumId w:val="6"/>
  </w:num>
  <w:num w:numId="7" w16cid:durableId="802231039">
    <w:abstractNumId w:val="8"/>
  </w:num>
  <w:num w:numId="8" w16cid:durableId="1566139224">
    <w:abstractNumId w:val="1"/>
  </w:num>
  <w:num w:numId="9" w16cid:durableId="785580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2E82"/>
    <w:rsid w:val="00004D95"/>
    <w:rsid w:val="000104F3"/>
    <w:rsid w:val="000200B9"/>
    <w:rsid w:val="00030AC3"/>
    <w:rsid w:val="00037651"/>
    <w:rsid w:val="00041106"/>
    <w:rsid w:val="00052361"/>
    <w:rsid w:val="00054B24"/>
    <w:rsid w:val="00057C22"/>
    <w:rsid w:val="00061D82"/>
    <w:rsid w:val="000804C6"/>
    <w:rsid w:val="000A4F6B"/>
    <w:rsid w:val="000A608E"/>
    <w:rsid w:val="000B6537"/>
    <w:rsid w:val="000C01F2"/>
    <w:rsid w:val="000D331F"/>
    <w:rsid w:val="00120150"/>
    <w:rsid w:val="0012188F"/>
    <w:rsid w:val="001330BF"/>
    <w:rsid w:val="0016151F"/>
    <w:rsid w:val="00162901"/>
    <w:rsid w:val="00173674"/>
    <w:rsid w:val="001853A5"/>
    <w:rsid w:val="00197732"/>
    <w:rsid w:val="001C0CA0"/>
    <w:rsid w:val="001C2690"/>
    <w:rsid w:val="001C3091"/>
    <w:rsid w:val="001D217F"/>
    <w:rsid w:val="001D48DF"/>
    <w:rsid w:val="00204804"/>
    <w:rsid w:val="00241601"/>
    <w:rsid w:val="002774E8"/>
    <w:rsid w:val="002C5E0F"/>
    <w:rsid w:val="002E1630"/>
    <w:rsid w:val="00303813"/>
    <w:rsid w:val="00315B1F"/>
    <w:rsid w:val="00333B37"/>
    <w:rsid w:val="00345207"/>
    <w:rsid w:val="003746E7"/>
    <w:rsid w:val="003A108F"/>
    <w:rsid w:val="003C4ED6"/>
    <w:rsid w:val="003D6232"/>
    <w:rsid w:val="003E4014"/>
    <w:rsid w:val="003E66F6"/>
    <w:rsid w:val="003F2E8B"/>
    <w:rsid w:val="00406D82"/>
    <w:rsid w:val="00407AB8"/>
    <w:rsid w:val="00436BF4"/>
    <w:rsid w:val="004405CC"/>
    <w:rsid w:val="00441E6D"/>
    <w:rsid w:val="004525DC"/>
    <w:rsid w:val="00454766"/>
    <w:rsid w:val="00460D82"/>
    <w:rsid w:val="004679DF"/>
    <w:rsid w:val="00472469"/>
    <w:rsid w:val="00486C0D"/>
    <w:rsid w:val="004917BA"/>
    <w:rsid w:val="004A6A35"/>
    <w:rsid w:val="004B1920"/>
    <w:rsid w:val="004C086B"/>
    <w:rsid w:val="004C5116"/>
    <w:rsid w:val="004D6489"/>
    <w:rsid w:val="004E0B23"/>
    <w:rsid w:val="004E17C2"/>
    <w:rsid w:val="004E18D8"/>
    <w:rsid w:val="004F59CE"/>
    <w:rsid w:val="004F7806"/>
    <w:rsid w:val="00515D0A"/>
    <w:rsid w:val="00515F8C"/>
    <w:rsid w:val="00526BD7"/>
    <w:rsid w:val="005506A9"/>
    <w:rsid w:val="00554C53"/>
    <w:rsid w:val="00561042"/>
    <w:rsid w:val="0057038F"/>
    <w:rsid w:val="00571AA1"/>
    <w:rsid w:val="00586628"/>
    <w:rsid w:val="005957B1"/>
    <w:rsid w:val="005B36EB"/>
    <w:rsid w:val="005D1371"/>
    <w:rsid w:val="005E6815"/>
    <w:rsid w:val="005F7BE1"/>
    <w:rsid w:val="0063534E"/>
    <w:rsid w:val="00657339"/>
    <w:rsid w:val="00672E42"/>
    <w:rsid w:val="006804AB"/>
    <w:rsid w:val="00695263"/>
    <w:rsid w:val="006A562E"/>
    <w:rsid w:val="006A56DB"/>
    <w:rsid w:val="006B1826"/>
    <w:rsid w:val="006C44FB"/>
    <w:rsid w:val="006C7731"/>
    <w:rsid w:val="006D4E8D"/>
    <w:rsid w:val="007177BE"/>
    <w:rsid w:val="00726887"/>
    <w:rsid w:val="00734DE6"/>
    <w:rsid w:val="007412ED"/>
    <w:rsid w:val="007417DF"/>
    <w:rsid w:val="00746F6F"/>
    <w:rsid w:val="0075183E"/>
    <w:rsid w:val="0078370B"/>
    <w:rsid w:val="007867C6"/>
    <w:rsid w:val="007A78B8"/>
    <w:rsid w:val="007B1D48"/>
    <w:rsid w:val="007C2961"/>
    <w:rsid w:val="007C3CA3"/>
    <w:rsid w:val="007D0EE3"/>
    <w:rsid w:val="007D4FD1"/>
    <w:rsid w:val="007E3AD6"/>
    <w:rsid w:val="007F58E2"/>
    <w:rsid w:val="007F641F"/>
    <w:rsid w:val="00841EB6"/>
    <w:rsid w:val="00850FC2"/>
    <w:rsid w:val="00857649"/>
    <w:rsid w:val="0086293F"/>
    <w:rsid w:val="0086341D"/>
    <w:rsid w:val="00867CAB"/>
    <w:rsid w:val="00871A41"/>
    <w:rsid w:val="00871AE2"/>
    <w:rsid w:val="008770DB"/>
    <w:rsid w:val="00883E1E"/>
    <w:rsid w:val="00896E1C"/>
    <w:rsid w:val="008A6BC7"/>
    <w:rsid w:val="008C06AF"/>
    <w:rsid w:val="008D3CEA"/>
    <w:rsid w:val="008D53D8"/>
    <w:rsid w:val="008F0218"/>
    <w:rsid w:val="0092504C"/>
    <w:rsid w:val="00954A17"/>
    <w:rsid w:val="00967AF5"/>
    <w:rsid w:val="00973B02"/>
    <w:rsid w:val="009804A8"/>
    <w:rsid w:val="009836FF"/>
    <w:rsid w:val="009845C0"/>
    <w:rsid w:val="00991145"/>
    <w:rsid w:val="00994C80"/>
    <w:rsid w:val="009955C4"/>
    <w:rsid w:val="009A14E5"/>
    <w:rsid w:val="009D1730"/>
    <w:rsid w:val="009D62EA"/>
    <w:rsid w:val="009E0BBA"/>
    <w:rsid w:val="00A05FA0"/>
    <w:rsid w:val="00A06282"/>
    <w:rsid w:val="00A063E5"/>
    <w:rsid w:val="00A13328"/>
    <w:rsid w:val="00A24691"/>
    <w:rsid w:val="00A273FF"/>
    <w:rsid w:val="00A346A2"/>
    <w:rsid w:val="00A34E00"/>
    <w:rsid w:val="00A351C2"/>
    <w:rsid w:val="00A37125"/>
    <w:rsid w:val="00A614D1"/>
    <w:rsid w:val="00A62F59"/>
    <w:rsid w:val="00A6438B"/>
    <w:rsid w:val="00A80E97"/>
    <w:rsid w:val="00A95342"/>
    <w:rsid w:val="00A95E19"/>
    <w:rsid w:val="00AA107F"/>
    <w:rsid w:val="00AC0427"/>
    <w:rsid w:val="00AD2FF4"/>
    <w:rsid w:val="00AD5E7A"/>
    <w:rsid w:val="00AE371D"/>
    <w:rsid w:val="00AF312B"/>
    <w:rsid w:val="00B07E81"/>
    <w:rsid w:val="00B1374B"/>
    <w:rsid w:val="00B22450"/>
    <w:rsid w:val="00B27B1F"/>
    <w:rsid w:val="00B573FB"/>
    <w:rsid w:val="00B667B9"/>
    <w:rsid w:val="00B7168B"/>
    <w:rsid w:val="00B87564"/>
    <w:rsid w:val="00B95230"/>
    <w:rsid w:val="00B966FB"/>
    <w:rsid w:val="00BB7BFE"/>
    <w:rsid w:val="00BC663B"/>
    <w:rsid w:val="00BC7B2D"/>
    <w:rsid w:val="00BF38AB"/>
    <w:rsid w:val="00BF5995"/>
    <w:rsid w:val="00BF73D2"/>
    <w:rsid w:val="00C05ACB"/>
    <w:rsid w:val="00C17E72"/>
    <w:rsid w:val="00C23BE4"/>
    <w:rsid w:val="00C43B36"/>
    <w:rsid w:val="00C45EB9"/>
    <w:rsid w:val="00C67352"/>
    <w:rsid w:val="00C93883"/>
    <w:rsid w:val="00C97890"/>
    <w:rsid w:val="00CA2E21"/>
    <w:rsid w:val="00CA6F1C"/>
    <w:rsid w:val="00CC3A2D"/>
    <w:rsid w:val="00CD5634"/>
    <w:rsid w:val="00CD636A"/>
    <w:rsid w:val="00CF25BE"/>
    <w:rsid w:val="00D16AA8"/>
    <w:rsid w:val="00D21021"/>
    <w:rsid w:val="00D27D0C"/>
    <w:rsid w:val="00D34C5D"/>
    <w:rsid w:val="00D47053"/>
    <w:rsid w:val="00D5483A"/>
    <w:rsid w:val="00D571B6"/>
    <w:rsid w:val="00D57524"/>
    <w:rsid w:val="00D57F26"/>
    <w:rsid w:val="00D743AE"/>
    <w:rsid w:val="00D77666"/>
    <w:rsid w:val="00D8224C"/>
    <w:rsid w:val="00D8464D"/>
    <w:rsid w:val="00D91A96"/>
    <w:rsid w:val="00D92DD5"/>
    <w:rsid w:val="00DD48C7"/>
    <w:rsid w:val="00DD4B43"/>
    <w:rsid w:val="00DE1A79"/>
    <w:rsid w:val="00DE7CF2"/>
    <w:rsid w:val="00E35EE9"/>
    <w:rsid w:val="00E51627"/>
    <w:rsid w:val="00E54E7C"/>
    <w:rsid w:val="00E62D3D"/>
    <w:rsid w:val="00E644DF"/>
    <w:rsid w:val="00E64CD1"/>
    <w:rsid w:val="00E675BB"/>
    <w:rsid w:val="00E77C8C"/>
    <w:rsid w:val="00E844EB"/>
    <w:rsid w:val="00E87518"/>
    <w:rsid w:val="00EA473F"/>
    <w:rsid w:val="00EA675B"/>
    <w:rsid w:val="00EC6F85"/>
    <w:rsid w:val="00ED5365"/>
    <w:rsid w:val="00EF6F0E"/>
    <w:rsid w:val="00F1081E"/>
    <w:rsid w:val="00F2700B"/>
    <w:rsid w:val="00F333B8"/>
    <w:rsid w:val="00F53A8F"/>
    <w:rsid w:val="00F96AC6"/>
    <w:rsid w:val="00FB2817"/>
    <w:rsid w:val="00FC32B4"/>
    <w:rsid w:val="00FC4BE1"/>
    <w:rsid w:val="00FE5688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rsid w:val="000804C6"/>
    <w:rPr>
      <w:sz w:val="28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0804C6"/>
    <w:rPr>
      <w:rFonts w:ascii="Times New Roman" w:eastAsia="Times New Roman" w:hAnsi="Times New Roman" w:cs="Times New Roman"/>
      <w:sz w:val="28"/>
      <w:szCs w:val="20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953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5342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BC7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B2D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BC7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B2D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127</cp:revision>
  <cp:lastPrinted>2024-01-18T10:58:00Z</cp:lastPrinted>
  <dcterms:created xsi:type="dcterms:W3CDTF">2023-08-22T13:13:00Z</dcterms:created>
  <dcterms:modified xsi:type="dcterms:W3CDTF">2024-09-12T11:32:00Z</dcterms:modified>
</cp:coreProperties>
</file>