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BEBC" w14:textId="54744BDB" w:rsidR="00AB3D32" w:rsidRPr="00601140" w:rsidRDefault="007053B6" w:rsidP="00AB3D32">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B4500B" w:rsidRPr="00BD114C">
        <w:rPr>
          <w:rFonts w:ascii="Arial" w:hAnsi="Arial" w:cs="Arial"/>
          <w:sz w:val="20"/>
          <w:szCs w:val="20"/>
          <w:lang w:val="sr-Cyrl-BA"/>
        </w:rPr>
        <w:t xml:space="preserve"> и 93/17</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AB3D32">
        <w:rPr>
          <w:rFonts w:ascii="Arial" w:eastAsia="Calibri" w:hAnsi="Arial" w:cs="Arial"/>
          <w:sz w:val="20"/>
          <w:szCs w:val="20"/>
          <w:lang w:val="sr-Latn-BA" w:eastAsia="en-US"/>
        </w:rPr>
        <w:t>на</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захтјев</w:t>
      </w:r>
      <w:r w:rsidR="00AB3D32" w:rsidRPr="00601140">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Генералног</w:t>
      </w:r>
      <w:r w:rsidR="00017731" w:rsidRPr="00017731">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секретаријата</w:t>
      </w:r>
      <w:r w:rsidR="00017731" w:rsidRPr="00017731">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Савјета</w:t>
      </w:r>
      <w:r w:rsidR="00017731" w:rsidRPr="00017731">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министара</w:t>
      </w:r>
      <w:r w:rsidR="00017731" w:rsidRPr="00017731">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Босне</w:t>
      </w:r>
      <w:r w:rsidR="00017731" w:rsidRPr="00017731">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и</w:t>
      </w:r>
      <w:r w:rsidR="00017731" w:rsidRPr="00017731">
        <w:rPr>
          <w:rFonts w:ascii="Arial" w:eastAsia="Calibri" w:hAnsi="Arial" w:cs="Arial"/>
          <w:sz w:val="20"/>
          <w:szCs w:val="20"/>
          <w:lang w:val="sr-Latn-BA" w:eastAsia="en-US"/>
        </w:rPr>
        <w:t xml:space="preserve"> </w:t>
      </w:r>
      <w:r w:rsidR="00017731">
        <w:rPr>
          <w:rFonts w:ascii="Arial" w:eastAsia="Calibri" w:hAnsi="Arial" w:cs="Arial"/>
          <w:sz w:val="20"/>
          <w:szCs w:val="20"/>
          <w:lang w:val="sr-Latn-BA" w:eastAsia="en-US"/>
        </w:rPr>
        <w:t>Херцеговине</w:t>
      </w:r>
      <w:r w:rsidR="00AB3D32" w:rsidRPr="00601140">
        <w:rPr>
          <w:rFonts w:ascii="Arial" w:eastAsia="Calibri" w:hAnsi="Arial" w:cs="Arial"/>
          <w:sz w:val="20"/>
          <w:szCs w:val="20"/>
          <w:lang w:val="sr-Latn-BA" w:eastAsia="en-US"/>
        </w:rPr>
        <w:t xml:space="preserve">, </w:t>
      </w:r>
      <w:r w:rsidR="00AB3D32">
        <w:rPr>
          <w:rFonts w:ascii="Arial" w:eastAsia="Calibri" w:hAnsi="Arial" w:cs="Arial"/>
          <w:sz w:val="20"/>
          <w:szCs w:val="20"/>
          <w:lang w:val="sr-Latn-BA" w:eastAsia="en-US"/>
        </w:rPr>
        <w:t>расписује</w:t>
      </w:r>
    </w:p>
    <w:p w14:paraId="05642A43" w14:textId="77777777" w:rsidR="00AB3D32" w:rsidRPr="00601140" w:rsidRDefault="00AB3D32" w:rsidP="00AB3D32">
      <w:pPr>
        <w:jc w:val="both"/>
        <w:rPr>
          <w:rFonts w:ascii="Arial" w:eastAsia="Calibri" w:hAnsi="Arial" w:cs="Arial"/>
          <w:sz w:val="20"/>
          <w:szCs w:val="20"/>
          <w:lang w:val="sr-Latn-BA" w:eastAsia="en-US"/>
        </w:rPr>
      </w:pPr>
    </w:p>
    <w:p w14:paraId="6EB5F865" w14:textId="77777777" w:rsidR="00AB3D32" w:rsidRDefault="00AB3D32" w:rsidP="00017731">
      <w:pPr>
        <w:jc w:val="center"/>
        <w:rPr>
          <w:rFonts w:ascii="Arial" w:eastAsia="Calibri" w:hAnsi="Arial" w:cs="Arial"/>
          <w:b/>
          <w:sz w:val="20"/>
          <w:szCs w:val="20"/>
          <w:lang w:val="sr-Latn-BA" w:eastAsia="en-US"/>
        </w:rPr>
      </w:pPr>
    </w:p>
    <w:p w14:paraId="38062C5D" w14:textId="386E9324" w:rsidR="00017731" w:rsidRPr="00017731" w:rsidRDefault="00017731" w:rsidP="0001773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5FE0B18B" w14:textId="588E0B3D" w:rsidR="00017731" w:rsidRPr="00017731" w:rsidRDefault="00017731" w:rsidP="0001773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државних</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158A5FD7" w14:textId="62589600" w:rsidR="00AB3D32" w:rsidRPr="00601140" w:rsidRDefault="00017731" w:rsidP="00017731">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Генералном</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секретаријату</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Савјета</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министара</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01773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788B75B2" w14:textId="77777777" w:rsidR="00AB3D32" w:rsidRPr="00601140" w:rsidRDefault="00AB3D32" w:rsidP="00AB3D32">
      <w:pPr>
        <w:jc w:val="both"/>
        <w:rPr>
          <w:rFonts w:ascii="Arial" w:eastAsia="Calibri" w:hAnsi="Arial" w:cs="Arial"/>
          <w:b/>
          <w:sz w:val="20"/>
          <w:szCs w:val="20"/>
          <w:lang w:val="sr-Latn-BA" w:eastAsia="en-US"/>
        </w:rPr>
      </w:pPr>
    </w:p>
    <w:p w14:paraId="61A9CA22" w14:textId="77777777" w:rsidR="00017731" w:rsidRDefault="00017731" w:rsidP="00AB3D32">
      <w:pPr>
        <w:jc w:val="both"/>
        <w:rPr>
          <w:rFonts w:ascii="Arial" w:eastAsia="Calibri" w:hAnsi="Arial" w:cs="Arial"/>
          <w:b/>
          <w:sz w:val="20"/>
          <w:szCs w:val="20"/>
          <w:lang w:val="sr-Latn-BA" w:eastAsia="en-US"/>
        </w:rPr>
      </w:pPr>
    </w:p>
    <w:p w14:paraId="136FD43E" w14:textId="5CEEB189" w:rsidR="00017731" w:rsidRDefault="00017731" w:rsidP="0001773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Стручни</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протоколарне</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14:paraId="442E01C6" w14:textId="2D9D3BDB" w:rsidR="00017731" w:rsidRPr="00601140" w:rsidRDefault="00017731" w:rsidP="00017731">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сарадњу</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гласноговорницима</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министарстава</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других</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институција</w:t>
      </w:r>
      <w:r w:rsidRPr="00774FD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БиХ</w:t>
      </w:r>
    </w:p>
    <w:p w14:paraId="796E6FA4" w14:textId="77777777" w:rsidR="00AB3D32" w:rsidRPr="00601140" w:rsidRDefault="00AB3D32" w:rsidP="00AB3D32">
      <w:pPr>
        <w:jc w:val="both"/>
        <w:rPr>
          <w:rFonts w:ascii="Arial" w:eastAsia="Calibri" w:hAnsi="Arial" w:cs="Arial"/>
          <w:b/>
          <w:sz w:val="20"/>
          <w:szCs w:val="20"/>
          <w:lang w:val="sr-Latn-BA" w:eastAsia="en-US"/>
        </w:rPr>
      </w:pPr>
    </w:p>
    <w:p w14:paraId="6AA2F462" w14:textId="77777777" w:rsidR="00017731" w:rsidRDefault="00017731" w:rsidP="00AB3D32">
      <w:pPr>
        <w:jc w:val="both"/>
        <w:rPr>
          <w:rFonts w:ascii="Arial" w:eastAsia="Calibri" w:hAnsi="Arial" w:cs="Arial"/>
          <w:sz w:val="20"/>
          <w:szCs w:val="20"/>
          <w:lang w:val="sr-Latn-BA" w:eastAsia="en-US"/>
        </w:rPr>
      </w:pPr>
    </w:p>
    <w:bookmarkEnd w:id="0"/>
    <w:p w14:paraId="034B84FC" w14:textId="71A59FB1" w:rsidR="00017731" w:rsidRPr="00601140" w:rsidRDefault="00017731" w:rsidP="00017731">
      <w:pPr>
        <w:jc w:val="both"/>
        <w:rPr>
          <w:rFonts w:ascii="Arial" w:eastAsia="Calibri" w:hAnsi="Arial" w:cs="Arial"/>
          <w:b/>
          <w:sz w:val="20"/>
          <w:szCs w:val="20"/>
          <w:u w:val="single"/>
          <w:lang w:val="sr-Latn-BA" w:eastAsia="en-US"/>
        </w:rPr>
      </w:pPr>
      <w:r>
        <w:rPr>
          <w:rFonts w:ascii="Arial" w:eastAsia="Calibri" w:hAnsi="Arial" w:cs="Arial"/>
          <w:sz w:val="20"/>
          <w:szCs w:val="20"/>
          <w:lang w:val="sr-Latn-BA" w:eastAsia="en-US"/>
        </w:rPr>
        <w:t>СЛУЖБА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ПРОТОКОЛАРНЕ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14:paraId="0339760B" w14:textId="77777777" w:rsidR="00017731" w:rsidRDefault="00017731" w:rsidP="00017731">
      <w:pPr>
        <w:jc w:val="both"/>
        <w:rPr>
          <w:rFonts w:ascii="Arial" w:eastAsia="Calibri" w:hAnsi="Arial" w:cs="Arial"/>
          <w:b/>
          <w:sz w:val="20"/>
          <w:szCs w:val="20"/>
          <w:u w:val="single"/>
          <w:lang w:val="sr-Latn-BA" w:eastAsia="en-US"/>
        </w:rPr>
      </w:pPr>
    </w:p>
    <w:p w14:paraId="4E7223D8" w14:textId="3483133E" w:rsidR="00017731" w:rsidRDefault="00017731" w:rsidP="00017731">
      <w:pPr>
        <w:jc w:val="both"/>
        <w:rPr>
          <w:rFonts w:ascii="Arial" w:eastAsia="Calibri" w:hAnsi="Arial" w:cs="Arial"/>
          <w:b/>
          <w:sz w:val="20"/>
          <w:szCs w:val="20"/>
          <w:u w:val="single"/>
          <w:lang w:val="sr-Latn-BA" w:eastAsia="en-US"/>
        </w:rPr>
      </w:pPr>
      <w:r w:rsidRPr="00205AA5">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протоколарне</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послове</w:t>
      </w:r>
    </w:p>
    <w:p w14:paraId="0BD5E784" w14:textId="7CF12FA0" w:rsidR="00017731"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протоколарне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протоколарном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дочеку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испраћају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високих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званичника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изасланстава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шефова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дипломатских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представништава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акредитираних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њиховим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посјетима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учествовање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пријемима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поводом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вјерских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празника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свечаностима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церемонијалног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церемонија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уз</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почасти,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одржавања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сједница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Фискалног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скупова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унутар</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повремено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изван</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циљем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прикупљања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размјене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домена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протоколарних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генералног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секретара</w:t>
      </w:r>
      <w:r w:rsidRPr="00774FDD">
        <w:rPr>
          <w:rFonts w:ascii="Arial" w:eastAsia="Calibri" w:hAnsi="Arial" w:cs="Arial"/>
          <w:sz w:val="20"/>
          <w:szCs w:val="20"/>
          <w:lang w:val="sr-Latn-BA" w:eastAsia="en-US"/>
        </w:rPr>
        <w:t>.</w:t>
      </w:r>
    </w:p>
    <w:p w14:paraId="281F5AD1" w14:textId="5C68A953" w:rsidR="00017731" w:rsidRPr="00774FDD" w:rsidRDefault="00017731" w:rsidP="00017731">
      <w:pPr>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ВСС</w:t>
      </w:r>
      <w:r>
        <w:rPr>
          <w:rFonts w:ascii="Arial" w:eastAsia="Calibri" w:hAnsi="Arial" w:cs="Arial"/>
          <w:b/>
          <w:sz w:val="20"/>
          <w:szCs w:val="20"/>
          <w:lang w:val="sr-Latn-BA" w:eastAsia="en-US"/>
        </w:rPr>
        <w:t xml:space="preserve"> - </w:t>
      </w:r>
      <w:r>
        <w:rPr>
          <w:rFonts w:ascii="Arial" w:eastAsia="Calibri" w:hAnsi="Arial" w:cs="Arial"/>
          <w:sz w:val="20"/>
          <w:szCs w:val="20"/>
          <w:lang w:val="sr-Latn-BA" w:eastAsia="en-US"/>
        </w:rPr>
        <w:t>завршен</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774FDD">
        <w:rPr>
          <w:rFonts w:ascii="Arial" w:eastAsia="Calibri" w:hAnsi="Arial" w:cs="Arial"/>
          <w:sz w:val="20"/>
          <w:szCs w:val="20"/>
          <w:lang w:val="sr-Latn-BA" w:eastAsia="en-US"/>
        </w:rPr>
        <w:t xml:space="preserve"> VII </w:t>
      </w:r>
      <w:r>
        <w:rPr>
          <w:rFonts w:ascii="Arial" w:eastAsia="Calibri" w:hAnsi="Arial" w:cs="Arial"/>
          <w:sz w:val="20"/>
          <w:szCs w:val="20"/>
          <w:lang w:val="sr-Latn-BA" w:eastAsia="en-US"/>
        </w:rPr>
        <w:t>степен</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774FDD">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ЕЦТС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једна (1)</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 познавање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774FDD">
        <w:rPr>
          <w:rFonts w:ascii="Arial" w:eastAsia="Calibri" w:hAnsi="Arial" w:cs="Arial"/>
          <w:sz w:val="20"/>
          <w:szCs w:val="20"/>
          <w:lang w:val="sr-Latn-BA" w:eastAsia="en-US"/>
        </w:rPr>
        <w:t>.</w:t>
      </w:r>
    </w:p>
    <w:p w14:paraId="55EBCFAD" w14:textId="585A8E95" w:rsidR="00017731" w:rsidRPr="00601140"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сарадник.</w:t>
      </w:r>
    </w:p>
    <w:p w14:paraId="528B1230" w14:textId="4D21CCD0" w:rsidR="00017731" w:rsidRPr="00601140" w:rsidRDefault="00017731" w:rsidP="0001773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380</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3C459C52" w14:textId="1F01AE40" w:rsidR="00017731" w:rsidRPr="00601140"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558ACA4F" w14:textId="5F962A8B" w:rsidR="00017731"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8800E58" w14:textId="77777777" w:rsidR="00017731" w:rsidRDefault="00017731" w:rsidP="00017731">
      <w:pPr>
        <w:jc w:val="both"/>
        <w:rPr>
          <w:rFonts w:ascii="Arial" w:eastAsia="Calibri" w:hAnsi="Arial" w:cs="Arial"/>
          <w:sz w:val="20"/>
          <w:szCs w:val="20"/>
          <w:lang w:val="sr-Latn-BA" w:eastAsia="en-US"/>
        </w:rPr>
      </w:pPr>
    </w:p>
    <w:p w14:paraId="73B3110B" w14:textId="77777777" w:rsidR="00017731" w:rsidRDefault="00017731" w:rsidP="00017731">
      <w:pPr>
        <w:jc w:val="both"/>
        <w:rPr>
          <w:rFonts w:ascii="Arial" w:eastAsia="Calibri" w:hAnsi="Arial" w:cs="Arial"/>
          <w:sz w:val="20"/>
          <w:szCs w:val="20"/>
          <w:lang w:val="sr-Latn-BA" w:eastAsia="en-US"/>
        </w:rPr>
      </w:pPr>
    </w:p>
    <w:p w14:paraId="37A1D359" w14:textId="341B99AE" w:rsidR="00017731" w:rsidRPr="00774FDD" w:rsidRDefault="00017731" w:rsidP="0001773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СЛУЖБА ЗА ИНФОРМИСАЊЕ</w:t>
      </w:r>
    </w:p>
    <w:p w14:paraId="5635DD04" w14:textId="373963E3" w:rsidR="00017731" w:rsidRDefault="00017731" w:rsidP="0001773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јавношћу</w:t>
      </w:r>
    </w:p>
    <w:p w14:paraId="6B6CBA91" w14:textId="77777777" w:rsidR="00017731" w:rsidRDefault="00017731" w:rsidP="00017731">
      <w:pPr>
        <w:jc w:val="both"/>
        <w:rPr>
          <w:rFonts w:ascii="Arial" w:eastAsia="Calibri" w:hAnsi="Arial" w:cs="Arial"/>
          <w:sz w:val="20"/>
          <w:szCs w:val="20"/>
          <w:lang w:val="sr-Latn-BA" w:eastAsia="en-US"/>
        </w:rPr>
      </w:pPr>
    </w:p>
    <w:p w14:paraId="453E3DE4" w14:textId="58F98773" w:rsidR="00017731" w:rsidRDefault="00017731" w:rsidP="00017731">
      <w:pPr>
        <w:jc w:val="both"/>
        <w:rPr>
          <w:rFonts w:ascii="Arial" w:eastAsia="Calibri" w:hAnsi="Arial" w:cs="Arial"/>
          <w:b/>
          <w:sz w:val="20"/>
          <w:szCs w:val="20"/>
          <w:u w:val="single"/>
          <w:lang w:val="sr-Latn-BA" w:eastAsia="en-US"/>
        </w:rPr>
      </w:pPr>
      <w:r w:rsidRPr="00205AA5">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2</w:t>
      </w:r>
      <w:r w:rsidRPr="00205AA5">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сарадњу</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гласноговорницима</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министарстава</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других</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институција</w:t>
      </w:r>
      <w:r w:rsidRPr="00774FDD">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БиХ</w:t>
      </w:r>
    </w:p>
    <w:p w14:paraId="7FD93F59" w14:textId="6BB366B9" w:rsidR="00017731" w:rsidRPr="00774FDD" w:rsidRDefault="00017731" w:rsidP="00017731">
      <w:pPr>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стручни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гласноговорницима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министарстава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сарађује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гласноговорницима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министарствима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циљу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координирања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медијских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чему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сачињава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седмичне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календаре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догађаја, уређује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издаје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дистрибуира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билтене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брошуре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летке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публикације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информирају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јавност</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предсједавајуће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чланова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изради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истраживања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јавног</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мијења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одређеним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израђује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Комуникацијску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стратегију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припадајућим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акционим</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плановима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 стручни</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савјетник</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 непосредно</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774FD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774FDD">
        <w:rPr>
          <w:rFonts w:ascii="Arial" w:eastAsia="Calibri" w:hAnsi="Arial" w:cs="Arial"/>
          <w:sz w:val="20"/>
          <w:szCs w:val="20"/>
          <w:lang w:val="sr-Latn-BA" w:eastAsia="en-US"/>
        </w:rPr>
        <w:t>.</w:t>
      </w:r>
    </w:p>
    <w:p w14:paraId="4C602C46" w14:textId="7758DD01" w:rsidR="00017731"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ВСС</w:t>
      </w:r>
      <w:r>
        <w:rPr>
          <w:rFonts w:ascii="Arial" w:eastAsia="Calibri" w:hAnsi="Arial" w:cs="Arial"/>
          <w:b/>
          <w:sz w:val="20"/>
          <w:szCs w:val="20"/>
          <w:lang w:val="sr-Latn-BA" w:eastAsia="en-US"/>
        </w:rPr>
        <w:t xml:space="preserve"> - </w:t>
      </w:r>
      <w:r>
        <w:rPr>
          <w:rFonts w:ascii="Arial" w:eastAsia="Calibri" w:hAnsi="Arial" w:cs="Arial"/>
          <w:sz w:val="20"/>
          <w:szCs w:val="20"/>
          <w:lang w:val="sr-Latn-BA" w:eastAsia="en-US"/>
        </w:rPr>
        <w:t>завршен</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E5669E">
        <w:rPr>
          <w:rFonts w:ascii="Arial" w:eastAsia="Calibri" w:hAnsi="Arial" w:cs="Arial"/>
          <w:sz w:val="20"/>
          <w:szCs w:val="20"/>
          <w:lang w:val="sr-Latn-BA" w:eastAsia="en-US"/>
        </w:rPr>
        <w:t xml:space="preserve"> VII </w:t>
      </w:r>
      <w:r>
        <w:rPr>
          <w:rFonts w:ascii="Arial" w:eastAsia="Calibri" w:hAnsi="Arial" w:cs="Arial"/>
          <w:sz w:val="20"/>
          <w:szCs w:val="20"/>
          <w:lang w:val="sr-Latn-BA" w:eastAsia="en-US"/>
        </w:rPr>
        <w:t>степен или</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друштвеног</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болоњском</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систему</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E5669E">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(3) године</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познавање</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E5669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E5669E">
        <w:rPr>
          <w:rFonts w:ascii="Arial" w:eastAsia="Calibri" w:hAnsi="Arial" w:cs="Arial"/>
          <w:sz w:val="20"/>
          <w:szCs w:val="20"/>
          <w:lang w:val="sr-Latn-BA" w:eastAsia="en-US"/>
        </w:rPr>
        <w:t>.</w:t>
      </w:r>
    </w:p>
    <w:p w14:paraId="208F457C" w14:textId="0F6ABBFF" w:rsidR="00017731" w:rsidRPr="00601140"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p>
    <w:p w14:paraId="33696789" w14:textId="2EC1382E" w:rsidR="00017731" w:rsidRPr="00601140" w:rsidRDefault="00017731" w:rsidP="00017731">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Pr>
          <w:rFonts w:ascii="Arial" w:hAnsi="Arial" w:cs="Arial"/>
          <w:sz w:val="20"/>
          <w:szCs w:val="20"/>
          <w:lang w:val="sr-Latn-BA" w:eastAsia="en-US"/>
        </w:rPr>
        <w:t>758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w:t>
      </w:r>
      <w:r>
        <w:rPr>
          <w:rFonts w:ascii="Arial" w:hAnsi="Arial" w:cs="Arial"/>
          <w:sz w:val="20"/>
          <w:szCs w:val="20"/>
          <w:lang w:val="sr-Latn-BA" w:eastAsia="en-US"/>
        </w:rPr>
        <w:t>КМ</w:t>
      </w:r>
    </w:p>
    <w:p w14:paraId="6DB5C32A" w14:textId="166A74C4" w:rsidR="00017731" w:rsidRPr="00601140"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710D1EA3" w14:textId="46625698" w:rsidR="00017731" w:rsidRDefault="00017731" w:rsidP="00017731">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ECFD628" w14:textId="3B23D2CE" w:rsidR="00971C40" w:rsidRPr="00601140" w:rsidRDefault="00971C40" w:rsidP="00AB3D32">
      <w:pPr>
        <w:jc w:val="both"/>
        <w:rPr>
          <w:rFonts w:ascii="Arial" w:eastAsia="Calibri" w:hAnsi="Arial" w:cs="Arial"/>
          <w:sz w:val="20"/>
          <w:szCs w:val="20"/>
          <w:lang w:val="sr-Latn-BA" w:eastAsia="en-US"/>
        </w:rPr>
      </w:pPr>
    </w:p>
    <w:bookmarkEnd w:id="1"/>
    <w:p w14:paraId="207130B0" w14:textId="4BE9A04A" w:rsidR="00E81FF7" w:rsidRPr="00BD114C" w:rsidRDefault="00E81FF7" w:rsidP="00EA4447">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3165922D" w14:textId="5FF5DC6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w:t>
      </w:r>
      <w:r w:rsidRPr="00BD114C">
        <w:rPr>
          <w:rFonts w:ascii="Arial" w:hAnsi="Arial" w:cs="Arial"/>
          <w:sz w:val="20"/>
          <w:szCs w:val="20"/>
          <w:lang w:val="sr-Cyrl-BA"/>
        </w:rPr>
        <w:lastRenderedPageBreak/>
        <w:t>садржају јавног конкурса, начину спровођења интервјуа и обрасцима за спровођење интервјуа („Службени гласник БиХ“, бр. 63/16, 21/17</w:t>
      </w:r>
      <w:r w:rsidR="000401E1">
        <w:rPr>
          <w:rFonts w:ascii="Arial" w:hAnsi="Arial" w:cs="Arial"/>
          <w:sz w:val="20"/>
          <w:szCs w:val="20"/>
          <w:lang w:val="bs-Latn-BA"/>
        </w:rPr>
        <w:t>,</w:t>
      </w:r>
      <w:r w:rsidRPr="00BD114C">
        <w:rPr>
          <w:rFonts w:ascii="Arial" w:hAnsi="Arial" w:cs="Arial"/>
          <w:sz w:val="20"/>
          <w:szCs w:val="20"/>
          <w:lang w:val="sr-Cyrl-BA"/>
        </w:rPr>
        <w:t>28/21</w:t>
      </w:r>
      <w:r w:rsidR="000401E1">
        <w:rPr>
          <w:rFonts w:ascii="Arial" w:hAnsi="Arial" w:cs="Arial"/>
          <w:sz w:val="20"/>
          <w:szCs w:val="20"/>
          <w:lang w:val="bs-Latn-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0B986CE5" w14:textId="77777777" w:rsidR="00F76E71" w:rsidRDefault="007053B6"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bookmarkStart w:id="2" w:name="_Hlk124243940"/>
    </w:p>
    <w:p w14:paraId="71C75ECE" w14:textId="5787C5FE"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bookmarkStart w:id="3" w:name="_Hlk122096949"/>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страног</w:t>
      </w:r>
      <w:r w:rsidRPr="00F76E71">
        <w:rPr>
          <w:rFonts w:ascii="Arial" w:hAnsi="Arial" w:cs="Arial"/>
          <w:sz w:val="20"/>
          <w:szCs w:val="20"/>
          <w:lang w:val="sr-Latn-BA"/>
        </w:rPr>
        <w:t xml:space="preserve"> </w:t>
      </w:r>
      <w:r>
        <w:rPr>
          <w:rFonts w:ascii="Arial" w:hAnsi="Arial" w:cs="Arial"/>
          <w:sz w:val="20"/>
          <w:szCs w:val="20"/>
          <w:lang w:val="sr-Latn-BA"/>
        </w:rPr>
        <w:t>језика</w:t>
      </w:r>
      <w:bookmarkEnd w:id="3"/>
      <w:r w:rsidR="00E86D0A">
        <w:rPr>
          <w:rFonts w:ascii="Arial" w:hAnsi="Arial" w:cs="Arial"/>
          <w:sz w:val="20"/>
          <w:szCs w:val="20"/>
          <w:lang w:val="sr-Latn-BA"/>
        </w:rPr>
        <w:t xml:space="preserve"> (само за позицију 1/01)</w:t>
      </w:r>
    </w:p>
    <w:p w14:paraId="456B49E4" w14:textId="5E5629C2" w:rsidR="00F76E71" w:rsidRPr="00F76E71" w:rsidRDefault="00F76E71" w:rsidP="00F76E7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F76E71">
        <w:rPr>
          <w:rFonts w:ascii="Arial" w:hAnsi="Arial" w:cs="Arial"/>
          <w:sz w:val="20"/>
          <w:szCs w:val="20"/>
          <w:lang w:val="sr-Latn-BA"/>
        </w:rPr>
        <w:t xml:space="preserve"> </w:t>
      </w:r>
      <w:r>
        <w:rPr>
          <w:rFonts w:ascii="Arial" w:hAnsi="Arial" w:cs="Arial"/>
          <w:sz w:val="20"/>
          <w:szCs w:val="20"/>
          <w:lang w:val="sr-Latn-BA"/>
        </w:rPr>
        <w:t>о</w:t>
      </w:r>
      <w:r w:rsidRPr="00F76E71">
        <w:rPr>
          <w:rFonts w:ascii="Arial" w:hAnsi="Arial" w:cs="Arial"/>
          <w:sz w:val="20"/>
          <w:szCs w:val="20"/>
          <w:lang w:val="sr-Latn-BA"/>
        </w:rPr>
        <w:t xml:space="preserve"> </w:t>
      </w:r>
      <w:r>
        <w:rPr>
          <w:rFonts w:ascii="Arial" w:hAnsi="Arial" w:cs="Arial"/>
          <w:sz w:val="20"/>
          <w:szCs w:val="20"/>
          <w:lang w:val="sr-Latn-BA"/>
        </w:rPr>
        <w:t>траженом</w:t>
      </w:r>
      <w:r w:rsidRPr="00F76E71">
        <w:rPr>
          <w:rFonts w:ascii="Arial" w:hAnsi="Arial" w:cs="Arial"/>
          <w:sz w:val="20"/>
          <w:szCs w:val="20"/>
          <w:lang w:val="sr-Latn-BA"/>
        </w:rPr>
        <w:t xml:space="preserve"> </w:t>
      </w:r>
      <w:r>
        <w:rPr>
          <w:rFonts w:ascii="Arial" w:hAnsi="Arial" w:cs="Arial"/>
          <w:sz w:val="20"/>
          <w:szCs w:val="20"/>
          <w:lang w:val="sr-Latn-BA"/>
        </w:rPr>
        <w:t>нивоу</w:t>
      </w:r>
      <w:r w:rsidRPr="00F76E71">
        <w:rPr>
          <w:rFonts w:ascii="Arial" w:hAnsi="Arial" w:cs="Arial"/>
          <w:sz w:val="20"/>
          <w:szCs w:val="20"/>
          <w:lang w:val="sr-Latn-BA"/>
        </w:rPr>
        <w:t xml:space="preserve"> </w:t>
      </w:r>
      <w:r>
        <w:rPr>
          <w:rFonts w:ascii="Arial" w:hAnsi="Arial" w:cs="Arial"/>
          <w:sz w:val="20"/>
          <w:szCs w:val="20"/>
          <w:lang w:val="sr-Latn-BA"/>
        </w:rPr>
        <w:t>знања</w:t>
      </w:r>
      <w:r w:rsidRPr="00F76E71">
        <w:rPr>
          <w:rFonts w:ascii="Arial" w:hAnsi="Arial" w:cs="Arial"/>
          <w:sz w:val="20"/>
          <w:szCs w:val="20"/>
          <w:lang w:val="sr-Latn-BA"/>
        </w:rPr>
        <w:t xml:space="preserve"> </w:t>
      </w:r>
      <w:r>
        <w:rPr>
          <w:rFonts w:ascii="Arial" w:hAnsi="Arial" w:cs="Arial"/>
          <w:sz w:val="20"/>
          <w:szCs w:val="20"/>
          <w:lang w:val="sr-Latn-BA"/>
        </w:rPr>
        <w:t>рада</w:t>
      </w:r>
      <w:r w:rsidRPr="00F76E71">
        <w:rPr>
          <w:rFonts w:ascii="Arial" w:hAnsi="Arial" w:cs="Arial"/>
          <w:sz w:val="20"/>
          <w:szCs w:val="20"/>
          <w:lang w:val="sr-Latn-BA"/>
        </w:rPr>
        <w:t xml:space="preserve"> </w:t>
      </w:r>
      <w:r>
        <w:rPr>
          <w:rFonts w:ascii="Arial" w:hAnsi="Arial" w:cs="Arial"/>
          <w:sz w:val="20"/>
          <w:szCs w:val="20"/>
          <w:lang w:val="sr-Latn-BA"/>
        </w:rPr>
        <w:t>на</w:t>
      </w:r>
      <w:r w:rsidRPr="00F76E71">
        <w:rPr>
          <w:rFonts w:ascii="Arial" w:hAnsi="Arial" w:cs="Arial"/>
          <w:sz w:val="20"/>
          <w:szCs w:val="20"/>
          <w:lang w:val="sr-Latn-BA"/>
        </w:rPr>
        <w:t xml:space="preserve"> </w:t>
      </w:r>
      <w:r>
        <w:rPr>
          <w:rFonts w:ascii="Arial" w:hAnsi="Arial" w:cs="Arial"/>
          <w:sz w:val="20"/>
          <w:szCs w:val="20"/>
          <w:lang w:val="sr-Latn-BA"/>
        </w:rPr>
        <w:t>рачунару</w:t>
      </w:r>
      <w:r w:rsidR="00AB3D32">
        <w:rPr>
          <w:rFonts w:ascii="Arial" w:hAnsi="Arial" w:cs="Arial"/>
          <w:sz w:val="20"/>
          <w:szCs w:val="20"/>
          <w:lang w:val="sr-Latn-BA"/>
        </w:rPr>
        <w:t>.</w:t>
      </w:r>
    </w:p>
    <w:bookmarkEnd w:id="2"/>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 xml:space="preserve">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w:t>
      </w:r>
      <w:r w:rsidRPr="00052B30">
        <w:rPr>
          <w:rFonts w:ascii="Arial" w:hAnsi="Arial" w:cs="Arial"/>
          <w:sz w:val="20"/>
          <w:szCs w:val="20"/>
          <w:lang w:val="sr-Latn-BA"/>
        </w:rPr>
        <w:lastRenderedPageBreak/>
        <w:t>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7777777"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2D03370"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4" w:name="_Hlk125112346"/>
      <w:r w:rsidR="003712D5" w:rsidRPr="003712D5">
        <w:rPr>
          <w:rFonts w:ascii="Arial" w:hAnsi="Arial" w:cs="Arial"/>
          <w:b/>
          <w:sz w:val="20"/>
          <w:szCs w:val="20"/>
          <w:u w:val="single"/>
          <w:lang w:val="sr-Latn-BA"/>
        </w:rPr>
        <w:t>25.08.</w:t>
      </w:r>
      <w:r w:rsidR="00412E43" w:rsidRPr="003712D5">
        <w:rPr>
          <w:rFonts w:ascii="Arial" w:hAnsi="Arial" w:cs="Arial"/>
          <w:b/>
          <w:sz w:val="20"/>
          <w:szCs w:val="20"/>
          <w:u w:val="single"/>
          <w:lang w:val="sr-Latn-BA"/>
        </w:rPr>
        <w:t xml:space="preserve">2023. </w:t>
      </w:r>
      <w:bookmarkEnd w:id="4"/>
      <w:r w:rsidRPr="003712D5">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1DCC1B0" w14:textId="318F7F65" w:rsidR="00AB3D32" w:rsidRPr="00C27FC7" w:rsidRDefault="00AB3D32" w:rsidP="00AB3D32">
      <w:pPr>
        <w:jc w:val="both"/>
        <w:rPr>
          <w:rFonts w:ascii="Arial" w:hAnsi="Arial" w:cs="Arial"/>
          <w:b/>
          <w:bCs/>
          <w:sz w:val="20"/>
          <w:szCs w:val="20"/>
          <w:lang w:val="sr-Latn-BA" w:eastAsia="en-US"/>
        </w:rPr>
      </w:pPr>
      <w:bookmarkStart w:id="5"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CFF1E6F" w14:textId="4A304DCF" w:rsidR="00AB3D32" w:rsidRPr="00C27FC7" w:rsidRDefault="00AB3D32" w:rsidP="00AB3D3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D2310E">
        <w:rPr>
          <w:rFonts w:ascii="Arial" w:hAnsi="Arial" w:cs="Arial"/>
          <w:b/>
          <w:bCs/>
          <w:sz w:val="20"/>
          <w:szCs w:val="20"/>
          <w:lang w:val="sr-Latn-BA" w:eastAsia="en-US"/>
        </w:rPr>
        <w:t>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D2310E">
        <w:rPr>
          <w:rFonts w:ascii="Arial" w:hAnsi="Arial" w:cs="Arial"/>
          <w:b/>
          <w:bCs/>
          <w:sz w:val="20"/>
          <w:szCs w:val="20"/>
          <w:lang w:val="sr-Latn-BA" w:eastAsia="en-US"/>
        </w:rPr>
        <w:t>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sidR="00D2310E">
        <w:rPr>
          <w:rFonts w:ascii="Arial" w:hAnsi="Arial" w:cs="Arial"/>
          <w:b/>
          <w:bCs/>
          <w:sz w:val="20"/>
          <w:szCs w:val="20"/>
          <w:lang w:val="sr-Latn-BA" w:eastAsia="en-US"/>
        </w:rPr>
        <w:t>Генералном секретаријату Савјета министара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323F4339" w14:textId="735530F8" w:rsidR="00AB3D32" w:rsidRPr="00C27FC7" w:rsidRDefault="00AB3D32" w:rsidP="00AB3D32">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5"/>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CC1D" w14:textId="77777777" w:rsidR="009470DA" w:rsidRDefault="009470DA" w:rsidP="00644ACA">
      <w:r>
        <w:separator/>
      </w:r>
    </w:p>
  </w:endnote>
  <w:endnote w:type="continuationSeparator" w:id="0">
    <w:p w14:paraId="0EA4292F" w14:textId="77777777" w:rsidR="009470DA" w:rsidRDefault="009470DA"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477F" w14:textId="77777777" w:rsidR="009470DA" w:rsidRDefault="009470DA" w:rsidP="00644ACA">
      <w:r>
        <w:separator/>
      </w:r>
    </w:p>
  </w:footnote>
  <w:footnote w:type="continuationSeparator" w:id="0">
    <w:p w14:paraId="6F71D92F" w14:textId="77777777" w:rsidR="009470DA" w:rsidRDefault="009470DA"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20672317">
    <w:abstractNumId w:val="6"/>
  </w:num>
  <w:num w:numId="2" w16cid:durableId="2126072381">
    <w:abstractNumId w:val="0"/>
  </w:num>
  <w:num w:numId="3" w16cid:durableId="11101859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63933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93727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561758">
    <w:abstractNumId w:val="9"/>
  </w:num>
  <w:num w:numId="7" w16cid:durableId="2012561254">
    <w:abstractNumId w:val="18"/>
  </w:num>
  <w:num w:numId="8" w16cid:durableId="2031298589">
    <w:abstractNumId w:val="5"/>
  </w:num>
  <w:num w:numId="9" w16cid:durableId="823591900">
    <w:abstractNumId w:val="14"/>
  </w:num>
  <w:num w:numId="10" w16cid:durableId="845363336">
    <w:abstractNumId w:val="21"/>
  </w:num>
  <w:num w:numId="11" w16cid:durableId="105250967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713758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3174607">
    <w:abstractNumId w:val="2"/>
  </w:num>
  <w:num w:numId="14" w16cid:durableId="1481843221">
    <w:abstractNumId w:val="1"/>
  </w:num>
  <w:num w:numId="15" w16cid:durableId="1971939081">
    <w:abstractNumId w:val="11"/>
  </w:num>
  <w:num w:numId="16" w16cid:durableId="1648128918">
    <w:abstractNumId w:val="12"/>
  </w:num>
  <w:num w:numId="17" w16cid:durableId="404649731">
    <w:abstractNumId w:val="4"/>
  </w:num>
  <w:num w:numId="18" w16cid:durableId="1892692871">
    <w:abstractNumId w:val="13"/>
  </w:num>
  <w:num w:numId="19" w16cid:durableId="1099986340">
    <w:abstractNumId w:val="3"/>
  </w:num>
  <w:num w:numId="20" w16cid:durableId="822745521">
    <w:abstractNumId w:val="23"/>
  </w:num>
  <w:num w:numId="21" w16cid:durableId="1205606501">
    <w:abstractNumId w:val="16"/>
  </w:num>
  <w:num w:numId="22" w16cid:durableId="1064765550">
    <w:abstractNumId w:val="20"/>
  </w:num>
  <w:num w:numId="23" w16cid:durableId="1817603570">
    <w:abstractNumId w:val="17"/>
  </w:num>
  <w:num w:numId="24" w16cid:durableId="17134588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17731"/>
    <w:rsid w:val="000251D1"/>
    <w:rsid w:val="00025392"/>
    <w:rsid w:val="000307F7"/>
    <w:rsid w:val="00032316"/>
    <w:rsid w:val="00033C54"/>
    <w:rsid w:val="000400DF"/>
    <w:rsid w:val="000401E1"/>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2773"/>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F763E"/>
    <w:rsid w:val="002F7830"/>
    <w:rsid w:val="00304E98"/>
    <w:rsid w:val="0030649C"/>
    <w:rsid w:val="003066CA"/>
    <w:rsid w:val="003134BF"/>
    <w:rsid w:val="00317A3F"/>
    <w:rsid w:val="00327428"/>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712D5"/>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2E43"/>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470DA"/>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C40"/>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310E"/>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4759"/>
    <w:rsid w:val="00E86D0A"/>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34</cp:revision>
  <cp:lastPrinted>2022-10-04T10:18:00Z</cp:lastPrinted>
  <dcterms:created xsi:type="dcterms:W3CDTF">2022-08-19T08:47:00Z</dcterms:created>
  <dcterms:modified xsi:type="dcterms:W3CDTF">2023-07-24T11:21:00Z</dcterms:modified>
</cp:coreProperties>
</file>